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9C3CA" w14:textId="69864DC4"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0A0CBA">
        <w:rPr>
          <w:sz w:val="24"/>
          <w:szCs w:val="24"/>
        </w:rPr>
        <w:t>9</w:t>
      </w:r>
      <w:r w:rsidRPr="008A7173">
        <w:tab/>
      </w:r>
      <w:r w:rsidRPr="008A7173">
        <w:rPr>
          <w:sz w:val="24"/>
          <w:szCs w:val="24"/>
        </w:rPr>
        <w:t>R1-</w:t>
      </w:r>
      <w:bookmarkEnd w:id="0"/>
      <w:r w:rsidR="000A0CBA" w:rsidRPr="00960786">
        <w:rPr>
          <w:sz w:val="24"/>
          <w:szCs w:val="24"/>
        </w:rPr>
        <w:t>24</w:t>
      </w:r>
      <w:r w:rsidR="00F56C88">
        <w:rPr>
          <w:sz w:val="24"/>
          <w:szCs w:val="24"/>
        </w:rPr>
        <w:t>09714</w:t>
      </w:r>
      <w:r w:rsidR="000A0CBA">
        <w:rPr>
          <w:sz w:val="24"/>
          <w:szCs w:val="24"/>
        </w:rPr>
        <w:t xml:space="preserve"> </w:t>
      </w:r>
      <w:r w:rsidR="000A0CBA">
        <w:rPr>
          <w:bCs/>
          <w:sz w:val="24"/>
        </w:rPr>
        <w:t>Orlando</w:t>
      </w:r>
      <w:r w:rsidR="002C05AA" w:rsidRPr="00955041">
        <w:rPr>
          <w:bCs/>
          <w:sz w:val="24"/>
        </w:rPr>
        <w:t xml:space="preserve">, </w:t>
      </w:r>
      <w:r w:rsidR="000A0CBA">
        <w:rPr>
          <w:bCs/>
          <w:sz w:val="24"/>
        </w:rPr>
        <w:t>USA</w:t>
      </w:r>
      <w:r w:rsidR="002C05AA" w:rsidRPr="00955041">
        <w:rPr>
          <w:bCs/>
          <w:sz w:val="24"/>
        </w:rPr>
        <w:t xml:space="preserve">, </w:t>
      </w:r>
      <w:r w:rsidR="000A0CBA">
        <w:rPr>
          <w:bCs/>
          <w:sz w:val="24"/>
        </w:rPr>
        <w:t>November</w:t>
      </w:r>
      <w:r w:rsidR="000A0CBA" w:rsidRPr="00955041">
        <w:rPr>
          <w:bCs/>
          <w:sz w:val="24"/>
        </w:rPr>
        <w:t xml:space="preserve"> 1</w:t>
      </w:r>
      <w:r w:rsidR="000A0CBA">
        <w:rPr>
          <w:bCs/>
          <w:sz w:val="24"/>
        </w:rPr>
        <w:t>8</w:t>
      </w:r>
      <w:r w:rsidR="000A0CBA" w:rsidRPr="00955041">
        <w:rPr>
          <w:sz w:val="24"/>
          <w:vertAlign w:val="superscript"/>
        </w:rPr>
        <w:t>th</w:t>
      </w:r>
      <w:r w:rsidR="000A0CBA" w:rsidRPr="00955041">
        <w:rPr>
          <w:bCs/>
          <w:sz w:val="24"/>
        </w:rPr>
        <w:t xml:space="preserve"> </w:t>
      </w:r>
      <w:r w:rsidR="00542DB9" w:rsidRPr="00955041">
        <w:rPr>
          <w:bCs/>
          <w:sz w:val="24"/>
        </w:rPr>
        <w:t xml:space="preserve">– </w:t>
      </w:r>
      <w:r w:rsidR="000A0CBA">
        <w:rPr>
          <w:bCs/>
          <w:sz w:val="24"/>
        </w:rPr>
        <w:t>22</w:t>
      </w:r>
      <w:r w:rsidR="000A0CBA">
        <w:rPr>
          <w:bCs/>
          <w:sz w:val="24"/>
          <w:vertAlign w:val="superscript"/>
        </w:rPr>
        <w:t>nd</w:t>
      </w:r>
      <w:r w:rsidR="003E2166">
        <w:rPr>
          <w:bCs/>
          <w:sz w:val="24"/>
        </w:rPr>
        <w:t>,</w:t>
      </w:r>
      <w:r w:rsidR="00542DB9" w:rsidRPr="00955041">
        <w:rPr>
          <w:bCs/>
          <w:sz w:val="24"/>
        </w:rPr>
        <w:t xml:space="preserve"> 2024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187E5849"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RAN</w:t>
      </w:r>
      <w:r w:rsidR="000836C7" w:rsidRPr="456A79C9">
        <w:rPr>
          <w:sz w:val="22"/>
          <w:szCs w:val="22"/>
        </w:rPr>
        <w:t>1</w:t>
      </w:r>
      <w:r w:rsidR="009A3581" w:rsidRPr="456A79C9">
        <w:rPr>
          <w:sz w:val="22"/>
          <w:szCs w:val="22"/>
        </w:rPr>
        <w:t>#</w:t>
      </w:r>
      <w:r w:rsidR="008C487A" w:rsidRPr="456A79C9">
        <w:rPr>
          <w:sz w:val="22"/>
          <w:szCs w:val="22"/>
        </w:rPr>
        <w:t>11</w:t>
      </w:r>
      <w:r w:rsidR="008C487A">
        <w:rPr>
          <w:sz w:val="22"/>
          <w:szCs w:val="22"/>
        </w:rPr>
        <w:t>8</w:t>
      </w:r>
      <w:r w:rsidR="00850D4A">
        <w:rPr>
          <w:sz w:val="22"/>
          <w:szCs w:val="22"/>
        </w:rPr>
        <w:t>-bis</w:t>
      </w:r>
      <w:r w:rsidR="008C487A"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003858B3">
        <w:tc>
          <w:tcPr>
            <w:tcW w:w="9962" w:type="dxa"/>
          </w:tcPr>
          <w:p w14:paraId="168FB46E" w14:textId="77777777" w:rsidR="00704E89" w:rsidRPr="00037D81" w:rsidRDefault="00704E89" w:rsidP="009357FF">
            <w:pPr>
              <w:overflowPunct/>
              <w:autoSpaceDE/>
              <w:autoSpaceDN/>
              <w:adjustRightInd/>
              <w:spacing w:before="60" w:after="0"/>
              <w:rPr>
                <w:rFonts w:eastAsia="Times New Roman"/>
              </w:rPr>
            </w:pPr>
            <w:r w:rsidRPr="00037D81">
              <w:rPr>
                <w:rFonts w:eastAsia="Times New Roman"/>
              </w:rPr>
              <w:t>Conclusion</w:t>
            </w:r>
          </w:p>
          <w:p w14:paraId="2209AD37" w14:textId="77777777" w:rsidR="00704E89" w:rsidRPr="00037D81" w:rsidRDefault="00704E89" w:rsidP="00704E89">
            <w:pPr>
              <w:overflowPunct/>
              <w:autoSpaceDE/>
              <w:autoSpaceDN/>
              <w:adjustRightInd/>
              <w:spacing w:after="0"/>
              <w:rPr>
                <w:rFonts w:eastAsia="Times New Roman"/>
              </w:rPr>
            </w:pPr>
            <w:r w:rsidRPr="00037D81">
              <w:rPr>
                <w:rFonts w:eastAsia="Times New Roman"/>
              </w:rPr>
              <w:t>There is no consensus on the support of adaptation of SSB for idle mode UEs in Rel-19</w:t>
            </w:r>
          </w:p>
          <w:p w14:paraId="6846D4DE" w14:textId="77777777" w:rsidR="00704E89" w:rsidRPr="00037D81" w:rsidRDefault="00704E89" w:rsidP="00704E89">
            <w:pPr>
              <w:overflowPunct/>
              <w:autoSpaceDE/>
              <w:autoSpaceDN/>
              <w:adjustRightInd/>
              <w:spacing w:after="0"/>
              <w:rPr>
                <w:rFonts w:eastAsia="Times New Roman"/>
              </w:rPr>
            </w:pPr>
          </w:p>
          <w:p w14:paraId="2F68628A" w14:textId="77777777" w:rsidR="00704E89" w:rsidRPr="00387BE9" w:rsidRDefault="00704E89" w:rsidP="00704E89">
            <w:pPr>
              <w:overflowPunct/>
              <w:autoSpaceDE/>
              <w:autoSpaceDN/>
              <w:adjustRightInd/>
              <w:spacing w:after="0"/>
              <w:rPr>
                <w:rFonts w:ascii="Times" w:eastAsia="Times New Roman" w:hAnsi="Times" w:cs="Times"/>
                <w:b/>
                <w:bCs/>
                <w:position w:val="-1"/>
                <w:highlight w:val="green"/>
                <w:lang w:val="en-US"/>
              </w:rPr>
            </w:pPr>
            <w:r w:rsidRPr="00387BE9">
              <w:rPr>
                <w:rFonts w:ascii="Times" w:eastAsia="Times New Roman" w:hAnsi="Times" w:cs="Times"/>
                <w:b/>
                <w:bCs/>
                <w:position w:val="-1"/>
                <w:highlight w:val="green"/>
                <w:lang w:val="en-US"/>
              </w:rPr>
              <w:t>Proposal 2.1.4-rev1</w:t>
            </w:r>
          </w:p>
          <w:p w14:paraId="52992412" w14:textId="77777777" w:rsidR="00704E89" w:rsidRPr="00704E89" w:rsidRDefault="00704E89" w:rsidP="00704E89">
            <w:pPr>
              <w:overflowPunct/>
              <w:autoSpaceDE/>
              <w:autoSpaceDN/>
              <w:adjustRightInd/>
              <w:spacing w:after="0"/>
              <w:rPr>
                <w:rFonts w:eastAsia="Times New Roman"/>
              </w:rPr>
            </w:pPr>
            <w:r w:rsidRPr="00704E89">
              <w:rPr>
                <w:rFonts w:eastAsia="Times New Roman"/>
              </w:rPr>
              <w:t xml:space="preserve">For Cell DTX extension to SSBs not on sync-raster for connected mode UEs, select Option 3, i.e. Cell DTX does not impact UE assumption on SSB transmissions (i.e. legacy </w:t>
            </w:r>
            <w:proofErr w:type="spellStart"/>
            <w:r w:rsidRPr="00704E89">
              <w:rPr>
                <w:rFonts w:eastAsia="Times New Roman"/>
              </w:rPr>
              <w:t>behavior</w:t>
            </w:r>
            <w:proofErr w:type="spellEnd"/>
            <w:r w:rsidRPr="00704E89">
              <w:rPr>
                <w:rFonts w:eastAsia="Times New Roman"/>
              </w:rPr>
              <w:t>).</w:t>
            </w:r>
          </w:p>
          <w:p w14:paraId="00A92B6A" w14:textId="5809A9E5" w:rsidR="005C2DE5" w:rsidRPr="00C41793" w:rsidRDefault="00704E89" w:rsidP="00C41793">
            <w:pPr>
              <w:pStyle w:val="ListParagraph"/>
              <w:numPr>
                <w:ilvl w:val="0"/>
                <w:numId w:val="94"/>
              </w:numPr>
              <w:overflowPunct/>
              <w:autoSpaceDE/>
              <w:autoSpaceDN/>
              <w:adjustRightInd/>
              <w:spacing w:after="0"/>
              <w:rPr>
                <w:rFonts w:eastAsia="Times New Roman"/>
              </w:rPr>
            </w:pPr>
            <w:r w:rsidRPr="00C41793">
              <w:rPr>
                <w:rFonts w:eastAsia="Times New Roman"/>
              </w:rPr>
              <w:t>No spec impact</w:t>
            </w:r>
          </w:p>
          <w:p w14:paraId="452B13D8" w14:textId="77777777" w:rsidR="00F85375" w:rsidRPr="00E24B28" w:rsidRDefault="00F85375" w:rsidP="00704E89">
            <w:pPr>
              <w:overflowPunct/>
              <w:autoSpaceDE/>
              <w:autoSpaceDN/>
              <w:adjustRightInd/>
              <w:spacing w:after="0"/>
              <w:rPr>
                <w:rFonts w:eastAsia="Times New Roman"/>
              </w:rPr>
            </w:pPr>
          </w:p>
          <w:p w14:paraId="5FABA678" w14:textId="77777777" w:rsidR="00460DA3" w:rsidRPr="00460DA3" w:rsidRDefault="00460DA3" w:rsidP="00460DA3">
            <w:pPr>
              <w:overflowPunct/>
              <w:autoSpaceDE/>
              <w:autoSpaceDN/>
              <w:adjustRightInd/>
              <w:spacing w:after="0"/>
              <w:rPr>
                <w:rFonts w:eastAsia="PMingLiU"/>
                <w:lang w:val="en-US" w:eastAsia="zh-TW"/>
              </w:rPr>
            </w:pPr>
            <w:r w:rsidRPr="00460DA3">
              <w:rPr>
                <w:rFonts w:ascii="Times" w:eastAsia="Times New Roman" w:hAnsi="Times" w:cs="Times"/>
                <w:b/>
                <w:bCs/>
                <w:position w:val="-1"/>
                <w:highlight w:val="green"/>
                <w:lang w:val="en-US"/>
              </w:rPr>
              <w:t>Agreement</w:t>
            </w:r>
          </w:p>
          <w:p w14:paraId="1A1DD9ED" w14:textId="77777777" w:rsidR="00AC68E8" w:rsidRDefault="00460DA3" w:rsidP="00460DA3">
            <w:pPr>
              <w:overflowPunct/>
              <w:autoSpaceDE/>
              <w:autoSpaceDN/>
              <w:adjustRightInd/>
              <w:spacing w:after="0"/>
              <w:rPr>
                <w:rFonts w:eastAsia="PMingLiU"/>
                <w:lang w:val="en-US" w:eastAsia="zh-TW"/>
              </w:rPr>
            </w:pPr>
            <w:r w:rsidRPr="00460DA3">
              <w:rPr>
                <w:rFonts w:eastAsia="PMingLiU"/>
                <w:lang w:val="en-US" w:eastAsia="zh-TW"/>
              </w:rPr>
              <w:t>For adaptation of PRACH in time-domain, the same PRACH preamble format is used for the additional RACH resources and legacy PRACH resources.</w:t>
            </w:r>
          </w:p>
          <w:p w14:paraId="10C9F13C" w14:textId="77777777" w:rsidR="00460DA3" w:rsidRDefault="00460DA3" w:rsidP="00460DA3">
            <w:pPr>
              <w:overflowPunct/>
              <w:autoSpaceDE/>
              <w:autoSpaceDN/>
              <w:adjustRightInd/>
              <w:spacing w:after="0"/>
              <w:rPr>
                <w:rFonts w:eastAsia="PMingLiU"/>
                <w:lang w:val="en-US" w:eastAsia="zh-TW"/>
              </w:rPr>
            </w:pPr>
          </w:p>
          <w:p w14:paraId="0E9E8175" w14:textId="77777777" w:rsidR="00E4056A" w:rsidRPr="00E4056A" w:rsidRDefault="00E4056A" w:rsidP="00E4056A">
            <w:pPr>
              <w:overflowPunct/>
              <w:autoSpaceDE/>
              <w:autoSpaceDN/>
              <w:adjustRightInd/>
              <w:spacing w:after="0"/>
              <w:rPr>
                <w:rFonts w:eastAsia="PMingLiU"/>
                <w:lang w:val="en-US" w:eastAsia="zh-TW"/>
              </w:rPr>
            </w:pPr>
            <w:r w:rsidRPr="00C41793">
              <w:rPr>
                <w:rFonts w:ascii="Times" w:eastAsia="Times New Roman" w:hAnsi="Times" w:cs="Times"/>
                <w:b/>
                <w:bCs/>
                <w:position w:val="-1"/>
                <w:highlight w:val="green"/>
                <w:lang w:val="en-US"/>
              </w:rPr>
              <w:t>Agreement</w:t>
            </w:r>
          </w:p>
          <w:p w14:paraId="71D90D4A" w14:textId="77777777" w:rsidR="00E4056A" w:rsidRPr="00E4056A" w:rsidRDefault="00E4056A" w:rsidP="00E4056A">
            <w:pPr>
              <w:overflowPunct/>
              <w:autoSpaceDE/>
              <w:autoSpaceDN/>
              <w:adjustRightInd/>
              <w:spacing w:after="0"/>
              <w:rPr>
                <w:rFonts w:eastAsia="PMingLiU"/>
                <w:lang w:val="en-US" w:eastAsia="zh-TW"/>
              </w:rPr>
            </w:pPr>
            <w:r w:rsidRPr="00E4056A">
              <w:rPr>
                <w:rFonts w:eastAsia="PMingLiU"/>
                <w:lang w:val="en-US" w:eastAsia="zh-TW"/>
              </w:rPr>
              <w:t xml:space="preserve">For adaptation of PRACH in time-domain, support both of the following </w:t>
            </w:r>
          </w:p>
          <w:p w14:paraId="2EDFBB08" w14:textId="77777777" w:rsidR="00E4056A" w:rsidRPr="00E4056A" w:rsidRDefault="00E4056A" w:rsidP="00E4056A">
            <w:pPr>
              <w:pStyle w:val="ListParagraph"/>
              <w:numPr>
                <w:ilvl w:val="0"/>
                <w:numId w:val="93"/>
              </w:numPr>
              <w:overflowPunct/>
              <w:autoSpaceDE/>
              <w:autoSpaceDN/>
              <w:adjustRightInd/>
              <w:spacing w:after="0"/>
              <w:rPr>
                <w:rFonts w:eastAsia="PMingLiU"/>
                <w:lang w:val="en-US" w:eastAsia="zh-TW"/>
              </w:rPr>
            </w:pPr>
            <w:r w:rsidRPr="00E4056A">
              <w:rPr>
                <w:rFonts w:eastAsia="PMingLiU"/>
                <w:lang w:val="en-US" w:eastAsia="zh-TW"/>
              </w:rPr>
              <w:t xml:space="preserve">Alt 1: The PRACH configuration index for the additional PRACH resources is same as the PRACH configuration index for the legacy resources </w:t>
            </w:r>
          </w:p>
          <w:p w14:paraId="5816F227" w14:textId="77777777" w:rsidR="00E4056A" w:rsidRPr="00E4056A" w:rsidRDefault="00E4056A" w:rsidP="00E4056A">
            <w:pPr>
              <w:pStyle w:val="ListParagraph"/>
              <w:numPr>
                <w:ilvl w:val="0"/>
                <w:numId w:val="93"/>
              </w:numPr>
              <w:overflowPunct/>
              <w:autoSpaceDE/>
              <w:autoSpaceDN/>
              <w:adjustRightInd/>
              <w:spacing w:after="0"/>
              <w:rPr>
                <w:rFonts w:eastAsia="PMingLiU"/>
                <w:lang w:val="en-US" w:eastAsia="zh-TW"/>
              </w:rPr>
            </w:pPr>
            <w:r w:rsidRPr="00E4056A">
              <w:rPr>
                <w:rFonts w:eastAsia="PMingLiU"/>
                <w:lang w:val="en-US" w:eastAsia="zh-TW"/>
              </w:rPr>
              <w:t>Alt 2: The PRACH configuration index for the additional PRACH resources is different from the PRACH configuration index for the legacy resources</w:t>
            </w:r>
          </w:p>
          <w:p w14:paraId="6FBD1D33" w14:textId="77777777" w:rsidR="00460DA3" w:rsidRDefault="00E4056A" w:rsidP="00E4056A">
            <w:pPr>
              <w:pStyle w:val="ListParagraph"/>
              <w:numPr>
                <w:ilvl w:val="0"/>
                <w:numId w:val="93"/>
              </w:numPr>
              <w:overflowPunct/>
              <w:autoSpaceDE/>
              <w:autoSpaceDN/>
              <w:adjustRightInd/>
              <w:spacing w:after="0"/>
              <w:rPr>
                <w:rFonts w:eastAsia="PMingLiU"/>
                <w:lang w:val="en-US" w:eastAsia="zh-TW"/>
              </w:rPr>
            </w:pPr>
            <w:r w:rsidRPr="00E4056A">
              <w:rPr>
                <w:rFonts w:eastAsia="PMingLiU"/>
                <w:lang w:val="en-US" w:eastAsia="zh-TW"/>
              </w:rPr>
              <w:t>FFS: Additional details</w:t>
            </w:r>
          </w:p>
          <w:p w14:paraId="1A4522D6" w14:textId="77777777" w:rsidR="00104EC1" w:rsidRDefault="00104EC1" w:rsidP="00104EC1">
            <w:pPr>
              <w:overflowPunct/>
              <w:autoSpaceDE/>
              <w:autoSpaceDN/>
              <w:adjustRightInd/>
              <w:spacing w:after="0"/>
              <w:rPr>
                <w:rFonts w:eastAsia="PMingLiU"/>
                <w:lang w:val="en-US" w:eastAsia="zh-TW"/>
              </w:rPr>
            </w:pPr>
          </w:p>
          <w:p w14:paraId="15BA1000" w14:textId="77777777" w:rsidR="00104EC1" w:rsidRPr="00104EC1" w:rsidRDefault="00104EC1" w:rsidP="00104EC1">
            <w:pPr>
              <w:overflowPunct/>
              <w:autoSpaceDE/>
              <w:autoSpaceDN/>
              <w:adjustRightInd/>
              <w:spacing w:after="0"/>
              <w:rPr>
                <w:rFonts w:eastAsia="PMingLiU"/>
                <w:lang w:val="en-US" w:eastAsia="zh-TW"/>
              </w:rPr>
            </w:pPr>
            <w:r w:rsidRPr="00C41793">
              <w:rPr>
                <w:rFonts w:eastAsia="PMingLiU"/>
                <w:highlight w:val="darkYellow"/>
                <w:lang w:val="en-US" w:eastAsia="zh-TW"/>
              </w:rPr>
              <w:t>Working Assumption</w:t>
            </w:r>
          </w:p>
          <w:p w14:paraId="1E049098" w14:textId="77777777" w:rsidR="00104EC1" w:rsidRPr="00104EC1" w:rsidRDefault="00104EC1" w:rsidP="00104EC1">
            <w:pPr>
              <w:overflowPunct/>
              <w:autoSpaceDE/>
              <w:autoSpaceDN/>
              <w:adjustRightInd/>
              <w:spacing w:after="0"/>
              <w:rPr>
                <w:rFonts w:eastAsia="PMingLiU"/>
                <w:lang w:val="en-US" w:eastAsia="zh-TW"/>
              </w:rPr>
            </w:pPr>
            <w:r w:rsidRPr="00104EC1">
              <w:rPr>
                <w:rFonts w:eastAsia="PMingLiU"/>
                <w:lang w:val="en-US" w:eastAsia="zh-TW"/>
              </w:rPr>
              <w:t>For DCI-based adaptation for additional PRACH resources,</w:t>
            </w:r>
          </w:p>
          <w:p w14:paraId="302BD15D" w14:textId="77777777" w:rsidR="00104EC1" w:rsidRPr="00C41793" w:rsidRDefault="00104EC1" w:rsidP="00C41793">
            <w:pPr>
              <w:pStyle w:val="ListParagraph"/>
              <w:numPr>
                <w:ilvl w:val="0"/>
                <w:numId w:val="95"/>
              </w:numPr>
              <w:overflowPunct/>
              <w:autoSpaceDE/>
              <w:autoSpaceDN/>
              <w:adjustRightInd/>
              <w:spacing w:after="0"/>
              <w:rPr>
                <w:rFonts w:eastAsia="PMingLiU"/>
                <w:lang w:val="en-US" w:eastAsia="zh-TW"/>
              </w:rPr>
            </w:pPr>
            <w:r w:rsidRPr="00C41793">
              <w:rPr>
                <w:rFonts w:eastAsia="PMingLiU"/>
                <w:lang w:val="en-US" w:eastAsia="zh-TW"/>
              </w:rPr>
              <w:t>Alt1A2: At least DCI format 1_0 can carry the adaptation indication for UEs in idle/inactive and connected mode.</w:t>
            </w:r>
          </w:p>
          <w:p w14:paraId="3519F200" w14:textId="77777777" w:rsidR="00104EC1" w:rsidRDefault="00104EC1" w:rsidP="0075683C">
            <w:pPr>
              <w:pStyle w:val="ListParagraph"/>
              <w:numPr>
                <w:ilvl w:val="1"/>
                <w:numId w:val="95"/>
              </w:numPr>
              <w:overflowPunct/>
              <w:autoSpaceDE/>
              <w:autoSpaceDN/>
              <w:adjustRightInd/>
              <w:spacing w:after="0"/>
              <w:rPr>
                <w:rFonts w:eastAsia="PMingLiU"/>
                <w:lang w:val="en-US" w:eastAsia="zh-TW"/>
              </w:rPr>
            </w:pPr>
            <w:r w:rsidRPr="00C41793">
              <w:rPr>
                <w:rFonts w:eastAsia="PMingLiU"/>
                <w:lang w:val="en-US" w:eastAsia="zh-TW"/>
              </w:rPr>
              <w:t>P-RNTI is used</w:t>
            </w:r>
          </w:p>
          <w:p w14:paraId="6109D456" w14:textId="77777777" w:rsidR="0075683C" w:rsidRDefault="0075683C" w:rsidP="0075683C">
            <w:pPr>
              <w:overflowPunct/>
              <w:autoSpaceDE/>
              <w:autoSpaceDN/>
              <w:adjustRightInd/>
              <w:spacing w:after="0"/>
              <w:rPr>
                <w:rFonts w:eastAsia="PMingLiU"/>
                <w:lang w:val="en-US" w:eastAsia="zh-TW"/>
              </w:rPr>
            </w:pPr>
          </w:p>
          <w:p w14:paraId="5A21194A" w14:textId="77777777" w:rsidR="00DC691D" w:rsidRPr="00DC691D" w:rsidRDefault="00DC691D" w:rsidP="00DC691D">
            <w:pPr>
              <w:overflowPunct/>
              <w:autoSpaceDE/>
              <w:autoSpaceDN/>
              <w:adjustRightInd/>
              <w:spacing w:after="0"/>
              <w:rPr>
                <w:rFonts w:eastAsia="PMingLiU"/>
                <w:lang w:val="en-US" w:eastAsia="zh-TW"/>
              </w:rPr>
            </w:pPr>
            <w:r w:rsidRPr="00C41793">
              <w:rPr>
                <w:rFonts w:ascii="Times" w:eastAsia="Times New Roman" w:hAnsi="Times" w:cs="Times"/>
                <w:b/>
                <w:bCs/>
                <w:position w:val="-1"/>
                <w:highlight w:val="green"/>
                <w:lang w:val="en-US"/>
              </w:rPr>
              <w:t>Agreement</w:t>
            </w:r>
          </w:p>
          <w:p w14:paraId="42D41C0D" w14:textId="77777777" w:rsidR="00DC691D" w:rsidRPr="00DC691D" w:rsidRDefault="00DC691D" w:rsidP="00DC691D">
            <w:pPr>
              <w:overflowPunct/>
              <w:autoSpaceDE/>
              <w:autoSpaceDN/>
              <w:adjustRightInd/>
              <w:spacing w:after="0"/>
              <w:rPr>
                <w:rFonts w:eastAsia="PMingLiU"/>
                <w:lang w:val="en-US" w:eastAsia="zh-TW"/>
              </w:rPr>
            </w:pPr>
            <w:r w:rsidRPr="00DC691D">
              <w:rPr>
                <w:rFonts w:eastAsia="PMingLiU"/>
                <w:lang w:val="en-US" w:eastAsia="zh-TW"/>
              </w:rPr>
              <w:t xml:space="preserve">For adaptation of PRACH in time-domain, the frequency domain resources for the additional PRACH resources and legacy PRACH resources can be same or different </w:t>
            </w:r>
          </w:p>
          <w:p w14:paraId="5E44F557" w14:textId="77777777" w:rsidR="00DC691D" w:rsidRPr="00C41793" w:rsidRDefault="00DC691D" w:rsidP="00C41793">
            <w:pPr>
              <w:pStyle w:val="ListParagraph"/>
              <w:numPr>
                <w:ilvl w:val="0"/>
                <w:numId w:val="95"/>
              </w:numPr>
              <w:overflowPunct/>
              <w:autoSpaceDE/>
              <w:autoSpaceDN/>
              <w:adjustRightInd/>
              <w:spacing w:after="0"/>
              <w:rPr>
                <w:rFonts w:eastAsia="PMingLiU"/>
                <w:lang w:val="en-US" w:eastAsia="zh-TW"/>
              </w:rPr>
            </w:pPr>
            <w:r w:rsidRPr="00C41793">
              <w:rPr>
                <w:rFonts w:eastAsia="PMingLiU"/>
                <w:lang w:val="en-US" w:eastAsia="zh-TW"/>
              </w:rPr>
              <w:t>FFS: applicable case(s) (i.e. case(s) from the RAN1#117 agreement).</w:t>
            </w:r>
          </w:p>
          <w:p w14:paraId="1684E38C" w14:textId="77777777" w:rsidR="00DC691D" w:rsidRPr="00C41793" w:rsidRDefault="00DC691D" w:rsidP="00C41793">
            <w:pPr>
              <w:pStyle w:val="ListParagraph"/>
              <w:numPr>
                <w:ilvl w:val="0"/>
                <w:numId w:val="95"/>
              </w:numPr>
              <w:overflowPunct/>
              <w:autoSpaceDE/>
              <w:autoSpaceDN/>
              <w:adjustRightInd/>
              <w:spacing w:after="0"/>
              <w:rPr>
                <w:rFonts w:eastAsia="PMingLiU"/>
                <w:lang w:val="en-US" w:eastAsia="zh-TW"/>
              </w:rPr>
            </w:pPr>
            <w:r w:rsidRPr="00C41793">
              <w:rPr>
                <w:rFonts w:eastAsia="PMingLiU"/>
                <w:lang w:val="en-US" w:eastAsia="zh-TW"/>
              </w:rPr>
              <w:t xml:space="preserve">Discuss further following options for signaling </w:t>
            </w:r>
          </w:p>
          <w:p w14:paraId="031A3CA4" w14:textId="77777777" w:rsidR="00DC691D" w:rsidRPr="00C41793" w:rsidRDefault="00DC691D" w:rsidP="00C41793">
            <w:pPr>
              <w:pStyle w:val="ListParagraph"/>
              <w:numPr>
                <w:ilvl w:val="0"/>
                <w:numId w:val="95"/>
              </w:numPr>
              <w:overflowPunct/>
              <w:autoSpaceDE/>
              <w:autoSpaceDN/>
              <w:adjustRightInd/>
              <w:spacing w:after="0"/>
              <w:rPr>
                <w:rFonts w:eastAsia="PMingLiU"/>
                <w:lang w:val="en-US" w:eastAsia="zh-TW"/>
              </w:rPr>
            </w:pPr>
            <w:r w:rsidRPr="00C41793">
              <w:rPr>
                <w:rFonts w:eastAsia="PMingLiU"/>
                <w:lang w:val="en-US" w:eastAsia="zh-TW"/>
              </w:rPr>
              <w:t>Option 1: at least the following parameter(s) can be configured separately for the additional PRACH resources.</w:t>
            </w:r>
          </w:p>
          <w:p w14:paraId="20951DB2" w14:textId="77777777" w:rsidR="00DC691D" w:rsidRPr="00C41793" w:rsidRDefault="00DC691D" w:rsidP="00C41793">
            <w:pPr>
              <w:pStyle w:val="ListParagraph"/>
              <w:numPr>
                <w:ilvl w:val="1"/>
                <w:numId w:val="95"/>
              </w:numPr>
              <w:overflowPunct/>
              <w:autoSpaceDE/>
              <w:autoSpaceDN/>
              <w:adjustRightInd/>
              <w:spacing w:after="0"/>
              <w:rPr>
                <w:rFonts w:eastAsia="PMingLiU"/>
                <w:lang w:val="en-US" w:eastAsia="zh-TW"/>
              </w:rPr>
            </w:pPr>
            <w:r w:rsidRPr="00C41793">
              <w:rPr>
                <w:rFonts w:eastAsia="PMingLiU"/>
                <w:lang w:val="en-US" w:eastAsia="zh-TW"/>
              </w:rPr>
              <w:t xml:space="preserve">msg1-FrequencyStart at least for 4-step RACH </w:t>
            </w:r>
          </w:p>
          <w:p w14:paraId="13A0FF66" w14:textId="77777777" w:rsidR="00DC691D" w:rsidRPr="00C41793" w:rsidRDefault="00DC691D" w:rsidP="00C41793">
            <w:pPr>
              <w:pStyle w:val="ListParagraph"/>
              <w:numPr>
                <w:ilvl w:val="1"/>
                <w:numId w:val="95"/>
              </w:numPr>
              <w:overflowPunct/>
              <w:autoSpaceDE/>
              <w:autoSpaceDN/>
              <w:adjustRightInd/>
              <w:spacing w:after="0"/>
              <w:rPr>
                <w:rFonts w:eastAsia="PMingLiU"/>
                <w:lang w:val="en-US" w:eastAsia="zh-TW"/>
              </w:rPr>
            </w:pPr>
            <w:r w:rsidRPr="00C41793">
              <w:rPr>
                <w:rFonts w:eastAsia="PMingLiU"/>
                <w:lang w:val="en-US" w:eastAsia="zh-TW"/>
              </w:rPr>
              <w:t>FFS: other applicable legacy frequency domain parameter(s)</w:t>
            </w:r>
          </w:p>
          <w:p w14:paraId="2272AC58" w14:textId="77777777" w:rsidR="00DC691D" w:rsidRPr="00C41793" w:rsidRDefault="00DC691D" w:rsidP="00C41793">
            <w:pPr>
              <w:pStyle w:val="ListParagraph"/>
              <w:numPr>
                <w:ilvl w:val="0"/>
                <w:numId w:val="95"/>
              </w:numPr>
              <w:overflowPunct/>
              <w:autoSpaceDE/>
              <w:autoSpaceDN/>
              <w:adjustRightInd/>
              <w:spacing w:after="0"/>
              <w:rPr>
                <w:rFonts w:eastAsia="PMingLiU"/>
                <w:lang w:val="en-US" w:eastAsia="zh-TW"/>
              </w:rPr>
            </w:pPr>
            <w:r w:rsidRPr="00C41793">
              <w:rPr>
                <w:rFonts w:eastAsia="PMingLiU"/>
                <w:lang w:val="en-US" w:eastAsia="zh-TW"/>
              </w:rPr>
              <w:t>Option 2: Offset to legacy frequency domain parameter(s) are configured for the additional PRACH resources</w:t>
            </w:r>
          </w:p>
          <w:p w14:paraId="244A7FF7" w14:textId="77777777" w:rsidR="00DC691D" w:rsidRPr="00C41793" w:rsidRDefault="00DC691D" w:rsidP="00C41793">
            <w:pPr>
              <w:pStyle w:val="ListParagraph"/>
              <w:numPr>
                <w:ilvl w:val="1"/>
                <w:numId w:val="95"/>
              </w:numPr>
              <w:overflowPunct/>
              <w:autoSpaceDE/>
              <w:autoSpaceDN/>
              <w:adjustRightInd/>
              <w:spacing w:after="0"/>
              <w:rPr>
                <w:rFonts w:eastAsia="PMingLiU"/>
                <w:lang w:val="en-US" w:eastAsia="zh-TW"/>
              </w:rPr>
            </w:pPr>
            <w:r w:rsidRPr="00C41793">
              <w:rPr>
                <w:rFonts w:eastAsia="PMingLiU"/>
                <w:lang w:val="en-US" w:eastAsia="zh-TW"/>
              </w:rPr>
              <w:t>Note: Offset to legacy frequency domain parameter(s) is a new parameter</w:t>
            </w:r>
          </w:p>
          <w:p w14:paraId="50A64A96" w14:textId="77777777" w:rsidR="0075683C" w:rsidRDefault="00DC691D" w:rsidP="00DC691D">
            <w:pPr>
              <w:pStyle w:val="ListParagraph"/>
              <w:numPr>
                <w:ilvl w:val="1"/>
                <w:numId w:val="95"/>
              </w:numPr>
              <w:overflowPunct/>
              <w:autoSpaceDE/>
              <w:autoSpaceDN/>
              <w:adjustRightInd/>
              <w:spacing w:after="0"/>
              <w:rPr>
                <w:rFonts w:eastAsia="PMingLiU"/>
                <w:lang w:val="en-US" w:eastAsia="zh-TW"/>
              </w:rPr>
            </w:pPr>
            <w:r w:rsidRPr="00C41793">
              <w:rPr>
                <w:rFonts w:eastAsia="PMingLiU"/>
                <w:lang w:val="en-US" w:eastAsia="zh-TW"/>
              </w:rPr>
              <w:t>FFS: applicable legacy frequency domain parameter(s)</w:t>
            </w:r>
          </w:p>
          <w:p w14:paraId="0DBD68E5" w14:textId="77777777" w:rsidR="00DC691D" w:rsidRDefault="00DC691D" w:rsidP="00DC691D">
            <w:pPr>
              <w:overflowPunct/>
              <w:autoSpaceDE/>
              <w:autoSpaceDN/>
              <w:adjustRightInd/>
              <w:spacing w:after="0"/>
              <w:rPr>
                <w:rFonts w:eastAsia="PMingLiU"/>
                <w:lang w:val="en-US" w:eastAsia="zh-TW"/>
              </w:rPr>
            </w:pPr>
          </w:p>
          <w:p w14:paraId="0C3D99DB" w14:textId="77777777" w:rsidR="003C28AE" w:rsidRPr="003F4ABE" w:rsidRDefault="003C28AE" w:rsidP="007473D7">
            <w:pPr>
              <w:spacing w:line="259" w:lineRule="auto"/>
              <w:contextualSpacing/>
              <w:rPr>
                <w:b/>
              </w:rPr>
            </w:pPr>
            <w:r w:rsidRPr="003F4ABE">
              <w:rPr>
                <w:b/>
                <w:highlight w:val="green"/>
              </w:rPr>
              <w:t>Agreement</w:t>
            </w:r>
          </w:p>
          <w:p w14:paraId="32442BCB" w14:textId="77777777" w:rsidR="003C28AE" w:rsidRPr="00E103E1" w:rsidRDefault="003C28AE" w:rsidP="007473D7">
            <w:r w:rsidRPr="00E103E1">
              <w:lastRenderedPageBreak/>
              <w:t xml:space="preserve">For adaptation of PRACH in time-domain, </w:t>
            </w:r>
            <w:r>
              <w:t>for determining the additional PRACH resources</w:t>
            </w:r>
            <w:r w:rsidR="007473D7">
              <w:t xml:space="preserve"> </w:t>
            </w:r>
            <w:r w:rsidR="007473D7" w:rsidRPr="00E103E1">
              <w:t>in time-domain</w:t>
            </w:r>
            <w:r w:rsidR="007473D7">
              <w:t>,</w:t>
            </w:r>
            <w:r>
              <w:t xml:space="preserve"> </w:t>
            </w:r>
          </w:p>
          <w:p w14:paraId="7C50DE4A" w14:textId="77777777" w:rsidR="00A86000" w:rsidRDefault="003C28AE" w:rsidP="007473D7">
            <w:pPr>
              <w:pStyle w:val="ListParagraph"/>
              <w:numPr>
                <w:ilvl w:val="0"/>
                <w:numId w:val="97"/>
              </w:numPr>
              <w:overflowPunct/>
              <w:autoSpaceDE/>
              <w:autoSpaceDN/>
              <w:adjustRightInd/>
              <w:spacing w:after="0"/>
              <w:textAlignment w:val="auto"/>
              <w:rPr>
                <w:lang w:val="en-US"/>
              </w:rPr>
            </w:pPr>
            <w:r>
              <w:rPr>
                <w:lang w:val="en-US"/>
              </w:rPr>
              <w:t xml:space="preserve">For Alt 1 (same PRACH configuration index for additional and legacy PRACH resources), select one </w:t>
            </w:r>
            <w:r w:rsidR="007473D7">
              <w:rPr>
                <w:lang w:val="en-US"/>
              </w:rPr>
              <w:t>or more</w:t>
            </w:r>
            <w:r>
              <w:rPr>
                <w:lang w:val="en-US"/>
              </w:rPr>
              <w:t xml:space="preserve"> of the following additional mechanism(s),</w:t>
            </w:r>
          </w:p>
          <w:p w14:paraId="456CAB07" w14:textId="77777777" w:rsidR="00645061" w:rsidRDefault="003C28AE"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74EA05FA" w14:textId="77777777" w:rsidR="00645061" w:rsidRDefault="003C28AE" w:rsidP="007473D7">
            <w:pPr>
              <w:numPr>
                <w:ilvl w:val="2"/>
                <w:numId w:val="97"/>
              </w:numPr>
              <w:overflowPunct/>
              <w:autoSpaceDE/>
              <w:autoSpaceDN/>
              <w:adjustRightInd/>
              <w:spacing w:after="0"/>
              <w:contextualSpacing/>
              <w:textAlignment w:val="auto"/>
              <w:rPr>
                <w:lang w:val="en-US"/>
              </w:rPr>
            </w:pPr>
            <w:r>
              <w:rPr>
                <w:lang w:val="en-US"/>
              </w:rPr>
              <w:t>FFS: value of N1(&gt;=1)</w:t>
            </w:r>
          </w:p>
          <w:p w14:paraId="50F4513D" w14:textId="77777777" w:rsidR="00645061" w:rsidRDefault="003C28AE"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1-2b: up to N2 additional value(s) of y </w:t>
            </w:r>
          </w:p>
          <w:p w14:paraId="47DD7018" w14:textId="77777777" w:rsidR="00645061" w:rsidRDefault="003C28AE" w:rsidP="007473D7">
            <w:pPr>
              <w:numPr>
                <w:ilvl w:val="2"/>
                <w:numId w:val="97"/>
              </w:numPr>
              <w:overflowPunct/>
              <w:autoSpaceDE/>
              <w:autoSpaceDN/>
              <w:adjustRightInd/>
              <w:spacing w:after="0"/>
              <w:contextualSpacing/>
              <w:textAlignment w:val="auto"/>
              <w:rPr>
                <w:lang w:val="en-US"/>
              </w:rPr>
            </w:pPr>
            <w:r>
              <w:rPr>
                <w:lang w:val="en-US"/>
              </w:rPr>
              <w:t>FFS: value of N2 (&gt;=1)</w:t>
            </w:r>
          </w:p>
          <w:p w14:paraId="152227E1" w14:textId="77777777" w:rsidR="00645061" w:rsidRDefault="003C28AE"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1-3: Muting/masking ROs</w:t>
            </w:r>
          </w:p>
          <w:p w14:paraId="5A60B070" w14:textId="77777777" w:rsidR="00645061" w:rsidRDefault="003C28AE"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1-4: </w:t>
            </w:r>
          </w:p>
          <w:p w14:paraId="4A5DA063" w14:textId="77777777" w:rsidR="00645061" w:rsidRDefault="003C28AE" w:rsidP="007473D7">
            <w:pPr>
              <w:numPr>
                <w:ilvl w:val="2"/>
                <w:numId w:val="97"/>
              </w:numPr>
              <w:overflowPunct/>
              <w:autoSpaceDE/>
              <w:autoSpaceDN/>
              <w:adjustRightInd/>
              <w:spacing w:after="0"/>
              <w:contextualSpacing/>
              <w:textAlignment w:val="auto"/>
              <w:rPr>
                <w:lang w:val="en-US"/>
              </w:rPr>
            </w:pPr>
            <w:r>
              <w:rPr>
                <w:lang w:val="en-US"/>
              </w:rPr>
              <w:t>up to N4_1 additional timing offset(s) at frame-level</w:t>
            </w:r>
          </w:p>
          <w:p w14:paraId="04DEDECB" w14:textId="77777777" w:rsidR="00645061" w:rsidRDefault="003C28AE" w:rsidP="007473D7">
            <w:pPr>
              <w:numPr>
                <w:ilvl w:val="2"/>
                <w:numId w:val="97"/>
              </w:numPr>
              <w:overflowPunct/>
              <w:autoSpaceDE/>
              <w:autoSpaceDN/>
              <w:adjustRightInd/>
              <w:spacing w:after="0"/>
              <w:contextualSpacing/>
              <w:textAlignment w:val="auto"/>
              <w:rPr>
                <w:lang w:val="en-US"/>
              </w:rPr>
            </w:pPr>
            <w:r>
              <w:rPr>
                <w:lang w:val="en-US"/>
              </w:rPr>
              <w:t>up to N4_2 additional timing offset(s) at slot-level</w:t>
            </w:r>
          </w:p>
          <w:p w14:paraId="7515C9A4" w14:textId="77777777" w:rsidR="00645061" w:rsidRDefault="003C28AE" w:rsidP="007473D7">
            <w:pPr>
              <w:numPr>
                <w:ilvl w:val="2"/>
                <w:numId w:val="97"/>
              </w:numPr>
              <w:overflowPunct/>
              <w:autoSpaceDE/>
              <w:autoSpaceDN/>
              <w:adjustRightInd/>
              <w:spacing w:after="0"/>
              <w:contextualSpacing/>
              <w:textAlignment w:val="auto"/>
              <w:rPr>
                <w:lang w:val="en-US"/>
              </w:rPr>
            </w:pPr>
            <w:r>
              <w:rPr>
                <w:lang w:val="en-US"/>
              </w:rPr>
              <w:t>FFS: values of N4_1(&gt;=1) and N4_2(&gt;=1)</w:t>
            </w:r>
          </w:p>
          <w:p w14:paraId="5FE585BF" w14:textId="77777777" w:rsidR="00645061" w:rsidRPr="00E103E1" w:rsidRDefault="003C28AE"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1-5: No additional mechanism is selected.</w:t>
            </w:r>
          </w:p>
          <w:p w14:paraId="0348E341" w14:textId="77777777" w:rsidR="00645061" w:rsidRPr="00327A99" w:rsidRDefault="003C28AE" w:rsidP="007473D7">
            <w:pPr>
              <w:numPr>
                <w:ilvl w:val="1"/>
                <w:numId w:val="97"/>
              </w:numPr>
              <w:overflowPunct/>
              <w:autoSpaceDE/>
              <w:autoSpaceDN/>
              <w:adjustRightInd/>
              <w:spacing w:after="0"/>
              <w:contextualSpacing/>
              <w:textAlignment w:val="auto"/>
              <w:rPr>
                <w:lang w:val="en-US"/>
              </w:rPr>
            </w:pPr>
            <w:r>
              <w:rPr>
                <w:lang w:val="en-US"/>
              </w:rPr>
              <w:t>Note: x and y refer to the parameters from the random-access configuration tables (from 38.211)</w:t>
            </w:r>
          </w:p>
          <w:p w14:paraId="1E42F98D" w14:textId="77777777" w:rsidR="00645061" w:rsidRDefault="003C28AE" w:rsidP="007473D7">
            <w:pPr>
              <w:pStyle w:val="ListParagraph"/>
              <w:numPr>
                <w:ilvl w:val="0"/>
                <w:numId w:val="97"/>
              </w:numPr>
              <w:overflowPunct/>
              <w:autoSpaceDE/>
              <w:autoSpaceDN/>
              <w:adjustRightInd/>
              <w:spacing w:after="0"/>
              <w:textAlignment w:val="auto"/>
              <w:rPr>
                <w:lang w:val="en-US"/>
              </w:rPr>
            </w:pPr>
            <w:r>
              <w:rPr>
                <w:lang w:val="en-US"/>
              </w:rPr>
              <w:t xml:space="preserve">For Alt 2 (different PRACH configuration index for additional and legacy PRACH resources), </w:t>
            </w:r>
            <w:r w:rsidR="007473D7">
              <w:rPr>
                <w:lang w:val="en-US"/>
              </w:rPr>
              <w:t>select one or more of the following additional mechanism(s),</w:t>
            </w:r>
          </w:p>
          <w:p w14:paraId="0A6C4DE6" w14:textId="77777777" w:rsidR="007473D7" w:rsidRDefault="007473D7"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77F53975" w14:textId="77777777" w:rsidR="007473D7" w:rsidRDefault="007473D7" w:rsidP="007473D7">
            <w:pPr>
              <w:numPr>
                <w:ilvl w:val="2"/>
                <w:numId w:val="97"/>
              </w:numPr>
              <w:overflowPunct/>
              <w:autoSpaceDE/>
              <w:autoSpaceDN/>
              <w:adjustRightInd/>
              <w:spacing w:after="0"/>
              <w:contextualSpacing/>
              <w:textAlignment w:val="auto"/>
              <w:rPr>
                <w:lang w:val="en-US"/>
              </w:rPr>
            </w:pPr>
            <w:r>
              <w:rPr>
                <w:lang w:val="en-US"/>
              </w:rPr>
              <w:t>FFS: value of N1(&gt;=1)</w:t>
            </w:r>
          </w:p>
          <w:p w14:paraId="15AA3398" w14:textId="77777777" w:rsidR="007473D7" w:rsidRDefault="007473D7"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1-2b: up to N2 additional value(s) of y </w:t>
            </w:r>
          </w:p>
          <w:p w14:paraId="3D8A0BE3" w14:textId="77777777" w:rsidR="007473D7" w:rsidRDefault="007473D7" w:rsidP="007473D7">
            <w:pPr>
              <w:numPr>
                <w:ilvl w:val="2"/>
                <w:numId w:val="97"/>
              </w:numPr>
              <w:overflowPunct/>
              <w:autoSpaceDE/>
              <w:autoSpaceDN/>
              <w:adjustRightInd/>
              <w:spacing w:after="0"/>
              <w:contextualSpacing/>
              <w:textAlignment w:val="auto"/>
              <w:rPr>
                <w:lang w:val="en-US"/>
              </w:rPr>
            </w:pPr>
            <w:r>
              <w:rPr>
                <w:lang w:val="en-US"/>
              </w:rPr>
              <w:t>FFS: value of N2 (&gt;=1)</w:t>
            </w:r>
          </w:p>
          <w:p w14:paraId="73F6C9BF" w14:textId="77777777" w:rsidR="007473D7" w:rsidRDefault="007473D7"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1-3: Muting/masking ROs</w:t>
            </w:r>
          </w:p>
          <w:p w14:paraId="5DA68CC3" w14:textId="77777777" w:rsidR="007473D7" w:rsidRDefault="007473D7"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1-4: </w:t>
            </w:r>
          </w:p>
          <w:p w14:paraId="5972EFBA" w14:textId="77777777" w:rsidR="007473D7" w:rsidRDefault="007473D7" w:rsidP="007473D7">
            <w:pPr>
              <w:numPr>
                <w:ilvl w:val="2"/>
                <w:numId w:val="97"/>
              </w:numPr>
              <w:overflowPunct/>
              <w:autoSpaceDE/>
              <w:autoSpaceDN/>
              <w:adjustRightInd/>
              <w:spacing w:after="0"/>
              <w:contextualSpacing/>
              <w:textAlignment w:val="auto"/>
              <w:rPr>
                <w:lang w:val="en-US"/>
              </w:rPr>
            </w:pPr>
            <w:r>
              <w:rPr>
                <w:lang w:val="en-US"/>
              </w:rPr>
              <w:t>up to N4_1 additional timing offset(s) at frame-level</w:t>
            </w:r>
          </w:p>
          <w:p w14:paraId="29639913" w14:textId="77777777" w:rsidR="007473D7" w:rsidRDefault="007473D7" w:rsidP="007473D7">
            <w:pPr>
              <w:numPr>
                <w:ilvl w:val="2"/>
                <w:numId w:val="97"/>
              </w:numPr>
              <w:overflowPunct/>
              <w:autoSpaceDE/>
              <w:autoSpaceDN/>
              <w:adjustRightInd/>
              <w:spacing w:after="0"/>
              <w:contextualSpacing/>
              <w:textAlignment w:val="auto"/>
              <w:rPr>
                <w:lang w:val="en-US"/>
              </w:rPr>
            </w:pPr>
            <w:r>
              <w:rPr>
                <w:lang w:val="en-US"/>
              </w:rPr>
              <w:t>up to N4_2 additional timing offset(s) at slot-level</w:t>
            </w:r>
          </w:p>
          <w:p w14:paraId="6CF433F5" w14:textId="77777777" w:rsidR="007473D7" w:rsidRDefault="007473D7" w:rsidP="007473D7">
            <w:pPr>
              <w:numPr>
                <w:ilvl w:val="2"/>
                <w:numId w:val="97"/>
              </w:numPr>
              <w:overflowPunct/>
              <w:autoSpaceDE/>
              <w:autoSpaceDN/>
              <w:adjustRightInd/>
              <w:spacing w:after="0"/>
              <w:contextualSpacing/>
              <w:textAlignment w:val="auto"/>
              <w:rPr>
                <w:lang w:val="en-US"/>
              </w:rPr>
            </w:pPr>
            <w:r>
              <w:rPr>
                <w:lang w:val="en-US"/>
              </w:rPr>
              <w:t>FFS: values of N4_1(&gt;=1) and N4_2(&gt;=1)</w:t>
            </w:r>
          </w:p>
          <w:p w14:paraId="6F7A37D6" w14:textId="77777777" w:rsidR="007473D7" w:rsidRPr="00E103E1" w:rsidRDefault="007473D7" w:rsidP="007473D7">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1-5: No additional mechanism is selected.</w:t>
            </w:r>
          </w:p>
          <w:p w14:paraId="3EBCF412" w14:textId="77777777" w:rsidR="007473D7" w:rsidRPr="00327A99" w:rsidRDefault="007473D7" w:rsidP="009357FF">
            <w:pPr>
              <w:numPr>
                <w:ilvl w:val="1"/>
                <w:numId w:val="97"/>
              </w:numPr>
              <w:overflowPunct/>
              <w:autoSpaceDE/>
              <w:autoSpaceDN/>
              <w:adjustRightInd/>
              <w:spacing w:after="120"/>
              <w:contextualSpacing/>
              <w:textAlignment w:val="auto"/>
              <w:rPr>
                <w:lang w:val="en-US"/>
              </w:rPr>
            </w:pPr>
            <w:r>
              <w:rPr>
                <w:lang w:val="en-US"/>
              </w:rPr>
              <w:t>Note: x and y refer to the parameters from the random-access configuration tables (from 38.211)</w:t>
            </w:r>
          </w:p>
          <w:p w14:paraId="59E7BEAB" w14:textId="485E5A0E" w:rsidR="00DC691D" w:rsidRPr="00C41793" w:rsidRDefault="00DC691D" w:rsidP="00B829D8">
            <w:pPr>
              <w:overflowPunct/>
              <w:autoSpaceDE/>
              <w:autoSpaceDN/>
              <w:adjustRightInd/>
              <w:spacing w:after="0"/>
              <w:rPr>
                <w:rFonts w:eastAsia="PMingLiU"/>
                <w:lang w:val="en-US" w:eastAsia="zh-TW"/>
              </w:rPr>
            </w:pPr>
          </w:p>
        </w:tc>
      </w:tr>
    </w:tbl>
    <w:p w14:paraId="7D5B9905" w14:textId="578FCDD3"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w:t>
      </w:r>
      <w:r w:rsidR="00871FBD">
        <w:rPr>
          <w:sz w:val="22"/>
          <w:szCs w:val="22"/>
          <w:lang w:val="en-US"/>
        </w:rPr>
        <w:t>C</w:t>
      </w:r>
      <w:r w:rsidRPr="00D804EC">
        <w:rPr>
          <w:sz w:val="22"/>
          <w:szCs w:val="22"/>
          <w:lang w:val="en-US"/>
        </w:rPr>
        <w:t>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r w:rsidR="00F042FB">
        <w:rPr>
          <w:sz w:val="22"/>
          <w:szCs w:val="22"/>
          <w:lang w:val="en-US"/>
        </w:rPr>
        <w:t xml:space="preserve"> </w:t>
      </w:r>
      <w:r w:rsidR="005162E5">
        <w:rPr>
          <w:sz w:val="22"/>
          <w:szCs w:val="22"/>
          <w:lang w:val="en-US"/>
        </w:rPr>
        <w:t>I</w:t>
      </w:r>
      <w:r w:rsidR="00A4532D">
        <w:rPr>
          <w:sz w:val="22"/>
          <w:szCs w:val="22"/>
          <w:lang w:val="en-US"/>
        </w:rPr>
        <w:t>n [4], we provide our discussions on RAN4 LS on SSB relation and with drafted LS reply in [5].</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08BB63D4" w14:textId="77777777" w:rsidR="004C54F0" w:rsidRDefault="004C54F0" w:rsidP="004C54F0">
      <w:pPr>
        <w:spacing w:after="120"/>
        <w:jc w:val="both"/>
        <w:rPr>
          <w:sz w:val="22"/>
          <w:szCs w:val="22"/>
        </w:rPr>
      </w:pPr>
      <w:r>
        <w:rPr>
          <w:sz w:val="22"/>
          <w:szCs w:val="22"/>
        </w:rPr>
        <w:t>In the RAN1#</w:t>
      </w:r>
      <w:r w:rsidRPr="456A79C9">
        <w:rPr>
          <w:sz w:val="22"/>
          <w:szCs w:val="22"/>
        </w:rPr>
        <w:t>11</w:t>
      </w:r>
      <w:r>
        <w:rPr>
          <w:sz w:val="22"/>
          <w:szCs w:val="22"/>
        </w:rPr>
        <w:t>8</w:t>
      </w:r>
      <w:r w:rsidRPr="456A79C9">
        <w:rPr>
          <w:sz w:val="22"/>
          <w:szCs w:val="22"/>
        </w:rPr>
        <w:t xml:space="preserve"> meeting</w:t>
      </w:r>
      <w:r>
        <w:rPr>
          <w:sz w:val="22"/>
          <w:szCs w:val="22"/>
        </w:rPr>
        <w:t>, the following agreement was reached:</w:t>
      </w:r>
    </w:p>
    <w:tbl>
      <w:tblPr>
        <w:tblStyle w:val="TableGrid"/>
        <w:tblW w:w="0" w:type="auto"/>
        <w:tblLook w:val="04A0" w:firstRow="1" w:lastRow="0" w:firstColumn="1" w:lastColumn="0" w:noHBand="0" w:noVBand="1"/>
      </w:tblPr>
      <w:tblGrid>
        <w:gridCol w:w="9962"/>
      </w:tblGrid>
      <w:tr w:rsidR="004C54F0" w14:paraId="752939D7" w14:textId="77777777">
        <w:tc>
          <w:tcPr>
            <w:tcW w:w="9962" w:type="dxa"/>
          </w:tcPr>
          <w:p w14:paraId="17F1750A" w14:textId="77777777" w:rsidR="004C54F0" w:rsidRPr="00AC0C2B" w:rsidRDefault="004C54F0">
            <w:pPr>
              <w:overflowPunct/>
              <w:autoSpaceDE/>
              <w:autoSpaceDN/>
              <w:adjustRightInd/>
              <w:spacing w:after="0"/>
              <w:rPr>
                <w:rFonts w:ascii="Arial" w:eastAsia="Times New Roman" w:hAnsi="Arial" w:cs="Arial"/>
                <w:lang w:val="en-US"/>
              </w:rPr>
            </w:pPr>
            <w:r w:rsidRPr="00AC0C2B">
              <w:rPr>
                <w:rFonts w:ascii="Times" w:eastAsia="Times New Roman" w:hAnsi="Times" w:cs="Times"/>
                <w:b/>
                <w:bCs/>
                <w:position w:val="-1"/>
                <w:highlight w:val="green"/>
                <w:lang w:val="en-US"/>
              </w:rPr>
              <w:t>Agreement</w:t>
            </w:r>
            <w:r w:rsidRPr="00AC0C2B">
              <w:rPr>
                <w:rFonts w:ascii="Times" w:eastAsia="Times New Roman" w:hAnsi="Times" w:cs="Times"/>
                <w:lang w:val="en-US"/>
              </w:rPr>
              <w:t>​</w:t>
            </w:r>
          </w:p>
          <w:p w14:paraId="2523BCE1" w14:textId="77777777" w:rsidR="004C54F0" w:rsidRPr="00AC0C2B" w:rsidRDefault="004C54F0">
            <w:pPr>
              <w:overflowPunct/>
              <w:autoSpaceDE/>
              <w:autoSpaceDN/>
              <w:adjustRightInd/>
              <w:spacing w:after="0"/>
              <w:rPr>
                <w:rFonts w:eastAsia="Times New Roman"/>
                <w:position w:val="-1"/>
              </w:rPr>
            </w:pPr>
            <w:r w:rsidRPr="00AC0C2B">
              <w:rPr>
                <w:rFonts w:eastAsia="Times New Roman"/>
                <w:position w:val="-1"/>
              </w:rPr>
              <w:t>For adaptation mechanism(s) of SSB in time-domain,</w:t>
            </w:r>
          </w:p>
          <w:p w14:paraId="6711B8B6"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 xml:space="preserve">For Rel-19 NES-capable UE’s </w:t>
            </w:r>
            <w:proofErr w:type="spellStart"/>
            <w:r w:rsidRPr="00AC0C2B">
              <w:rPr>
                <w:rFonts w:eastAsia="Times New Roman"/>
                <w:position w:val="-1"/>
              </w:rPr>
              <w:t>PCell</w:t>
            </w:r>
            <w:proofErr w:type="spellEnd"/>
            <w:r w:rsidRPr="00AC0C2B">
              <w:rPr>
                <w:rFonts w:eastAsia="Times New Roman"/>
                <w:position w:val="-1"/>
              </w:rPr>
              <w:t xml:space="preserve"> (Connected mode), adaptation of CD-SSB on sync raster is not supported </w:t>
            </w:r>
          </w:p>
          <w:p w14:paraId="2DE80811"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that is not CD-SSB is supported (A2)</w:t>
            </w:r>
          </w:p>
          <w:p w14:paraId="398A47DF"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not on sync raster is supported (A3)</w:t>
            </w:r>
          </w:p>
          <w:p w14:paraId="08F40BBC"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 xml:space="preserve">For Rel-19 NES-capable UE’s </w:t>
            </w:r>
            <w:proofErr w:type="spellStart"/>
            <w:r w:rsidRPr="00AC0C2B">
              <w:rPr>
                <w:rFonts w:eastAsia="Times New Roman"/>
                <w:position w:val="-1"/>
              </w:rPr>
              <w:t>SCell</w:t>
            </w:r>
            <w:proofErr w:type="spellEnd"/>
          </w:p>
          <w:p w14:paraId="1572D6FC"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 xml:space="preserve">Adaptation of SSB configured for the </w:t>
            </w:r>
            <w:proofErr w:type="spellStart"/>
            <w:r w:rsidRPr="00AC0C2B">
              <w:rPr>
                <w:rFonts w:eastAsia="Times New Roman"/>
                <w:position w:val="-1"/>
              </w:rPr>
              <w:t>SCell</w:t>
            </w:r>
            <w:proofErr w:type="spellEnd"/>
            <w:r w:rsidRPr="00AC0C2B">
              <w:rPr>
                <w:rFonts w:eastAsia="Times New Roman"/>
                <w:position w:val="-1"/>
              </w:rPr>
              <w:t xml:space="preserve"> is supported for the following cases</w:t>
            </w:r>
          </w:p>
          <w:p w14:paraId="71AE310C"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 xml:space="preserve">FFS: Adaptation for CD-SSB (B1) including UE impact compared to legacy operation where the SSB is configured with periodicity&gt;20msec for </w:t>
            </w:r>
            <w:proofErr w:type="spellStart"/>
            <w:r w:rsidRPr="00AC0C2B">
              <w:rPr>
                <w:rFonts w:eastAsia="Times New Roman"/>
                <w:position w:val="-1"/>
              </w:rPr>
              <w:t>SCell</w:t>
            </w:r>
            <w:proofErr w:type="spellEnd"/>
          </w:p>
          <w:p w14:paraId="429C9FB5"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Adaptation for SSB that is not CD-SSB on sync raster (B2’)</w:t>
            </w:r>
          </w:p>
          <w:p w14:paraId="0DA7B075" w14:textId="77777777" w:rsidR="004C54F0" w:rsidRPr="00526EF7" w:rsidRDefault="004C54F0" w:rsidP="00AC0C2B">
            <w:pPr>
              <w:pStyle w:val="ListParagraph"/>
              <w:numPr>
                <w:ilvl w:val="4"/>
                <w:numId w:val="75"/>
              </w:numPr>
              <w:overflowPunct/>
              <w:autoSpaceDE/>
              <w:autoSpaceDN/>
              <w:adjustRightInd/>
              <w:spacing w:after="60"/>
              <w:rPr>
                <w:rFonts w:eastAsia="Times New Roman"/>
                <w:position w:val="-1"/>
                <w:sz w:val="18"/>
                <w:szCs w:val="18"/>
              </w:rPr>
            </w:pPr>
            <w:r w:rsidRPr="00AC0C2B">
              <w:rPr>
                <w:rFonts w:eastAsia="Times New Roman"/>
                <w:position w:val="-1"/>
              </w:rPr>
              <w:t>Adaptation for SSB that is not CD-SSB not on sync raster (B3’)</w:t>
            </w:r>
          </w:p>
        </w:tc>
      </w:tr>
    </w:tbl>
    <w:p w14:paraId="54C44D28" w14:textId="2C1C52F7" w:rsidR="00272C27" w:rsidRDefault="00500786" w:rsidP="00BA3457">
      <w:pPr>
        <w:spacing w:before="120"/>
        <w:jc w:val="both"/>
        <w:rPr>
          <w:sz w:val="22"/>
          <w:szCs w:val="22"/>
        </w:rPr>
      </w:pPr>
      <w:r w:rsidRPr="01F00544">
        <w:rPr>
          <w:sz w:val="22"/>
          <w:szCs w:val="22"/>
        </w:rPr>
        <w:t>A</w:t>
      </w:r>
      <w:r w:rsidR="00B97620" w:rsidRPr="01F00544">
        <w:rPr>
          <w:sz w:val="22"/>
          <w:szCs w:val="22"/>
        </w:rPr>
        <w:t>ccording to the agreement of the</w:t>
      </w:r>
      <w:r w:rsidR="00B97620" w:rsidRPr="01F00544" w:rsidDel="0082050E">
        <w:rPr>
          <w:sz w:val="22"/>
          <w:szCs w:val="22"/>
        </w:rPr>
        <w:t xml:space="preserve"> </w:t>
      </w:r>
      <w:r w:rsidR="0082050E">
        <w:rPr>
          <w:sz w:val="22"/>
          <w:szCs w:val="22"/>
        </w:rPr>
        <w:t>RAN1#118</w:t>
      </w:r>
      <w:r w:rsidR="00B97620" w:rsidRPr="01F00544">
        <w:rPr>
          <w:sz w:val="22"/>
          <w:szCs w:val="22"/>
        </w:rPr>
        <w:t xml:space="preserve"> meeting</w:t>
      </w:r>
      <w:r w:rsidR="003F6EBB">
        <w:rPr>
          <w:sz w:val="22"/>
          <w:szCs w:val="22"/>
        </w:rPr>
        <w:t>,</w:t>
      </w:r>
      <w:r w:rsidR="00B97620" w:rsidRPr="01F00544">
        <w:rPr>
          <w:sz w:val="22"/>
          <w:szCs w:val="22"/>
        </w:rPr>
        <w:t xml:space="preserve"> </w:t>
      </w:r>
      <w:r w:rsidR="000A2F08" w:rsidRPr="01F00544">
        <w:rPr>
          <w:sz w:val="22"/>
          <w:szCs w:val="22"/>
        </w:rPr>
        <w:t xml:space="preserve">adaptation of CD-SSB </w:t>
      </w:r>
      <w:r w:rsidR="001C5DC0">
        <w:rPr>
          <w:sz w:val="22"/>
          <w:szCs w:val="22"/>
        </w:rPr>
        <w:t xml:space="preserve">on sync raster </w:t>
      </w:r>
      <w:r w:rsidR="006963BF">
        <w:rPr>
          <w:sz w:val="22"/>
          <w:szCs w:val="22"/>
        </w:rPr>
        <w:t xml:space="preserve">in </w:t>
      </w:r>
      <w:proofErr w:type="spellStart"/>
      <w:r w:rsidR="006963BF">
        <w:rPr>
          <w:sz w:val="22"/>
          <w:szCs w:val="22"/>
        </w:rPr>
        <w:t>P</w:t>
      </w:r>
      <w:r w:rsidR="008F0693">
        <w:rPr>
          <w:sz w:val="22"/>
          <w:szCs w:val="22"/>
        </w:rPr>
        <w:t>C</w:t>
      </w:r>
      <w:r w:rsidR="006963BF">
        <w:rPr>
          <w:sz w:val="22"/>
          <w:szCs w:val="22"/>
        </w:rPr>
        <w:t>ell</w:t>
      </w:r>
      <w:proofErr w:type="spellEnd"/>
      <w:r w:rsidR="006963BF">
        <w:rPr>
          <w:sz w:val="22"/>
          <w:szCs w:val="22"/>
        </w:rPr>
        <w:t xml:space="preserve"> </w:t>
      </w:r>
      <w:r w:rsidR="000A2F08" w:rsidRPr="01F00544">
        <w:rPr>
          <w:sz w:val="22"/>
          <w:szCs w:val="22"/>
        </w:rPr>
        <w:t>is not supported</w:t>
      </w:r>
      <w:r w:rsidR="00FE2179" w:rsidRPr="01F00544">
        <w:rPr>
          <w:sz w:val="22"/>
          <w:szCs w:val="22"/>
        </w:rPr>
        <w:t xml:space="preserve"> and </w:t>
      </w:r>
      <w:r w:rsidR="00271A55" w:rsidRPr="01F00544">
        <w:rPr>
          <w:sz w:val="22"/>
          <w:szCs w:val="22"/>
        </w:rPr>
        <w:t xml:space="preserve">it is FFS </w:t>
      </w:r>
      <w:r w:rsidR="008E74AF">
        <w:rPr>
          <w:sz w:val="22"/>
          <w:szCs w:val="22"/>
        </w:rPr>
        <w:t>whether</w:t>
      </w:r>
      <w:r w:rsidR="00A603D0" w:rsidRPr="01F00544">
        <w:rPr>
          <w:sz w:val="22"/>
          <w:szCs w:val="22"/>
        </w:rPr>
        <w:t xml:space="preserve"> </w:t>
      </w:r>
      <w:r w:rsidR="008E74AF">
        <w:rPr>
          <w:sz w:val="22"/>
          <w:szCs w:val="22"/>
        </w:rPr>
        <w:t xml:space="preserve">the </w:t>
      </w:r>
      <w:r w:rsidR="00E9491A" w:rsidRPr="01F00544">
        <w:rPr>
          <w:sz w:val="22"/>
          <w:szCs w:val="22"/>
        </w:rPr>
        <w:t xml:space="preserve">adaptation of </w:t>
      </w:r>
      <w:r w:rsidR="008247DB">
        <w:rPr>
          <w:sz w:val="22"/>
          <w:szCs w:val="22"/>
        </w:rPr>
        <w:t>NCD-</w:t>
      </w:r>
      <w:r w:rsidR="00AC5E05" w:rsidRPr="01F00544">
        <w:rPr>
          <w:sz w:val="22"/>
          <w:szCs w:val="22"/>
        </w:rPr>
        <w:t>SSBs</w:t>
      </w:r>
      <w:r w:rsidR="009A0D8F">
        <w:rPr>
          <w:sz w:val="22"/>
          <w:szCs w:val="22"/>
        </w:rPr>
        <w:t xml:space="preserve"> or </w:t>
      </w:r>
      <w:r w:rsidR="008E74AF">
        <w:rPr>
          <w:sz w:val="22"/>
          <w:szCs w:val="22"/>
        </w:rPr>
        <w:t>the</w:t>
      </w:r>
      <w:r w:rsidR="009A0D8F">
        <w:rPr>
          <w:sz w:val="22"/>
          <w:szCs w:val="22"/>
        </w:rPr>
        <w:t xml:space="preserve"> adaptation </w:t>
      </w:r>
      <w:r w:rsidR="7BF5CEDA" w:rsidRPr="689CF140">
        <w:rPr>
          <w:sz w:val="22"/>
          <w:szCs w:val="22"/>
        </w:rPr>
        <w:t xml:space="preserve">of SSB not </w:t>
      </w:r>
      <w:r w:rsidR="009A0D8F">
        <w:rPr>
          <w:sz w:val="22"/>
          <w:szCs w:val="22"/>
        </w:rPr>
        <w:t>on sync raster</w:t>
      </w:r>
      <w:r w:rsidR="00AC5E05" w:rsidRPr="01F00544">
        <w:rPr>
          <w:sz w:val="22"/>
          <w:szCs w:val="22"/>
        </w:rPr>
        <w:t xml:space="preserve"> in the </w:t>
      </w:r>
      <w:proofErr w:type="spellStart"/>
      <w:r w:rsidR="00AC5E05" w:rsidRPr="01F00544">
        <w:rPr>
          <w:sz w:val="22"/>
          <w:szCs w:val="22"/>
        </w:rPr>
        <w:t>PCell</w:t>
      </w:r>
      <w:proofErr w:type="spellEnd"/>
      <w:r w:rsidR="00AC5E05" w:rsidRPr="01F00544">
        <w:rPr>
          <w:sz w:val="22"/>
          <w:szCs w:val="22"/>
        </w:rPr>
        <w:t xml:space="preserve"> is supported. </w:t>
      </w:r>
      <w:r w:rsidR="00AA3E46" w:rsidRPr="01F00544">
        <w:rPr>
          <w:sz w:val="22"/>
          <w:szCs w:val="22"/>
        </w:rPr>
        <w:t xml:space="preserve">According to the </w:t>
      </w:r>
      <w:r w:rsidR="00CC4D63" w:rsidRPr="01F00544">
        <w:rPr>
          <w:sz w:val="22"/>
          <w:szCs w:val="22"/>
        </w:rPr>
        <w:t>[38.300]</w:t>
      </w:r>
      <w:r w:rsidR="003675C2">
        <w:rPr>
          <w:sz w:val="22"/>
          <w:szCs w:val="22"/>
        </w:rPr>
        <w:t>:</w:t>
      </w:r>
      <w:r w:rsidR="00CC4D63" w:rsidRPr="01F00544">
        <w:rPr>
          <w:sz w:val="22"/>
          <w:szCs w:val="22"/>
        </w:rPr>
        <w:t xml:space="preserve"> </w:t>
      </w:r>
      <w:r w:rsidR="00156AA8" w:rsidRPr="01F00544">
        <w:rPr>
          <w:sz w:val="22"/>
          <w:szCs w:val="22"/>
        </w:rPr>
        <w:t>“</w:t>
      </w:r>
      <w:r w:rsidR="00053792" w:rsidRPr="01F00544">
        <w:rPr>
          <w:sz w:val="22"/>
          <w:szCs w:val="22"/>
        </w:rPr>
        <w:t>A UE may be configured with multiple SSBs provided that each BWP is configured with at most one SSB (CD-SSB or NCD-SSB)</w:t>
      </w:r>
      <w:r w:rsidR="00156AA8" w:rsidRPr="01F00544">
        <w:rPr>
          <w:sz w:val="22"/>
          <w:szCs w:val="22"/>
        </w:rPr>
        <w:t>”</w:t>
      </w:r>
      <w:r w:rsidR="00DE5158" w:rsidRPr="01F00544">
        <w:rPr>
          <w:sz w:val="22"/>
          <w:szCs w:val="22"/>
        </w:rPr>
        <w:t xml:space="preserve">. </w:t>
      </w:r>
      <w:r w:rsidR="00E73833">
        <w:rPr>
          <w:sz w:val="22"/>
          <w:szCs w:val="22"/>
        </w:rPr>
        <w:t>This state</w:t>
      </w:r>
      <w:r w:rsidR="00786F30">
        <w:rPr>
          <w:sz w:val="22"/>
          <w:szCs w:val="22"/>
        </w:rPr>
        <w:t xml:space="preserve">ment </w:t>
      </w:r>
      <w:r w:rsidR="008B22BC">
        <w:rPr>
          <w:sz w:val="22"/>
          <w:szCs w:val="22"/>
        </w:rPr>
        <w:t>implies</w:t>
      </w:r>
      <w:r w:rsidR="002B4CE0">
        <w:rPr>
          <w:sz w:val="22"/>
          <w:szCs w:val="22"/>
        </w:rPr>
        <w:t xml:space="preserve"> </w:t>
      </w:r>
      <w:r w:rsidR="002D36B8">
        <w:rPr>
          <w:sz w:val="22"/>
          <w:szCs w:val="22"/>
        </w:rPr>
        <w:t xml:space="preserve">that </w:t>
      </w:r>
      <w:r w:rsidR="004979E4">
        <w:rPr>
          <w:sz w:val="22"/>
          <w:szCs w:val="22"/>
        </w:rPr>
        <w:t xml:space="preserve">NCD-SSBs </w:t>
      </w:r>
      <w:r w:rsidR="00640696">
        <w:rPr>
          <w:sz w:val="22"/>
          <w:szCs w:val="22"/>
        </w:rPr>
        <w:t xml:space="preserve">or SSBs </w:t>
      </w:r>
      <w:r w:rsidR="006A5E58">
        <w:rPr>
          <w:sz w:val="22"/>
          <w:szCs w:val="22"/>
        </w:rPr>
        <w:t xml:space="preserve">not </w:t>
      </w:r>
      <w:r w:rsidR="004316CE">
        <w:rPr>
          <w:sz w:val="22"/>
          <w:szCs w:val="22"/>
        </w:rPr>
        <w:t>on the sync raster</w:t>
      </w:r>
      <w:r w:rsidR="199F0449" w:rsidRPr="6EFD26F6">
        <w:rPr>
          <w:sz w:val="22"/>
          <w:szCs w:val="22"/>
        </w:rPr>
        <w:t>, if configured,</w:t>
      </w:r>
      <w:r w:rsidR="004316CE">
        <w:rPr>
          <w:sz w:val="22"/>
          <w:szCs w:val="22"/>
        </w:rPr>
        <w:t xml:space="preserve"> </w:t>
      </w:r>
      <w:r w:rsidR="0028243B">
        <w:rPr>
          <w:sz w:val="22"/>
          <w:szCs w:val="22"/>
        </w:rPr>
        <w:t xml:space="preserve">in </w:t>
      </w:r>
      <w:proofErr w:type="spellStart"/>
      <w:r w:rsidR="0028243B">
        <w:rPr>
          <w:sz w:val="22"/>
          <w:szCs w:val="22"/>
        </w:rPr>
        <w:t>PCell</w:t>
      </w:r>
      <w:proofErr w:type="spellEnd"/>
      <w:r w:rsidR="0028243B">
        <w:rPr>
          <w:sz w:val="22"/>
          <w:szCs w:val="22"/>
        </w:rPr>
        <w:t xml:space="preserve"> </w:t>
      </w:r>
      <w:r w:rsidR="00B75AD9">
        <w:rPr>
          <w:sz w:val="22"/>
          <w:szCs w:val="22"/>
        </w:rPr>
        <w:t xml:space="preserve">are </w:t>
      </w:r>
      <w:r w:rsidR="006774AF">
        <w:rPr>
          <w:sz w:val="22"/>
          <w:szCs w:val="22"/>
        </w:rPr>
        <w:t>in the</w:t>
      </w:r>
      <w:r w:rsidR="0028243B">
        <w:rPr>
          <w:sz w:val="22"/>
          <w:szCs w:val="22"/>
        </w:rPr>
        <w:t xml:space="preserve"> </w:t>
      </w:r>
      <w:r w:rsidR="00F30CE6">
        <w:rPr>
          <w:sz w:val="22"/>
          <w:szCs w:val="22"/>
        </w:rPr>
        <w:t>different BWP than CD-SSB</w:t>
      </w:r>
      <w:r w:rsidR="00F30CE6" w:rsidRPr="16A882BD">
        <w:rPr>
          <w:sz w:val="22"/>
          <w:szCs w:val="22"/>
        </w:rPr>
        <w:t>.</w:t>
      </w:r>
      <w:r w:rsidR="00F30CE6">
        <w:rPr>
          <w:sz w:val="22"/>
          <w:szCs w:val="22"/>
        </w:rPr>
        <w:t xml:space="preserve"> </w:t>
      </w:r>
    </w:p>
    <w:p w14:paraId="2D36B45D" w14:textId="60FC06C0" w:rsidR="00212064" w:rsidRDefault="00C97519" w:rsidP="00272C27">
      <w:pPr>
        <w:jc w:val="both"/>
        <w:rPr>
          <w:sz w:val="22"/>
          <w:szCs w:val="22"/>
        </w:rPr>
      </w:pPr>
      <w:r>
        <w:rPr>
          <w:sz w:val="22"/>
          <w:szCs w:val="22"/>
        </w:rPr>
        <w:t>In Rel-17</w:t>
      </w:r>
      <w:r w:rsidR="005939C4">
        <w:rPr>
          <w:sz w:val="22"/>
          <w:szCs w:val="22"/>
        </w:rPr>
        <w:t>,</w:t>
      </w:r>
      <w:r>
        <w:rPr>
          <w:sz w:val="22"/>
          <w:szCs w:val="22"/>
        </w:rPr>
        <w:t xml:space="preserve"> </w:t>
      </w:r>
      <w:r w:rsidR="002A24AB">
        <w:rPr>
          <w:sz w:val="22"/>
          <w:szCs w:val="22"/>
        </w:rPr>
        <w:t xml:space="preserve">NCD-SSB configuration </w:t>
      </w:r>
      <w:r w:rsidR="000B1DA9">
        <w:rPr>
          <w:sz w:val="22"/>
          <w:szCs w:val="22"/>
        </w:rPr>
        <w:t xml:space="preserve">parameters </w:t>
      </w:r>
      <w:r w:rsidR="00944D1E">
        <w:rPr>
          <w:sz w:val="22"/>
          <w:szCs w:val="22"/>
        </w:rPr>
        <w:t>w</w:t>
      </w:r>
      <w:r w:rsidR="000B1DA9">
        <w:rPr>
          <w:sz w:val="22"/>
          <w:szCs w:val="22"/>
        </w:rPr>
        <w:t>ere</w:t>
      </w:r>
      <w:r w:rsidR="00944D1E">
        <w:rPr>
          <w:sz w:val="22"/>
          <w:szCs w:val="22"/>
        </w:rPr>
        <w:t xml:space="preserve"> included in the </w:t>
      </w:r>
      <w:r w:rsidR="00713A9C">
        <w:rPr>
          <w:sz w:val="22"/>
          <w:szCs w:val="22"/>
        </w:rPr>
        <w:t>UE specific</w:t>
      </w:r>
      <w:r w:rsidR="00944D1E">
        <w:rPr>
          <w:sz w:val="22"/>
          <w:szCs w:val="22"/>
        </w:rPr>
        <w:t xml:space="preserve"> </w:t>
      </w:r>
      <w:r w:rsidR="008850C1">
        <w:rPr>
          <w:sz w:val="22"/>
          <w:szCs w:val="22"/>
        </w:rPr>
        <w:t>configuration</w:t>
      </w:r>
      <w:r w:rsidR="00124D41">
        <w:rPr>
          <w:sz w:val="22"/>
          <w:szCs w:val="22"/>
        </w:rPr>
        <w:t xml:space="preserve"> of DL</w:t>
      </w:r>
      <w:r w:rsidR="00944D1E">
        <w:rPr>
          <w:sz w:val="22"/>
          <w:szCs w:val="22"/>
        </w:rPr>
        <w:t xml:space="preserve"> </w:t>
      </w:r>
      <w:r w:rsidR="000C417F">
        <w:rPr>
          <w:sz w:val="22"/>
          <w:szCs w:val="22"/>
        </w:rPr>
        <w:t>BWP</w:t>
      </w:r>
      <w:r w:rsidR="00124D41">
        <w:rPr>
          <w:sz w:val="22"/>
          <w:szCs w:val="22"/>
        </w:rPr>
        <w:t xml:space="preserve">. </w:t>
      </w:r>
      <w:r w:rsidR="0082050E">
        <w:rPr>
          <w:sz w:val="22"/>
          <w:szCs w:val="22"/>
        </w:rPr>
        <w:t>We assume that</w:t>
      </w:r>
      <w:r w:rsidR="009E0D7A">
        <w:rPr>
          <w:sz w:val="22"/>
          <w:szCs w:val="22"/>
        </w:rPr>
        <w:t xml:space="preserve"> </w:t>
      </w:r>
      <w:r w:rsidR="00A6010E">
        <w:rPr>
          <w:sz w:val="22"/>
          <w:szCs w:val="22"/>
        </w:rPr>
        <w:t xml:space="preserve">the </w:t>
      </w:r>
      <w:r w:rsidR="00F44ACB">
        <w:rPr>
          <w:sz w:val="22"/>
          <w:szCs w:val="22"/>
        </w:rPr>
        <w:t xml:space="preserve">cases A2 </w:t>
      </w:r>
      <w:r w:rsidR="0006026A">
        <w:rPr>
          <w:sz w:val="22"/>
          <w:szCs w:val="22"/>
        </w:rPr>
        <w:t xml:space="preserve">and A3 </w:t>
      </w:r>
      <w:r w:rsidR="001F0A49">
        <w:rPr>
          <w:sz w:val="22"/>
          <w:szCs w:val="22"/>
        </w:rPr>
        <w:t xml:space="preserve">in the RAN1 agreement </w:t>
      </w:r>
      <w:r w:rsidR="0006026A">
        <w:rPr>
          <w:sz w:val="22"/>
          <w:szCs w:val="22"/>
        </w:rPr>
        <w:t xml:space="preserve">refer to </w:t>
      </w:r>
      <w:r w:rsidR="0082050E">
        <w:rPr>
          <w:sz w:val="22"/>
          <w:szCs w:val="22"/>
        </w:rPr>
        <w:t xml:space="preserve">the </w:t>
      </w:r>
      <w:r w:rsidR="00152E76">
        <w:rPr>
          <w:sz w:val="22"/>
          <w:szCs w:val="22"/>
        </w:rPr>
        <w:t xml:space="preserve">adaptation of </w:t>
      </w:r>
      <w:r w:rsidR="00496704">
        <w:rPr>
          <w:sz w:val="22"/>
          <w:szCs w:val="22"/>
        </w:rPr>
        <w:t xml:space="preserve">NCD-SSB configured </w:t>
      </w:r>
      <w:r w:rsidR="00A43B62">
        <w:rPr>
          <w:sz w:val="22"/>
          <w:szCs w:val="22"/>
        </w:rPr>
        <w:t>in</w:t>
      </w:r>
      <w:r w:rsidR="00B32E16">
        <w:rPr>
          <w:sz w:val="22"/>
          <w:szCs w:val="22"/>
        </w:rPr>
        <w:t xml:space="preserve"> </w:t>
      </w:r>
      <w:r w:rsidR="00B7456B">
        <w:rPr>
          <w:sz w:val="22"/>
          <w:szCs w:val="22"/>
        </w:rPr>
        <w:t>the</w:t>
      </w:r>
      <w:r w:rsidR="00A43B62">
        <w:rPr>
          <w:sz w:val="22"/>
          <w:szCs w:val="22"/>
        </w:rPr>
        <w:t xml:space="preserve"> UE specific </w:t>
      </w:r>
      <w:r w:rsidR="00C131C7">
        <w:rPr>
          <w:sz w:val="22"/>
          <w:szCs w:val="22"/>
        </w:rPr>
        <w:t>DL BWP configuration.</w:t>
      </w:r>
      <w:r w:rsidR="00A6010E">
        <w:rPr>
          <w:sz w:val="22"/>
          <w:szCs w:val="22"/>
        </w:rPr>
        <w:t xml:space="preserve"> </w:t>
      </w:r>
      <w:r w:rsidR="009E7EC7">
        <w:rPr>
          <w:sz w:val="22"/>
          <w:szCs w:val="22"/>
        </w:rPr>
        <w:t xml:space="preserve">As defined in the IE </w:t>
      </w:r>
      <w:r w:rsidR="009E7EC7" w:rsidRPr="009E7EC7">
        <w:rPr>
          <w:i/>
          <w:iCs/>
          <w:sz w:val="22"/>
          <w:szCs w:val="22"/>
          <w:lang w:val="en-US"/>
        </w:rPr>
        <w:t>NonCellDefiningSSB-r17</w:t>
      </w:r>
      <w:r w:rsidR="0060782D">
        <w:rPr>
          <w:i/>
          <w:iCs/>
          <w:sz w:val="22"/>
          <w:szCs w:val="22"/>
          <w:lang w:val="en-US"/>
        </w:rPr>
        <w:t xml:space="preserve"> </w:t>
      </w:r>
      <w:r w:rsidR="0060782D" w:rsidRPr="01F00544">
        <w:rPr>
          <w:sz w:val="22"/>
          <w:szCs w:val="22"/>
        </w:rPr>
        <w:t>[38.3</w:t>
      </w:r>
      <w:r w:rsidR="0060782D">
        <w:rPr>
          <w:sz w:val="22"/>
          <w:szCs w:val="22"/>
        </w:rPr>
        <w:t>31</w:t>
      </w:r>
      <w:r w:rsidR="0060782D" w:rsidRPr="01F00544">
        <w:rPr>
          <w:sz w:val="22"/>
          <w:szCs w:val="22"/>
        </w:rPr>
        <w:t>]</w:t>
      </w:r>
      <w:r w:rsidR="009E7EC7">
        <w:rPr>
          <w:i/>
          <w:iCs/>
          <w:sz w:val="22"/>
          <w:szCs w:val="22"/>
          <w:lang w:val="en-US"/>
        </w:rPr>
        <w:t>,</w:t>
      </w:r>
      <w:r w:rsidR="009E7EC7" w:rsidRPr="009E7EC7">
        <w:rPr>
          <w:sz w:val="22"/>
          <w:szCs w:val="22"/>
          <w:lang w:val="en-US"/>
        </w:rPr>
        <w:t xml:space="preserve"> </w:t>
      </w:r>
      <w:r w:rsidR="009E7EC7">
        <w:rPr>
          <w:sz w:val="22"/>
          <w:szCs w:val="22"/>
          <w:lang w:val="en-US"/>
        </w:rPr>
        <w:t xml:space="preserve">for UEs in TDD cell, time domain locations of </w:t>
      </w:r>
      <w:bookmarkStart w:id="6" w:name="_Hlk181952727"/>
      <w:r w:rsidR="009E7EC7">
        <w:rPr>
          <w:sz w:val="22"/>
          <w:szCs w:val="22"/>
          <w:lang w:val="en-US"/>
        </w:rPr>
        <w:t xml:space="preserve">CD-SSB and NCD-SSB </w:t>
      </w:r>
      <w:bookmarkEnd w:id="6"/>
      <w:r w:rsidR="009E7EC7">
        <w:rPr>
          <w:sz w:val="22"/>
          <w:szCs w:val="22"/>
          <w:lang w:val="en-US"/>
        </w:rPr>
        <w:t xml:space="preserve">are always overlapping, so the NES gain related to SSB adaptation is marginal. </w:t>
      </w:r>
      <w:r w:rsidR="00BE5580">
        <w:rPr>
          <w:sz w:val="22"/>
          <w:szCs w:val="22"/>
          <w:lang w:val="en-US"/>
        </w:rPr>
        <w:t>Nevertheless, i</w:t>
      </w:r>
      <w:r w:rsidR="009E7EC7">
        <w:rPr>
          <w:sz w:val="22"/>
          <w:szCs w:val="22"/>
          <w:lang w:val="en-US"/>
        </w:rPr>
        <w:t xml:space="preserve">n FDD cells </w:t>
      </w:r>
      <w:proofErr w:type="spellStart"/>
      <w:r w:rsidR="009E7EC7" w:rsidRPr="009E7EC7">
        <w:rPr>
          <w:i/>
          <w:sz w:val="22"/>
          <w:szCs w:val="22"/>
        </w:rPr>
        <w:t>ssb-TimeOffset</w:t>
      </w:r>
      <w:proofErr w:type="spellEnd"/>
      <w:r w:rsidR="009E7EC7">
        <w:rPr>
          <w:sz w:val="22"/>
          <w:szCs w:val="22"/>
          <w:lang w:val="en-US"/>
        </w:rPr>
        <w:t xml:space="preserve"> can be configured</w:t>
      </w:r>
      <w:r w:rsidR="006774AF">
        <w:rPr>
          <w:sz w:val="22"/>
          <w:szCs w:val="22"/>
        </w:rPr>
        <w:t xml:space="preserve"> </w:t>
      </w:r>
      <w:r w:rsidR="00921D2E">
        <w:rPr>
          <w:sz w:val="22"/>
          <w:szCs w:val="22"/>
        </w:rPr>
        <w:t xml:space="preserve">so that CD-SSB and NCD-SSB do not overlap in time domain and then </w:t>
      </w:r>
      <w:r w:rsidR="0EABF0F5">
        <w:rPr>
          <w:sz w:val="22"/>
          <w:szCs w:val="22"/>
        </w:rPr>
        <w:t xml:space="preserve">increasing </w:t>
      </w:r>
      <w:r w:rsidR="004C14C0">
        <w:rPr>
          <w:sz w:val="22"/>
          <w:szCs w:val="22"/>
        </w:rPr>
        <w:t xml:space="preserve">the NCD-SSB </w:t>
      </w:r>
      <w:r w:rsidR="003F137F">
        <w:rPr>
          <w:sz w:val="22"/>
          <w:szCs w:val="22"/>
        </w:rPr>
        <w:t>periodicity can provide some NES gains.</w:t>
      </w:r>
      <w:r w:rsidR="00921D2E">
        <w:rPr>
          <w:sz w:val="22"/>
          <w:szCs w:val="22"/>
        </w:rPr>
        <w:t xml:space="preserve"> </w:t>
      </w:r>
      <w:r w:rsidR="00016610">
        <w:rPr>
          <w:sz w:val="22"/>
          <w:szCs w:val="22"/>
        </w:rPr>
        <w:t xml:space="preserve"> </w:t>
      </w:r>
      <w:r w:rsidR="00BB6E41">
        <w:rPr>
          <w:sz w:val="22"/>
          <w:szCs w:val="22"/>
        </w:rPr>
        <w:t xml:space="preserve">We provide indicatively </w:t>
      </w:r>
      <w:r w:rsidR="008567BD">
        <w:rPr>
          <w:sz w:val="22"/>
          <w:szCs w:val="22"/>
        </w:rPr>
        <w:fldChar w:fldCharType="begin"/>
      </w:r>
      <w:r w:rsidR="008567BD">
        <w:rPr>
          <w:sz w:val="22"/>
          <w:szCs w:val="22"/>
        </w:rPr>
        <w:instrText xml:space="preserve"> REF _Ref181953511 \h </w:instrText>
      </w:r>
      <w:r w:rsidR="008567BD">
        <w:rPr>
          <w:sz w:val="22"/>
          <w:szCs w:val="22"/>
        </w:rPr>
      </w:r>
      <w:r w:rsidR="008567BD">
        <w:rPr>
          <w:sz w:val="22"/>
          <w:szCs w:val="22"/>
        </w:rPr>
        <w:fldChar w:fldCharType="separate"/>
      </w:r>
      <w:r w:rsidR="008567BD">
        <w:t xml:space="preserve">Figure </w:t>
      </w:r>
      <w:r w:rsidR="008567BD">
        <w:rPr>
          <w:noProof/>
        </w:rPr>
        <w:t>1</w:t>
      </w:r>
      <w:r w:rsidR="008567BD">
        <w:rPr>
          <w:sz w:val="22"/>
          <w:szCs w:val="22"/>
        </w:rPr>
        <w:fldChar w:fldCharType="end"/>
      </w:r>
      <w:r w:rsidR="00D00061">
        <w:rPr>
          <w:sz w:val="22"/>
          <w:szCs w:val="22"/>
        </w:rPr>
        <w:t xml:space="preserve"> which </w:t>
      </w:r>
      <w:r w:rsidR="004F1F43">
        <w:rPr>
          <w:sz w:val="22"/>
          <w:szCs w:val="22"/>
        </w:rPr>
        <w:t xml:space="preserve">shows an evaluation of the expected NES gain for </w:t>
      </w:r>
    </w:p>
    <w:p w14:paraId="2E6425DC" w14:textId="64DE835E" w:rsidR="00212064" w:rsidRDefault="004F1F43" w:rsidP="00212064">
      <w:pPr>
        <w:pStyle w:val="ListParagraph"/>
        <w:numPr>
          <w:ilvl w:val="0"/>
          <w:numId w:val="99"/>
        </w:numPr>
        <w:jc w:val="both"/>
        <w:rPr>
          <w:sz w:val="22"/>
          <w:szCs w:val="22"/>
        </w:rPr>
      </w:pPr>
      <w:r w:rsidRPr="008567BD">
        <w:rPr>
          <w:sz w:val="22"/>
          <w:szCs w:val="22"/>
        </w:rPr>
        <w:t xml:space="preserve">an TDD </w:t>
      </w:r>
      <w:r w:rsidR="00D00061" w:rsidRPr="008567BD">
        <w:rPr>
          <w:sz w:val="22"/>
          <w:szCs w:val="22"/>
        </w:rPr>
        <w:t>cell</w:t>
      </w:r>
      <w:r w:rsidR="00046FBE" w:rsidRPr="008567BD">
        <w:rPr>
          <w:sz w:val="22"/>
          <w:szCs w:val="22"/>
        </w:rPr>
        <w:t xml:space="preserve">, where CD-SSB and NCD-SSB overlap in </w:t>
      </w:r>
      <w:r w:rsidR="00E808FC">
        <w:rPr>
          <w:sz w:val="22"/>
          <w:szCs w:val="22"/>
        </w:rPr>
        <w:t xml:space="preserve">the </w:t>
      </w:r>
      <w:r w:rsidR="00046FBE" w:rsidRPr="008567BD">
        <w:rPr>
          <w:sz w:val="22"/>
          <w:szCs w:val="22"/>
        </w:rPr>
        <w:t xml:space="preserve">time domain, and for </w:t>
      </w:r>
    </w:p>
    <w:p w14:paraId="61E898BE" w14:textId="5AD0AB77" w:rsidR="00212064" w:rsidRDefault="00046FBE" w:rsidP="00212064">
      <w:pPr>
        <w:pStyle w:val="ListParagraph"/>
        <w:numPr>
          <w:ilvl w:val="0"/>
          <w:numId w:val="99"/>
        </w:numPr>
        <w:jc w:val="both"/>
        <w:rPr>
          <w:sz w:val="22"/>
          <w:szCs w:val="22"/>
        </w:rPr>
      </w:pPr>
      <w:r w:rsidRPr="008567BD">
        <w:rPr>
          <w:sz w:val="22"/>
          <w:szCs w:val="22"/>
        </w:rPr>
        <w:t>an FDD cell, where a</w:t>
      </w:r>
      <w:r w:rsidR="00D0616C" w:rsidRPr="008567BD">
        <w:rPr>
          <w:sz w:val="22"/>
          <w:szCs w:val="22"/>
        </w:rPr>
        <w:t>n</w:t>
      </w:r>
      <w:r w:rsidRPr="008567BD">
        <w:rPr>
          <w:sz w:val="22"/>
          <w:szCs w:val="22"/>
        </w:rPr>
        <w:t xml:space="preserve"> </w:t>
      </w:r>
      <w:proofErr w:type="spellStart"/>
      <w:r w:rsidR="00D0616C" w:rsidRPr="008567BD">
        <w:rPr>
          <w:i/>
          <w:iCs/>
          <w:sz w:val="22"/>
          <w:szCs w:val="22"/>
        </w:rPr>
        <w:t>ssb-TimeOffset</w:t>
      </w:r>
      <w:proofErr w:type="spellEnd"/>
      <w:r w:rsidR="004F1F43" w:rsidRPr="008567BD">
        <w:rPr>
          <w:sz w:val="22"/>
          <w:szCs w:val="22"/>
        </w:rPr>
        <w:t xml:space="preserve"> </w:t>
      </w:r>
      <w:r w:rsidR="0082105D">
        <w:rPr>
          <w:sz w:val="22"/>
          <w:szCs w:val="22"/>
        </w:rPr>
        <w:t>is</w:t>
      </w:r>
      <w:r w:rsidR="00FE0E82" w:rsidRPr="008567BD">
        <w:rPr>
          <w:sz w:val="22"/>
          <w:szCs w:val="22"/>
        </w:rPr>
        <w:t xml:space="preserve"> considered </w:t>
      </w:r>
      <w:r w:rsidR="00CF1392" w:rsidRPr="008567BD">
        <w:rPr>
          <w:sz w:val="22"/>
          <w:szCs w:val="22"/>
        </w:rPr>
        <w:t>between</w:t>
      </w:r>
      <w:r w:rsidR="00FE0E82" w:rsidRPr="008567BD">
        <w:rPr>
          <w:sz w:val="22"/>
          <w:szCs w:val="22"/>
        </w:rPr>
        <w:t xml:space="preserve"> </w:t>
      </w:r>
      <w:r w:rsidR="00CF1392" w:rsidRPr="008567BD">
        <w:rPr>
          <w:sz w:val="22"/>
          <w:szCs w:val="22"/>
        </w:rPr>
        <w:t>CD-SSB and NCD-SSB</w:t>
      </w:r>
      <w:r w:rsidR="004060FC" w:rsidRPr="008567BD">
        <w:rPr>
          <w:sz w:val="22"/>
          <w:szCs w:val="22"/>
        </w:rPr>
        <w:t xml:space="preserve">, </w:t>
      </w:r>
    </w:p>
    <w:p w14:paraId="4F52CADC" w14:textId="50848689" w:rsidR="00055663" w:rsidRPr="00921D2E" w:rsidRDefault="00212064" w:rsidP="00272C27">
      <w:pPr>
        <w:jc w:val="both"/>
        <w:rPr>
          <w:sz w:val="22"/>
          <w:szCs w:val="22"/>
        </w:rPr>
      </w:pPr>
      <w:r w:rsidRPr="008567BD">
        <w:rPr>
          <w:sz w:val="22"/>
          <w:szCs w:val="22"/>
        </w:rPr>
        <w:t xml:space="preserve">when </w:t>
      </w:r>
      <w:r w:rsidR="00C35299">
        <w:rPr>
          <w:sz w:val="22"/>
          <w:szCs w:val="22"/>
        </w:rPr>
        <w:t>relaxing</w:t>
      </w:r>
      <w:r w:rsidR="001E4918">
        <w:rPr>
          <w:sz w:val="22"/>
          <w:szCs w:val="22"/>
        </w:rPr>
        <w:t xml:space="preserve"> the periodicity of NCD-SSB. The </w:t>
      </w:r>
      <w:r w:rsidR="00C35299">
        <w:rPr>
          <w:sz w:val="22"/>
          <w:szCs w:val="22"/>
        </w:rPr>
        <w:t xml:space="preserve">scenarios are </w:t>
      </w:r>
      <w:r w:rsidRPr="008567BD">
        <w:rPr>
          <w:sz w:val="22"/>
          <w:szCs w:val="22"/>
        </w:rPr>
        <w:t>compared to a regular transmission of CD-SSB &amp; NCD-SSB</w:t>
      </w:r>
      <w:r w:rsidR="00F87BD0">
        <w:rPr>
          <w:sz w:val="22"/>
          <w:szCs w:val="22"/>
        </w:rPr>
        <w:t xml:space="preserve"> in the cell</w:t>
      </w:r>
      <w:r w:rsidRPr="008567BD">
        <w:rPr>
          <w:sz w:val="22"/>
          <w:szCs w:val="22"/>
        </w:rPr>
        <w:t xml:space="preserve"> with 20ms periodicity</w:t>
      </w:r>
      <w:r w:rsidR="000644B6">
        <w:rPr>
          <w:sz w:val="22"/>
          <w:szCs w:val="22"/>
        </w:rPr>
        <w:t>. O</w:t>
      </w:r>
      <w:r w:rsidR="00D01F35">
        <w:rPr>
          <w:sz w:val="22"/>
          <w:szCs w:val="22"/>
        </w:rPr>
        <w:t xml:space="preserve">ther </w:t>
      </w:r>
      <w:r w:rsidR="00D2090B">
        <w:rPr>
          <w:sz w:val="22"/>
          <w:szCs w:val="22"/>
        </w:rPr>
        <w:t>performance evaluation</w:t>
      </w:r>
      <w:r w:rsidR="00D01F35">
        <w:rPr>
          <w:sz w:val="22"/>
          <w:szCs w:val="22"/>
        </w:rPr>
        <w:t xml:space="preserve"> assumptions hav</w:t>
      </w:r>
      <w:r w:rsidR="00462FEB">
        <w:rPr>
          <w:sz w:val="22"/>
          <w:szCs w:val="22"/>
        </w:rPr>
        <w:t>e been considered as per TR 38.864</w:t>
      </w:r>
      <w:r w:rsidRPr="008567BD">
        <w:rPr>
          <w:sz w:val="22"/>
          <w:szCs w:val="22"/>
        </w:rPr>
        <w:t>.</w:t>
      </w:r>
      <w:r w:rsidR="00462FEB">
        <w:rPr>
          <w:sz w:val="22"/>
          <w:szCs w:val="22"/>
        </w:rPr>
        <w:t xml:space="preserve"> As can be observed, </w:t>
      </w:r>
      <w:r w:rsidR="00556865">
        <w:rPr>
          <w:sz w:val="22"/>
          <w:szCs w:val="22"/>
        </w:rPr>
        <w:t xml:space="preserve">although a marginal </w:t>
      </w:r>
      <w:r w:rsidR="0074366B">
        <w:rPr>
          <w:sz w:val="22"/>
          <w:szCs w:val="22"/>
        </w:rPr>
        <w:t xml:space="preserve">NES </w:t>
      </w:r>
      <w:r w:rsidR="00556865">
        <w:rPr>
          <w:sz w:val="22"/>
          <w:szCs w:val="22"/>
        </w:rPr>
        <w:t xml:space="preserve">gain </w:t>
      </w:r>
      <w:r w:rsidR="0074366B">
        <w:rPr>
          <w:sz w:val="22"/>
          <w:szCs w:val="22"/>
        </w:rPr>
        <w:t xml:space="preserve">&lt;1% </w:t>
      </w:r>
      <w:r w:rsidR="00556865">
        <w:rPr>
          <w:sz w:val="22"/>
          <w:szCs w:val="22"/>
        </w:rPr>
        <w:t xml:space="preserve">is achievable in </w:t>
      </w:r>
      <w:r w:rsidR="00F77039">
        <w:rPr>
          <w:sz w:val="22"/>
          <w:szCs w:val="22"/>
        </w:rPr>
        <w:t>the</w:t>
      </w:r>
      <w:r w:rsidR="00556865">
        <w:rPr>
          <w:sz w:val="22"/>
          <w:szCs w:val="22"/>
        </w:rPr>
        <w:t xml:space="preserve"> TDD cell</w:t>
      </w:r>
      <w:r w:rsidR="0074366B">
        <w:rPr>
          <w:sz w:val="22"/>
          <w:szCs w:val="22"/>
        </w:rPr>
        <w:t xml:space="preserve">, </w:t>
      </w:r>
      <w:r w:rsidR="00EF4F61">
        <w:rPr>
          <w:sz w:val="22"/>
          <w:szCs w:val="22"/>
        </w:rPr>
        <w:t>rela</w:t>
      </w:r>
      <w:r w:rsidR="00B15747">
        <w:rPr>
          <w:sz w:val="22"/>
          <w:szCs w:val="22"/>
        </w:rPr>
        <w:t>x</w:t>
      </w:r>
      <w:r w:rsidR="00EF4F61">
        <w:rPr>
          <w:sz w:val="22"/>
          <w:szCs w:val="22"/>
        </w:rPr>
        <w:t>ing the</w:t>
      </w:r>
      <w:r w:rsidR="00B15747">
        <w:rPr>
          <w:sz w:val="22"/>
          <w:szCs w:val="22"/>
        </w:rPr>
        <w:t xml:space="preserve"> </w:t>
      </w:r>
      <w:r w:rsidR="009A7E80">
        <w:rPr>
          <w:sz w:val="22"/>
          <w:szCs w:val="22"/>
        </w:rPr>
        <w:t xml:space="preserve">NCD-SSB </w:t>
      </w:r>
      <w:r w:rsidR="00B15747">
        <w:rPr>
          <w:sz w:val="22"/>
          <w:szCs w:val="22"/>
        </w:rPr>
        <w:t>periodicity</w:t>
      </w:r>
      <w:r w:rsidR="009A7E80">
        <w:rPr>
          <w:sz w:val="22"/>
          <w:szCs w:val="22"/>
        </w:rPr>
        <w:t xml:space="preserve"> in </w:t>
      </w:r>
      <w:r w:rsidR="00F77039">
        <w:rPr>
          <w:sz w:val="22"/>
          <w:szCs w:val="22"/>
        </w:rPr>
        <w:t>the</w:t>
      </w:r>
      <w:r w:rsidR="009A7E80">
        <w:rPr>
          <w:sz w:val="22"/>
          <w:szCs w:val="22"/>
        </w:rPr>
        <w:t xml:space="preserve"> FDD cell can </w:t>
      </w:r>
      <w:r w:rsidR="002F3F8F">
        <w:rPr>
          <w:sz w:val="22"/>
          <w:szCs w:val="22"/>
        </w:rPr>
        <w:t xml:space="preserve">provide NES gains </w:t>
      </w:r>
      <w:r w:rsidR="00706B3C">
        <w:rPr>
          <w:sz w:val="22"/>
          <w:szCs w:val="22"/>
        </w:rPr>
        <w:t>up to ~6.5%.</w:t>
      </w:r>
      <w:r w:rsidR="00CC3C8A">
        <w:rPr>
          <w:sz w:val="22"/>
          <w:szCs w:val="22"/>
        </w:rPr>
        <w:t xml:space="preserve"> Thus, in our view, RAN1 can consider supporting </w:t>
      </w:r>
      <w:r w:rsidR="008567BD">
        <w:rPr>
          <w:sz w:val="22"/>
          <w:szCs w:val="22"/>
        </w:rPr>
        <w:t>A2 and A3 adaptation mechanisms in an FDD cell.</w:t>
      </w:r>
    </w:p>
    <w:p w14:paraId="57C0191F" w14:textId="172A609B" w:rsidR="008567BD" w:rsidRDefault="00016610" w:rsidP="008567BD">
      <w:pPr>
        <w:keepNext/>
        <w:jc w:val="center"/>
      </w:pPr>
      <w:r>
        <w:rPr>
          <w:noProof/>
        </w:rPr>
        <w:drawing>
          <wp:inline distT="0" distB="0" distL="0" distR="0" wp14:anchorId="708E1D10" wp14:editId="2E406DB5">
            <wp:extent cx="4136572" cy="2459770"/>
            <wp:effectExtent l="0" t="0" r="0" b="0"/>
            <wp:docPr id="877963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140945" cy="2462370"/>
                    </a:xfrm>
                    <a:prstGeom prst="rect">
                      <a:avLst/>
                    </a:prstGeom>
                  </pic:spPr>
                </pic:pic>
              </a:graphicData>
            </a:graphic>
          </wp:inline>
        </w:drawing>
      </w:r>
    </w:p>
    <w:p w14:paraId="5D303821" w14:textId="5A6B29F8" w:rsidR="007E224C" w:rsidRDefault="008567BD" w:rsidP="008567BD">
      <w:pPr>
        <w:pStyle w:val="Caption"/>
        <w:jc w:val="center"/>
      </w:pPr>
      <w:bookmarkStart w:id="7" w:name="_Ref181953511"/>
      <w:r>
        <w:t xml:space="preserve">Figure </w:t>
      </w:r>
      <w:fldSimple w:instr=" SEQ Figure \* ARABIC ">
        <w:r w:rsidR="0078570D">
          <w:rPr>
            <w:noProof/>
          </w:rPr>
          <w:t>1</w:t>
        </w:r>
      </w:fldSimple>
      <w:bookmarkEnd w:id="7"/>
      <w:r>
        <w:t xml:space="preserve">: </w:t>
      </w:r>
      <w:r w:rsidRPr="00443697">
        <w:t xml:space="preserve">NES gain of relaxed NCD-SSB periodicity in </w:t>
      </w:r>
      <w:r w:rsidR="004511E0">
        <w:t>an</w:t>
      </w:r>
      <w:r w:rsidRPr="00443697">
        <w:t xml:space="preserve"> FDD and TDD cell</w:t>
      </w:r>
      <w:r w:rsidR="00C60EA1">
        <w:t>.</w:t>
      </w:r>
    </w:p>
    <w:p w14:paraId="45AF3E29" w14:textId="77777777" w:rsidR="008567BD" w:rsidRPr="008567BD" w:rsidRDefault="008567BD" w:rsidP="008567BD">
      <w:pPr>
        <w:rPr>
          <w:lang w:val="en-US"/>
        </w:rPr>
      </w:pPr>
    </w:p>
    <w:p w14:paraId="40471F84" w14:textId="03E87478" w:rsidR="005939C4" w:rsidRPr="005939C4" w:rsidRDefault="005939C4" w:rsidP="000B232C">
      <w:pPr>
        <w:jc w:val="both"/>
        <w:rPr>
          <w:b/>
          <w:bCs/>
          <w:sz w:val="22"/>
          <w:szCs w:val="22"/>
        </w:rPr>
      </w:pPr>
      <w:r w:rsidRPr="005939C4">
        <w:rPr>
          <w:b/>
          <w:bCs/>
          <w:sz w:val="22"/>
          <w:szCs w:val="22"/>
        </w:rPr>
        <w:t xml:space="preserve">Observation 1: In </w:t>
      </w:r>
      <w:proofErr w:type="spellStart"/>
      <w:r w:rsidR="003F137F">
        <w:rPr>
          <w:b/>
          <w:bCs/>
          <w:sz w:val="22"/>
          <w:szCs w:val="22"/>
        </w:rPr>
        <w:t>PCell</w:t>
      </w:r>
      <w:proofErr w:type="spellEnd"/>
      <w:r w:rsidR="003F137F">
        <w:rPr>
          <w:b/>
          <w:bCs/>
          <w:sz w:val="22"/>
          <w:szCs w:val="22"/>
        </w:rPr>
        <w:t xml:space="preserve">, adaptation of NCD-SSB refers to adaptation of SSB defined in the IE </w:t>
      </w:r>
      <w:r w:rsidR="003F137F" w:rsidRPr="003F137F">
        <w:rPr>
          <w:b/>
          <w:bCs/>
          <w:i/>
          <w:iCs/>
          <w:sz w:val="22"/>
          <w:szCs w:val="22"/>
        </w:rPr>
        <w:t>NonCellDefiningSSB-r17</w:t>
      </w:r>
      <w:r w:rsidRPr="005939C4">
        <w:rPr>
          <w:b/>
          <w:bCs/>
          <w:sz w:val="22"/>
          <w:szCs w:val="22"/>
        </w:rPr>
        <w:t>.</w:t>
      </w:r>
    </w:p>
    <w:p w14:paraId="2F018423" w14:textId="19CD2D56" w:rsidR="000B232C" w:rsidRDefault="000B232C" w:rsidP="000B232C">
      <w:pPr>
        <w:spacing w:before="180"/>
        <w:jc w:val="both"/>
        <w:rPr>
          <w:b/>
          <w:bCs/>
          <w:sz w:val="22"/>
          <w:szCs w:val="22"/>
          <w:lang w:val="en-US"/>
        </w:rPr>
      </w:pPr>
      <w:r w:rsidRPr="00572277">
        <w:rPr>
          <w:b/>
          <w:bCs/>
          <w:sz w:val="22"/>
          <w:szCs w:val="22"/>
          <w:lang w:val="en-US"/>
        </w:rPr>
        <w:t>Proposal</w:t>
      </w:r>
      <w:r w:rsidR="00DD1F14">
        <w:rPr>
          <w:b/>
          <w:bCs/>
          <w:sz w:val="22"/>
          <w:szCs w:val="22"/>
          <w:lang w:val="en-US"/>
        </w:rPr>
        <w:t xml:space="preserve"> </w:t>
      </w:r>
      <w:r w:rsidR="00F91925">
        <w:rPr>
          <w:b/>
          <w:bCs/>
          <w:sz w:val="22"/>
          <w:szCs w:val="22"/>
          <w:lang w:val="en-US"/>
        </w:rPr>
        <w:t>1</w:t>
      </w:r>
      <w:r w:rsidRPr="00572277">
        <w:rPr>
          <w:b/>
          <w:bCs/>
          <w:sz w:val="22"/>
          <w:szCs w:val="22"/>
          <w:lang w:val="en-US"/>
        </w:rPr>
        <w:t xml:space="preserve">: </w:t>
      </w:r>
      <w:r w:rsidR="00545AAC" w:rsidRPr="00545AAC">
        <w:rPr>
          <w:b/>
          <w:bCs/>
          <w:sz w:val="22"/>
          <w:szCs w:val="22"/>
          <w:lang w:val="en-US"/>
        </w:rPr>
        <w:t xml:space="preserve">Consider supporting A2 and A3 in </w:t>
      </w:r>
      <w:r w:rsidR="00545AAC">
        <w:rPr>
          <w:b/>
          <w:bCs/>
          <w:sz w:val="22"/>
          <w:szCs w:val="22"/>
          <w:lang w:val="en-US"/>
        </w:rPr>
        <w:t xml:space="preserve">an </w:t>
      </w:r>
      <w:r w:rsidR="00545AAC" w:rsidRPr="00545AAC">
        <w:rPr>
          <w:b/>
          <w:bCs/>
          <w:sz w:val="22"/>
          <w:szCs w:val="22"/>
          <w:lang w:val="en-US"/>
        </w:rPr>
        <w:t>FDD cell</w:t>
      </w:r>
      <w:r w:rsidR="00687948">
        <w:rPr>
          <w:b/>
          <w:bCs/>
          <w:sz w:val="22"/>
          <w:szCs w:val="22"/>
          <w:lang w:val="en-US"/>
        </w:rPr>
        <w:t>.</w:t>
      </w:r>
    </w:p>
    <w:p w14:paraId="3D514699" w14:textId="4E4DBB27" w:rsidR="00CC29BF" w:rsidRDefault="00C250CC" w:rsidP="00D760C1">
      <w:pPr>
        <w:jc w:val="both"/>
        <w:rPr>
          <w:sz w:val="22"/>
          <w:szCs w:val="22"/>
          <w:lang w:val="en-US"/>
        </w:rPr>
      </w:pPr>
      <w:r w:rsidRPr="34C1F28F">
        <w:rPr>
          <w:sz w:val="22"/>
          <w:szCs w:val="22"/>
          <w:lang w:val="en-US"/>
        </w:rPr>
        <w:t xml:space="preserve">In </w:t>
      </w:r>
      <w:r w:rsidR="00E6135A" w:rsidRPr="34C1F28F">
        <w:rPr>
          <w:sz w:val="22"/>
          <w:szCs w:val="22"/>
          <w:lang w:val="en-US"/>
        </w:rPr>
        <w:t>an</w:t>
      </w:r>
      <w:r w:rsidRPr="34C1F28F">
        <w:rPr>
          <w:sz w:val="22"/>
          <w:szCs w:val="22"/>
          <w:lang w:val="en-US"/>
        </w:rPr>
        <w:t xml:space="preserve"> </w:t>
      </w:r>
      <w:proofErr w:type="spellStart"/>
      <w:r w:rsidRPr="34C1F28F">
        <w:rPr>
          <w:sz w:val="22"/>
          <w:szCs w:val="22"/>
          <w:lang w:val="en-US"/>
        </w:rPr>
        <w:t>SCell</w:t>
      </w:r>
      <w:proofErr w:type="spellEnd"/>
      <w:r w:rsidRPr="34C1F28F">
        <w:rPr>
          <w:sz w:val="22"/>
          <w:szCs w:val="22"/>
          <w:lang w:val="en-US"/>
        </w:rPr>
        <w:t xml:space="preserve">, adapting the transmission of SSBs that are </w:t>
      </w:r>
      <w:r w:rsidR="001A55EF" w:rsidRPr="34C1F28F">
        <w:rPr>
          <w:sz w:val="22"/>
          <w:szCs w:val="22"/>
          <w:lang w:val="en-US"/>
        </w:rPr>
        <w:t>CD-SSBs in the time domain,</w:t>
      </w:r>
      <w:r w:rsidR="001A55EF" w:rsidRPr="34C1F28F">
        <w:rPr>
          <w:sz w:val="22"/>
          <w:szCs w:val="22"/>
        </w:rPr>
        <w:t xml:space="preserve"> e.g., by changing their periodicity, could also be considered if the cell is a capacity cell. </w:t>
      </w:r>
      <w:r w:rsidR="00037399" w:rsidRPr="34C1F28F">
        <w:rPr>
          <w:sz w:val="22"/>
          <w:szCs w:val="22"/>
          <w:lang w:val="en-US"/>
        </w:rPr>
        <w:t xml:space="preserve">From a </w:t>
      </w:r>
      <w:r w:rsidR="6E60CD83" w:rsidRPr="34C1F28F">
        <w:rPr>
          <w:sz w:val="22"/>
          <w:szCs w:val="22"/>
          <w:lang w:val="en-US"/>
        </w:rPr>
        <w:t>connected</w:t>
      </w:r>
      <w:r w:rsidR="00037399" w:rsidRPr="34C1F28F">
        <w:rPr>
          <w:sz w:val="22"/>
          <w:szCs w:val="22"/>
          <w:lang w:val="en-US"/>
        </w:rPr>
        <w:t xml:space="preserve"> UE perspective</w:t>
      </w:r>
      <w:r w:rsidR="00BC7392" w:rsidRPr="34C1F28F">
        <w:rPr>
          <w:sz w:val="22"/>
          <w:szCs w:val="22"/>
          <w:lang w:val="en-US"/>
        </w:rPr>
        <w:t>,</w:t>
      </w:r>
      <w:r w:rsidR="00037399" w:rsidRPr="34C1F28F">
        <w:rPr>
          <w:sz w:val="22"/>
          <w:szCs w:val="22"/>
          <w:lang w:val="en-US"/>
        </w:rPr>
        <w:t xml:space="preserve"> the</w:t>
      </w:r>
      <w:r w:rsidR="00AA77CB">
        <w:rPr>
          <w:sz w:val="22"/>
          <w:szCs w:val="22"/>
          <w:lang w:val="en-US"/>
        </w:rPr>
        <w:t xml:space="preserve"> type of the</w:t>
      </w:r>
      <w:r w:rsidR="00037399" w:rsidRPr="34C1F28F">
        <w:rPr>
          <w:sz w:val="22"/>
          <w:szCs w:val="22"/>
          <w:lang w:val="en-US"/>
        </w:rPr>
        <w:t xml:space="preserve"> adapted SSB</w:t>
      </w:r>
      <w:r w:rsidR="00AA77CB">
        <w:rPr>
          <w:sz w:val="22"/>
          <w:szCs w:val="22"/>
          <w:lang w:val="en-US"/>
        </w:rPr>
        <w:t>,</w:t>
      </w:r>
      <w:r w:rsidR="00037399" w:rsidRPr="34C1F28F">
        <w:rPr>
          <w:sz w:val="22"/>
          <w:szCs w:val="22"/>
          <w:lang w:val="en-US"/>
        </w:rPr>
        <w:t xml:space="preserve"> CD-SSB or NCD-SSB</w:t>
      </w:r>
      <w:r w:rsidR="00AA77CB">
        <w:rPr>
          <w:sz w:val="22"/>
          <w:szCs w:val="22"/>
          <w:lang w:val="en-US"/>
        </w:rPr>
        <w:t>, is not relevant</w:t>
      </w:r>
      <w:r w:rsidR="00037399" w:rsidRPr="34C1F28F">
        <w:rPr>
          <w:sz w:val="22"/>
          <w:szCs w:val="22"/>
          <w:lang w:val="en-US"/>
        </w:rPr>
        <w:t xml:space="preserve"> because the UE does not need to decode the SIB1 in </w:t>
      </w:r>
      <w:proofErr w:type="spellStart"/>
      <w:r w:rsidR="00037399" w:rsidRPr="34C1F28F">
        <w:rPr>
          <w:sz w:val="22"/>
          <w:szCs w:val="22"/>
          <w:lang w:val="en-US"/>
        </w:rPr>
        <w:t>SCell</w:t>
      </w:r>
      <w:proofErr w:type="spellEnd"/>
      <w:r w:rsidR="00037399" w:rsidRPr="34C1F28F">
        <w:rPr>
          <w:sz w:val="22"/>
          <w:szCs w:val="22"/>
          <w:lang w:val="en-US"/>
        </w:rPr>
        <w:t xml:space="preserve">. </w:t>
      </w:r>
      <w:r w:rsidR="00E93ED2">
        <w:rPr>
          <w:sz w:val="22"/>
          <w:szCs w:val="22"/>
          <w:lang w:val="en-US"/>
        </w:rPr>
        <w:t>However, i</w:t>
      </w:r>
      <w:r w:rsidR="00417C92">
        <w:rPr>
          <w:sz w:val="22"/>
          <w:szCs w:val="22"/>
          <w:lang w:val="en-US"/>
        </w:rPr>
        <w:t xml:space="preserve">t is relevant to clarify </w:t>
      </w:r>
      <w:r w:rsidR="00A379A1">
        <w:rPr>
          <w:sz w:val="22"/>
          <w:szCs w:val="22"/>
          <w:lang w:val="en-US"/>
        </w:rPr>
        <w:t xml:space="preserve">whether other connected mode UEs use this cell as a </w:t>
      </w:r>
      <w:proofErr w:type="spellStart"/>
      <w:r w:rsidR="00A379A1">
        <w:rPr>
          <w:sz w:val="22"/>
          <w:szCs w:val="22"/>
          <w:lang w:val="en-US"/>
        </w:rPr>
        <w:t>PCell</w:t>
      </w:r>
      <w:proofErr w:type="spellEnd"/>
      <w:r w:rsidR="00A379A1">
        <w:rPr>
          <w:sz w:val="22"/>
          <w:szCs w:val="22"/>
          <w:lang w:val="en-US"/>
        </w:rPr>
        <w:t xml:space="preserve"> based on this adapted CD-SSB</w:t>
      </w:r>
      <w:r w:rsidR="00663F7D">
        <w:rPr>
          <w:sz w:val="22"/>
          <w:szCs w:val="22"/>
          <w:lang w:val="en-US"/>
        </w:rPr>
        <w:t xml:space="preserve"> or whether legacy idle/inactive mode UEs use</w:t>
      </w:r>
      <w:r w:rsidR="00CE4CE0">
        <w:rPr>
          <w:sz w:val="22"/>
          <w:szCs w:val="22"/>
          <w:lang w:val="en-US"/>
        </w:rPr>
        <w:t xml:space="preserve"> the</w:t>
      </w:r>
      <w:r w:rsidR="00B57808">
        <w:rPr>
          <w:sz w:val="22"/>
          <w:szCs w:val="22"/>
          <w:lang w:val="en-US"/>
        </w:rPr>
        <w:t xml:space="preserve"> adapted CD-SSB</w:t>
      </w:r>
      <w:r w:rsidR="00280618">
        <w:rPr>
          <w:sz w:val="22"/>
          <w:szCs w:val="22"/>
          <w:lang w:val="en-US"/>
        </w:rPr>
        <w:t xml:space="preserve">. </w:t>
      </w:r>
      <w:r w:rsidR="003005CF">
        <w:rPr>
          <w:sz w:val="22"/>
          <w:szCs w:val="22"/>
          <w:lang w:val="en-US"/>
        </w:rPr>
        <w:t>Those UEs</w:t>
      </w:r>
      <w:r w:rsidR="00037399" w:rsidRPr="34C1F28F">
        <w:rPr>
          <w:sz w:val="22"/>
          <w:szCs w:val="22"/>
          <w:lang w:val="en-US"/>
        </w:rPr>
        <w:t xml:space="preserve"> assume </w:t>
      </w:r>
      <w:r w:rsidR="001D04A9">
        <w:rPr>
          <w:sz w:val="22"/>
          <w:szCs w:val="22"/>
          <w:lang w:val="en-US"/>
        </w:rPr>
        <w:t xml:space="preserve">that </w:t>
      </w:r>
      <w:r w:rsidR="00037399" w:rsidRPr="34C1F28F">
        <w:rPr>
          <w:sz w:val="22"/>
          <w:szCs w:val="22"/>
          <w:lang w:val="en-US"/>
        </w:rPr>
        <w:t xml:space="preserve">CD-SSB </w:t>
      </w:r>
      <w:r w:rsidR="0067004B">
        <w:rPr>
          <w:sz w:val="22"/>
          <w:szCs w:val="22"/>
          <w:lang w:val="en-US"/>
        </w:rPr>
        <w:t>is</w:t>
      </w:r>
      <w:r w:rsidR="00037399" w:rsidRPr="34C1F28F">
        <w:rPr>
          <w:sz w:val="22"/>
          <w:szCs w:val="22"/>
          <w:lang w:val="en-US"/>
        </w:rPr>
        <w:t xml:space="preserve"> </w:t>
      </w:r>
      <w:r w:rsidR="005A055B">
        <w:rPr>
          <w:sz w:val="22"/>
          <w:szCs w:val="22"/>
          <w:lang w:val="en-US"/>
        </w:rPr>
        <w:t xml:space="preserve">transmitted </w:t>
      </w:r>
      <w:r w:rsidR="00037399" w:rsidRPr="34C1F28F">
        <w:rPr>
          <w:sz w:val="22"/>
          <w:szCs w:val="22"/>
          <w:lang w:val="en-US"/>
        </w:rPr>
        <w:t xml:space="preserve">with 20 </w:t>
      </w:r>
      <w:proofErr w:type="spellStart"/>
      <w:r w:rsidR="00037399" w:rsidRPr="34C1F28F">
        <w:rPr>
          <w:sz w:val="22"/>
          <w:szCs w:val="22"/>
          <w:lang w:val="en-US"/>
        </w:rPr>
        <w:t>ms</w:t>
      </w:r>
      <w:proofErr w:type="spellEnd"/>
      <w:r w:rsidR="00037399" w:rsidRPr="34C1F28F">
        <w:rPr>
          <w:sz w:val="22"/>
          <w:szCs w:val="22"/>
          <w:lang w:val="en-US"/>
        </w:rPr>
        <w:t xml:space="preserve"> periodicity</w:t>
      </w:r>
      <w:r w:rsidR="00087308">
        <w:rPr>
          <w:sz w:val="22"/>
          <w:szCs w:val="22"/>
          <w:lang w:val="en-US"/>
        </w:rPr>
        <w:t xml:space="preserve">. </w:t>
      </w:r>
      <w:r w:rsidR="0052246A">
        <w:rPr>
          <w:sz w:val="22"/>
          <w:szCs w:val="22"/>
          <w:lang w:val="en-US"/>
        </w:rPr>
        <w:t>For idle</w:t>
      </w:r>
      <w:r w:rsidR="00087308">
        <w:rPr>
          <w:sz w:val="22"/>
          <w:szCs w:val="22"/>
          <w:lang w:val="en-US"/>
        </w:rPr>
        <w:t>/inactive</w:t>
      </w:r>
      <w:r w:rsidR="0052246A">
        <w:rPr>
          <w:sz w:val="22"/>
          <w:szCs w:val="22"/>
          <w:lang w:val="en-US"/>
        </w:rPr>
        <w:t xml:space="preserve"> mode UEs</w:t>
      </w:r>
      <w:r w:rsidR="00087308">
        <w:rPr>
          <w:sz w:val="22"/>
          <w:szCs w:val="22"/>
          <w:lang w:val="en-US"/>
        </w:rPr>
        <w:t>,</w:t>
      </w:r>
      <w:r w:rsidR="00037399" w:rsidRPr="34C1F28F">
        <w:rPr>
          <w:sz w:val="22"/>
          <w:szCs w:val="22"/>
          <w:lang w:val="en-US"/>
        </w:rPr>
        <w:t xml:space="preserve"> there are legacy </w:t>
      </w:r>
      <w:r w:rsidR="08DEF5A7" w:rsidRPr="34C1F28F">
        <w:rPr>
          <w:sz w:val="22"/>
          <w:szCs w:val="22"/>
          <w:lang w:val="en-US"/>
        </w:rPr>
        <w:t xml:space="preserve">mechanisms </w:t>
      </w:r>
      <w:r w:rsidR="00E351A8">
        <w:rPr>
          <w:sz w:val="22"/>
          <w:szCs w:val="22"/>
          <w:lang w:val="en-US"/>
        </w:rPr>
        <w:t xml:space="preserve">that can be used </w:t>
      </w:r>
      <w:r w:rsidR="00037399" w:rsidRPr="34C1F28F">
        <w:rPr>
          <w:sz w:val="22"/>
          <w:szCs w:val="22"/>
          <w:lang w:val="en-US"/>
        </w:rPr>
        <w:t xml:space="preserve">to prevent them </w:t>
      </w:r>
      <w:r w:rsidR="00CB46D7">
        <w:rPr>
          <w:sz w:val="22"/>
          <w:szCs w:val="22"/>
          <w:lang w:val="en-US"/>
        </w:rPr>
        <w:t>from</w:t>
      </w:r>
      <w:r w:rsidR="00CB46D7" w:rsidRPr="34C1F28F">
        <w:rPr>
          <w:sz w:val="22"/>
          <w:szCs w:val="22"/>
          <w:lang w:val="en-US"/>
        </w:rPr>
        <w:t xml:space="preserve"> </w:t>
      </w:r>
      <w:r w:rsidR="00037399" w:rsidRPr="34C1F28F">
        <w:rPr>
          <w:sz w:val="22"/>
          <w:szCs w:val="22"/>
          <w:lang w:val="en-US"/>
        </w:rPr>
        <w:t>access</w:t>
      </w:r>
      <w:r w:rsidR="00CB46D7">
        <w:rPr>
          <w:sz w:val="22"/>
          <w:szCs w:val="22"/>
          <w:lang w:val="en-US"/>
        </w:rPr>
        <w:t>ing</w:t>
      </w:r>
      <w:r w:rsidR="00037399" w:rsidRPr="34C1F28F">
        <w:rPr>
          <w:sz w:val="22"/>
          <w:szCs w:val="22"/>
          <w:lang w:val="en-US"/>
        </w:rPr>
        <w:t xml:space="preserve"> the cell, </w:t>
      </w:r>
      <w:r w:rsidR="7CE737D0" w:rsidRPr="34C1F28F">
        <w:rPr>
          <w:sz w:val="22"/>
          <w:szCs w:val="22"/>
          <w:lang w:val="en-US"/>
        </w:rPr>
        <w:t>such as</w:t>
      </w:r>
      <w:r w:rsidR="2B446C30" w:rsidRPr="34C1F28F">
        <w:rPr>
          <w:sz w:val="22"/>
          <w:szCs w:val="22"/>
          <w:lang w:val="en-US"/>
        </w:rPr>
        <w:t xml:space="preserve"> </w:t>
      </w:r>
      <w:r w:rsidR="00037399" w:rsidRPr="34C1F28F">
        <w:rPr>
          <w:sz w:val="22"/>
          <w:szCs w:val="22"/>
          <w:lang w:val="en-US"/>
        </w:rPr>
        <w:t>cell barring</w:t>
      </w:r>
      <w:r w:rsidR="00D83C03">
        <w:rPr>
          <w:sz w:val="22"/>
          <w:szCs w:val="22"/>
          <w:lang w:val="en-US"/>
        </w:rPr>
        <w:t xml:space="preserve">. </w:t>
      </w:r>
      <w:r w:rsidR="00BD79EA">
        <w:rPr>
          <w:sz w:val="22"/>
          <w:szCs w:val="22"/>
          <w:lang w:val="en-US"/>
        </w:rPr>
        <w:t>These UEs</w:t>
      </w:r>
      <w:r w:rsidR="00037399" w:rsidRPr="34C1F28F">
        <w:rPr>
          <w:sz w:val="22"/>
          <w:szCs w:val="22"/>
          <w:lang w:val="en-US"/>
        </w:rPr>
        <w:t xml:space="preserve"> can </w:t>
      </w:r>
      <w:r w:rsidR="2D7CC108" w:rsidRPr="34C1F28F">
        <w:rPr>
          <w:sz w:val="22"/>
          <w:szCs w:val="22"/>
          <w:lang w:val="en-US"/>
        </w:rPr>
        <w:t xml:space="preserve">proceed to camp on </w:t>
      </w:r>
      <w:r w:rsidR="00014E78">
        <w:rPr>
          <w:sz w:val="22"/>
          <w:szCs w:val="22"/>
          <w:lang w:val="en-US"/>
        </w:rPr>
        <w:t xml:space="preserve">a </w:t>
      </w:r>
      <w:r w:rsidR="00037399" w:rsidRPr="34C1F28F">
        <w:rPr>
          <w:sz w:val="22"/>
          <w:szCs w:val="22"/>
          <w:lang w:val="en-US"/>
        </w:rPr>
        <w:t xml:space="preserve">coverage cell instead of </w:t>
      </w:r>
      <w:r w:rsidR="00917D3A">
        <w:rPr>
          <w:sz w:val="22"/>
          <w:szCs w:val="22"/>
          <w:lang w:val="en-US"/>
        </w:rPr>
        <w:t xml:space="preserve">a </w:t>
      </w:r>
      <w:r w:rsidR="00037399" w:rsidRPr="34C1F28F">
        <w:rPr>
          <w:sz w:val="22"/>
          <w:szCs w:val="22"/>
          <w:lang w:val="en-US"/>
        </w:rPr>
        <w:t xml:space="preserve">capacity cell. </w:t>
      </w:r>
    </w:p>
    <w:p w14:paraId="6817D9C0" w14:textId="652727FC" w:rsidR="001009C3" w:rsidRDefault="001C31EC" w:rsidP="00D760C1">
      <w:pPr>
        <w:jc w:val="both"/>
        <w:rPr>
          <w:sz w:val="22"/>
          <w:szCs w:val="22"/>
          <w:lang w:val="en-US"/>
        </w:rPr>
      </w:pPr>
      <w:r>
        <w:rPr>
          <w:sz w:val="22"/>
          <w:szCs w:val="22"/>
          <w:lang w:val="en-US"/>
        </w:rPr>
        <w:t>I</w:t>
      </w:r>
      <w:r w:rsidR="00037399" w:rsidRPr="34C1F28F">
        <w:rPr>
          <w:sz w:val="22"/>
          <w:szCs w:val="22"/>
          <w:lang w:val="en-US"/>
        </w:rPr>
        <w:t xml:space="preserve">n the </w:t>
      </w:r>
      <w:r w:rsidR="458061C1" w:rsidRPr="67FC7B6E">
        <w:rPr>
          <w:sz w:val="22"/>
          <w:szCs w:val="22"/>
          <w:lang w:val="en-US"/>
        </w:rPr>
        <w:t xml:space="preserve">RAN1#118 </w:t>
      </w:r>
      <w:r w:rsidR="00037399" w:rsidRPr="34C1F28F">
        <w:rPr>
          <w:sz w:val="22"/>
          <w:szCs w:val="22"/>
          <w:lang w:val="en-US"/>
        </w:rPr>
        <w:t>meeting</w:t>
      </w:r>
      <w:r>
        <w:rPr>
          <w:sz w:val="22"/>
          <w:szCs w:val="22"/>
          <w:lang w:val="en-US"/>
        </w:rPr>
        <w:t>, it</w:t>
      </w:r>
      <w:r w:rsidR="00037399" w:rsidRPr="34C1F28F">
        <w:rPr>
          <w:sz w:val="22"/>
          <w:szCs w:val="22"/>
          <w:lang w:val="en-US"/>
        </w:rPr>
        <w:t xml:space="preserve"> was </w:t>
      </w:r>
      <w:r w:rsidR="00C47F2C">
        <w:rPr>
          <w:sz w:val="22"/>
          <w:szCs w:val="22"/>
          <w:lang w:val="en-US"/>
        </w:rPr>
        <w:t xml:space="preserve">agreed </w:t>
      </w:r>
      <w:r w:rsidR="00037399" w:rsidRPr="34C1F28F">
        <w:rPr>
          <w:sz w:val="22"/>
          <w:szCs w:val="22"/>
          <w:lang w:val="en-US"/>
        </w:rPr>
        <w:t xml:space="preserve">not to support </w:t>
      </w:r>
      <w:r w:rsidR="00D73587" w:rsidRPr="34C1F28F">
        <w:rPr>
          <w:sz w:val="22"/>
          <w:szCs w:val="22"/>
          <w:lang w:val="en-US"/>
        </w:rPr>
        <w:t xml:space="preserve">adaptation of CD-SSB on sync </w:t>
      </w:r>
      <w:r w:rsidR="00D73587" w:rsidRPr="00D73587">
        <w:rPr>
          <w:sz w:val="22"/>
          <w:szCs w:val="22"/>
          <w:lang w:val="en-US"/>
        </w:rPr>
        <w:t>raster</w:t>
      </w:r>
      <w:r w:rsidR="00052282">
        <w:rPr>
          <w:sz w:val="22"/>
          <w:szCs w:val="22"/>
          <w:lang w:val="en-US"/>
        </w:rPr>
        <w:t xml:space="preserve"> for </w:t>
      </w:r>
      <w:r w:rsidR="00B52589">
        <w:rPr>
          <w:sz w:val="22"/>
          <w:szCs w:val="22"/>
          <w:lang w:val="en-US"/>
        </w:rPr>
        <w:t>the</w:t>
      </w:r>
      <w:r w:rsidR="00052282">
        <w:rPr>
          <w:sz w:val="22"/>
          <w:szCs w:val="22"/>
          <w:lang w:val="en-US"/>
        </w:rPr>
        <w:t xml:space="preserve"> </w:t>
      </w:r>
      <w:proofErr w:type="spellStart"/>
      <w:r w:rsidR="00052282">
        <w:rPr>
          <w:sz w:val="22"/>
          <w:szCs w:val="22"/>
          <w:lang w:val="en-US"/>
        </w:rPr>
        <w:t>PCell</w:t>
      </w:r>
      <w:proofErr w:type="spellEnd"/>
      <w:r w:rsidR="00B52589">
        <w:rPr>
          <w:sz w:val="22"/>
          <w:szCs w:val="22"/>
          <w:lang w:val="en-US"/>
        </w:rPr>
        <w:t xml:space="preserve"> of a </w:t>
      </w:r>
      <w:r w:rsidR="00B52589" w:rsidRPr="00AC0C2B">
        <w:rPr>
          <w:rFonts w:eastAsia="Times New Roman"/>
          <w:position w:val="-1"/>
        </w:rPr>
        <w:t>Rel-19 NES-capable UE</w:t>
      </w:r>
      <w:r w:rsidR="00B52589">
        <w:rPr>
          <w:rFonts w:eastAsia="Times New Roman"/>
          <w:position w:val="-1"/>
        </w:rPr>
        <w:t xml:space="preserve"> in connected mode</w:t>
      </w:r>
      <w:r w:rsidR="00037399" w:rsidRPr="00037399">
        <w:rPr>
          <w:sz w:val="22"/>
          <w:szCs w:val="22"/>
          <w:lang w:val="en-US"/>
        </w:rPr>
        <w:t xml:space="preserve">. </w:t>
      </w:r>
      <w:r w:rsidR="005C71C0">
        <w:rPr>
          <w:sz w:val="22"/>
          <w:szCs w:val="22"/>
          <w:lang w:val="en-US"/>
        </w:rPr>
        <w:t>UEs</w:t>
      </w:r>
      <w:r w:rsidR="005C71C0" w:rsidRPr="34C1F28F">
        <w:rPr>
          <w:sz w:val="22"/>
          <w:szCs w:val="22"/>
          <w:lang w:val="en-US"/>
        </w:rPr>
        <w:t xml:space="preserve"> </w:t>
      </w:r>
      <w:r w:rsidR="005C71C0">
        <w:rPr>
          <w:sz w:val="22"/>
          <w:szCs w:val="22"/>
          <w:lang w:val="en-US"/>
        </w:rPr>
        <w:t xml:space="preserve">using the cell as </w:t>
      </w:r>
      <w:proofErr w:type="spellStart"/>
      <w:r w:rsidR="005C71C0">
        <w:rPr>
          <w:sz w:val="22"/>
          <w:szCs w:val="22"/>
          <w:lang w:val="en-US"/>
        </w:rPr>
        <w:t>PCell</w:t>
      </w:r>
      <w:proofErr w:type="spellEnd"/>
      <w:r w:rsidR="005C71C0">
        <w:rPr>
          <w:sz w:val="22"/>
          <w:szCs w:val="22"/>
          <w:lang w:val="en-US"/>
        </w:rPr>
        <w:t xml:space="preserve"> </w:t>
      </w:r>
      <w:r w:rsidR="005C71C0" w:rsidRPr="34C1F28F">
        <w:rPr>
          <w:sz w:val="22"/>
          <w:szCs w:val="22"/>
          <w:lang w:val="en-US"/>
        </w:rPr>
        <w:t xml:space="preserve">assume </w:t>
      </w:r>
      <w:r w:rsidR="005C71C0">
        <w:rPr>
          <w:sz w:val="22"/>
          <w:szCs w:val="22"/>
          <w:lang w:val="en-US"/>
        </w:rPr>
        <w:t xml:space="preserve">that </w:t>
      </w:r>
      <w:r w:rsidR="005C71C0" w:rsidRPr="34C1F28F">
        <w:rPr>
          <w:sz w:val="22"/>
          <w:szCs w:val="22"/>
          <w:lang w:val="en-US"/>
        </w:rPr>
        <w:t>CD-SSB</w:t>
      </w:r>
      <w:r w:rsidR="005C71C0">
        <w:rPr>
          <w:sz w:val="22"/>
          <w:szCs w:val="22"/>
          <w:lang w:val="en-US"/>
        </w:rPr>
        <w:t>s are</w:t>
      </w:r>
      <w:r w:rsidR="005C71C0" w:rsidRPr="34C1F28F">
        <w:rPr>
          <w:sz w:val="22"/>
          <w:szCs w:val="22"/>
          <w:lang w:val="en-US"/>
        </w:rPr>
        <w:t xml:space="preserve"> </w:t>
      </w:r>
      <w:r w:rsidR="005C71C0">
        <w:rPr>
          <w:sz w:val="22"/>
          <w:szCs w:val="22"/>
          <w:lang w:val="en-US"/>
        </w:rPr>
        <w:t xml:space="preserve">transmitted </w:t>
      </w:r>
      <w:r w:rsidR="005C71C0" w:rsidRPr="34C1F28F">
        <w:rPr>
          <w:sz w:val="22"/>
          <w:szCs w:val="22"/>
          <w:lang w:val="en-US"/>
        </w:rPr>
        <w:t>with 20ms periodicity.</w:t>
      </w:r>
      <w:r w:rsidR="00BE567A">
        <w:rPr>
          <w:sz w:val="22"/>
          <w:szCs w:val="22"/>
          <w:lang w:val="en-US"/>
        </w:rPr>
        <w:t xml:space="preserve"> </w:t>
      </w:r>
      <w:r w:rsidR="00853108">
        <w:rPr>
          <w:sz w:val="22"/>
          <w:szCs w:val="22"/>
          <w:lang w:val="en-US"/>
        </w:rPr>
        <w:t>Therefore</w:t>
      </w:r>
      <w:r w:rsidR="00037399" w:rsidRPr="34C1F28F">
        <w:rPr>
          <w:sz w:val="22"/>
          <w:szCs w:val="22"/>
          <w:lang w:val="en-US"/>
        </w:rPr>
        <w:t xml:space="preserve">, </w:t>
      </w:r>
      <w:proofErr w:type="spellStart"/>
      <w:r w:rsidR="00037399" w:rsidRPr="34C1F28F">
        <w:rPr>
          <w:sz w:val="22"/>
          <w:szCs w:val="22"/>
          <w:lang w:val="en-US"/>
        </w:rPr>
        <w:t>gNB</w:t>
      </w:r>
      <w:proofErr w:type="spellEnd"/>
      <w:r w:rsidR="00037399" w:rsidRPr="34C1F28F">
        <w:rPr>
          <w:sz w:val="22"/>
          <w:szCs w:val="22"/>
          <w:lang w:val="en-US"/>
        </w:rPr>
        <w:t xml:space="preserve"> can choose not to adapt CD-SSB</w:t>
      </w:r>
      <w:r w:rsidR="004E2192">
        <w:rPr>
          <w:sz w:val="22"/>
          <w:szCs w:val="22"/>
          <w:lang w:val="en-US"/>
        </w:rPr>
        <w:t>s</w:t>
      </w:r>
      <w:r w:rsidR="00037399" w:rsidRPr="34C1F28F">
        <w:rPr>
          <w:sz w:val="22"/>
          <w:szCs w:val="22"/>
          <w:lang w:val="en-US"/>
        </w:rPr>
        <w:t xml:space="preserve"> if there are connected mode UEs </w:t>
      </w:r>
      <w:r w:rsidR="00B8184F" w:rsidRPr="34C1F28F">
        <w:rPr>
          <w:sz w:val="22"/>
          <w:szCs w:val="22"/>
          <w:lang w:val="en-US"/>
        </w:rPr>
        <w:t xml:space="preserve">in the cell </w:t>
      </w:r>
      <w:r w:rsidR="002527F5">
        <w:rPr>
          <w:sz w:val="22"/>
          <w:szCs w:val="22"/>
          <w:lang w:val="en-US"/>
        </w:rPr>
        <w:t>using it</w:t>
      </w:r>
      <w:r w:rsidR="00037399" w:rsidRPr="34C1F28F">
        <w:rPr>
          <w:sz w:val="22"/>
          <w:szCs w:val="22"/>
          <w:lang w:val="en-US"/>
        </w:rPr>
        <w:t xml:space="preserve"> as </w:t>
      </w:r>
      <w:proofErr w:type="spellStart"/>
      <w:r w:rsidR="00037399" w:rsidRPr="34C1F28F">
        <w:rPr>
          <w:sz w:val="22"/>
          <w:szCs w:val="22"/>
          <w:lang w:val="en-US"/>
        </w:rPr>
        <w:t>PCell</w:t>
      </w:r>
      <w:proofErr w:type="spellEnd"/>
      <w:r w:rsidR="00037399" w:rsidRPr="34C1F28F">
        <w:rPr>
          <w:sz w:val="22"/>
          <w:szCs w:val="22"/>
          <w:lang w:val="en-US"/>
        </w:rPr>
        <w:t>. It is also possible that</w:t>
      </w:r>
      <w:r w:rsidR="00187614" w:rsidRPr="34C1F28F">
        <w:rPr>
          <w:sz w:val="22"/>
          <w:szCs w:val="22"/>
          <w:lang w:val="en-US"/>
        </w:rPr>
        <w:t>,</w:t>
      </w:r>
      <w:r w:rsidR="00037399" w:rsidRPr="34C1F28F">
        <w:rPr>
          <w:sz w:val="22"/>
          <w:szCs w:val="22"/>
          <w:lang w:val="en-US"/>
        </w:rPr>
        <w:t xml:space="preserve"> besides SSB periodicity adaptation</w:t>
      </w:r>
      <w:r w:rsidR="00187614" w:rsidRPr="34C1F28F">
        <w:rPr>
          <w:sz w:val="22"/>
          <w:szCs w:val="22"/>
          <w:lang w:val="en-US"/>
        </w:rPr>
        <w:t>,</w:t>
      </w:r>
      <w:r w:rsidR="00037399" w:rsidRPr="34C1F28F">
        <w:rPr>
          <w:sz w:val="22"/>
          <w:szCs w:val="22"/>
          <w:lang w:val="en-US"/>
        </w:rPr>
        <w:t xml:space="preserve"> </w:t>
      </w:r>
      <w:proofErr w:type="spellStart"/>
      <w:r w:rsidR="00037399" w:rsidRPr="34C1F28F">
        <w:rPr>
          <w:sz w:val="22"/>
          <w:szCs w:val="22"/>
          <w:lang w:val="en-US"/>
        </w:rPr>
        <w:t>gNB</w:t>
      </w:r>
      <w:proofErr w:type="spellEnd"/>
      <w:r w:rsidR="00037399" w:rsidRPr="34C1F28F">
        <w:rPr>
          <w:sz w:val="22"/>
          <w:szCs w:val="22"/>
          <w:lang w:val="en-US"/>
        </w:rPr>
        <w:t xml:space="preserve"> also changes the SSB type from CD-SSB to NCD-SSB when periodicity is changed to </w:t>
      </w:r>
      <w:r w:rsidR="491E8D0F" w:rsidRPr="34C1F28F">
        <w:rPr>
          <w:sz w:val="22"/>
          <w:szCs w:val="22"/>
          <w:lang w:val="en-US"/>
        </w:rPr>
        <w:t>longer</w:t>
      </w:r>
      <w:r w:rsidR="00037399" w:rsidRPr="34C1F28F">
        <w:rPr>
          <w:sz w:val="22"/>
          <w:szCs w:val="22"/>
          <w:lang w:val="en-US"/>
        </w:rPr>
        <w:t xml:space="preserve"> than 20ms. </w:t>
      </w:r>
    </w:p>
    <w:p w14:paraId="79A0B353" w14:textId="7A21AE0A" w:rsidR="001A55EF" w:rsidRPr="000B2F38" w:rsidRDefault="007153E7" w:rsidP="00D760C1">
      <w:pPr>
        <w:jc w:val="both"/>
        <w:rPr>
          <w:sz w:val="22"/>
          <w:szCs w:val="22"/>
          <w:lang w:val="en-US"/>
        </w:rPr>
      </w:pPr>
      <w:r>
        <w:rPr>
          <w:sz w:val="22"/>
          <w:szCs w:val="22"/>
          <w:lang w:val="en-US"/>
        </w:rPr>
        <w:t>Based on</w:t>
      </w:r>
      <w:r w:rsidRPr="34C1F28F">
        <w:rPr>
          <w:sz w:val="22"/>
          <w:szCs w:val="22"/>
          <w:lang w:val="en-US"/>
        </w:rPr>
        <w:t xml:space="preserve"> </w:t>
      </w:r>
      <w:r w:rsidR="13A089B3" w:rsidRPr="34C1F28F">
        <w:rPr>
          <w:sz w:val="22"/>
          <w:szCs w:val="22"/>
          <w:lang w:val="en-US"/>
        </w:rPr>
        <w:t>the above</w:t>
      </w:r>
      <w:r w:rsidR="001009C3">
        <w:rPr>
          <w:sz w:val="22"/>
          <w:szCs w:val="22"/>
          <w:lang w:val="en-US"/>
        </w:rPr>
        <w:t>,</w:t>
      </w:r>
      <w:r w:rsidR="13A089B3" w:rsidRPr="34C1F28F">
        <w:rPr>
          <w:sz w:val="22"/>
          <w:szCs w:val="22"/>
          <w:lang w:val="en-US"/>
        </w:rPr>
        <w:t xml:space="preserve"> </w:t>
      </w:r>
      <w:r w:rsidR="00FF22A3">
        <w:rPr>
          <w:sz w:val="22"/>
          <w:szCs w:val="22"/>
          <w:lang w:val="en-US"/>
        </w:rPr>
        <w:t>enabling</w:t>
      </w:r>
      <w:r w:rsidR="00037399" w:rsidRPr="34C1F28F">
        <w:rPr>
          <w:sz w:val="22"/>
          <w:szCs w:val="22"/>
          <w:lang w:val="en-US"/>
        </w:rPr>
        <w:t xml:space="preserve"> </w:t>
      </w:r>
      <w:r w:rsidR="114216EC" w:rsidRPr="34C1F28F">
        <w:rPr>
          <w:sz w:val="22"/>
          <w:szCs w:val="22"/>
          <w:lang w:val="en-US"/>
        </w:rPr>
        <w:t xml:space="preserve">SSB adaptation in </w:t>
      </w:r>
      <w:r w:rsidR="00FF22A3">
        <w:rPr>
          <w:sz w:val="22"/>
          <w:szCs w:val="22"/>
          <w:lang w:val="en-US"/>
        </w:rPr>
        <w:t>an</w:t>
      </w:r>
      <w:r w:rsidR="00FF22A3" w:rsidRPr="34C1F28F">
        <w:rPr>
          <w:sz w:val="22"/>
          <w:szCs w:val="22"/>
          <w:lang w:val="en-US"/>
        </w:rPr>
        <w:t xml:space="preserve"> </w:t>
      </w:r>
      <w:proofErr w:type="spellStart"/>
      <w:r w:rsidR="114216EC" w:rsidRPr="34C1F28F">
        <w:rPr>
          <w:sz w:val="22"/>
          <w:szCs w:val="22"/>
          <w:lang w:val="en-US"/>
        </w:rPr>
        <w:t>SCell</w:t>
      </w:r>
      <w:proofErr w:type="spellEnd"/>
      <w:r w:rsidR="114216EC" w:rsidRPr="34C1F28F">
        <w:rPr>
          <w:sz w:val="22"/>
          <w:szCs w:val="22"/>
          <w:lang w:val="en-US"/>
        </w:rPr>
        <w:t xml:space="preserve"> depends on the scenario.</w:t>
      </w:r>
      <w:r w:rsidR="13A089B3" w:rsidRPr="34C1F28F">
        <w:rPr>
          <w:sz w:val="22"/>
          <w:szCs w:val="22"/>
          <w:lang w:val="en-US"/>
        </w:rPr>
        <w:t xml:space="preserve"> </w:t>
      </w:r>
      <w:r w:rsidR="510D996A" w:rsidRPr="34C1F28F">
        <w:rPr>
          <w:sz w:val="22"/>
          <w:szCs w:val="22"/>
          <w:lang w:val="en-US"/>
        </w:rPr>
        <w:t>Therefore</w:t>
      </w:r>
      <w:r w:rsidR="00356217" w:rsidRPr="34C1F28F">
        <w:rPr>
          <w:sz w:val="22"/>
          <w:szCs w:val="22"/>
          <w:lang w:val="en-US"/>
        </w:rPr>
        <w:t>,</w:t>
      </w:r>
      <w:r w:rsidR="00037399" w:rsidRPr="34C1F28F">
        <w:rPr>
          <w:sz w:val="22"/>
          <w:szCs w:val="22"/>
          <w:lang w:val="en-US"/>
        </w:rPr>
        <w:t xml:space="preserve"> we think that </w:t>
      </w:r>
      <w:r w:rsidR="006A2F8A">
        <w:rPr>
          <w:sz w:val="22"/>
          <w:szCs w:val="22"/>
          <w:lang w:val="en-US"/>
        </w:rPr>
        <w:t xml:space="preserve">applicable scenarios should be defined and </w:t>
      </w:r>
      <w:r w:rsidR="00037399" w:rsidRPr="34C1F28F">
        <w:rPr>
          <w:sz w:val="22"/>
          <w:szCs w:val="22"/>
          <w:lang w:val="en-US"/>
        </w:rPr>
        <w:t xml:space="preserve">adaptation of CD-SSB in </w:t>
      </w:r>
      <w:proofErr w:type="spellStart"/>
      <w:r w:rsidR="00037399" w:rsidRPr="34C1F28F">
        <w:rPr>
          <w:sz w:val="22"/>
          <w:szCs w:val="22"/>
          <w:lang w:val="en-US"/>
        </w:rPr>
        <w:t>SCell</w:t>
      </w:r>
      <w:proofErr w:type="spellEnd"/>
      <w:r w:rsidR="00037399" w:rsidRPr="34C1F28F">
        <w:rPr>
          <w:sz w:val="22"/>
          <w:szCs w:val="22"/>
          <w:lang w:val="en-US"/>
        </w:rPr>
        <w:t xml:space="preserve"> </w:t>
      </w:r>
      <w:r w:rsidR="00040251">
        <w:rPr>
          <w:sz w:val="22"/>
          <w:szCs w:val="22"/>
          <w:lang w:val="en-US"/>
        </w:rPr>
        <w:t>can be supported</w:t>
      </w:r>
      <w:r w:rsidR="009A5127">
        <w:rPr>
          <w:sz w:val="22"/>
          <w:szCs w:val="22"/>
          <w:lang w:val="en-US"/>
        </w:rPr>
        <w:t xml:space="preserve">. </w:t>
      </w:r>
    </w:p>
    <w:p w14:paraId="5242CE71" w14:textId="58F9C916" w:rsidR="009B1C32" w:rsidRDefault="001A55EF" w:rsidP="50544951">
      <w:pPr>
        <w:jc w:val="both"/>
        <w:rPr>
          <w:sz w:val="22"/>
          <w:szCs w:val="22"/>
        </w:rPr>
      </w:pPr>
      <w:r w:rsidRPr="50544951">
        <w:rPr>
          <w:b/>
          <w:bCs/>
          <w:sz w:val="22"/>
          <w:szCs w:val="22"/>
          <w:lang w:val="en-US"/>
        </w:rPr>
        <w:t>Proposal</w:t>
      </w:r>
      <w:r w:rsidR="00DD1F14">
        <w:rPr>
          <w:b/>
          <w:bCs/>
          <w:sz w:val="22"/>
          <w:szCs w:val="22"/>
          <w:lang w:val="en-US"/>
        </w:rPr>
        <w:t xml:space="preserve"> </w:t>
      </w:r>
      <w:r w:rsidR="008556A5">
        <w:rPr>
          <w:b/>
          <w:bCs/>
          <w:sz w:val="22"/>
          <w:szCs w:val="22"/>
          <w:lang w:val="en-US"/>
        </w:rPr>
        <w:t>2</w:t>
      </w:r>
      <w:r w:rsidRPr="50544951">
        <w:rPr>
          <w:b/>
          <w:bCs/>
          <w:sz w:val="22"/>
          <w:szCs w:val="22"/>
          <w:lang w:val="en-US"/>
        </w:rPr>
        <w:t>:</w:t>
      </w:r>
      <w:r w:rsidRPr="50544951" w:rsidDel="00DB7998">
        <w:rPr>
          <w:b/>
          <w:bCs/>
          <w:sz w:val="22"/>
          <w:szCs w:val="22"/>
          <w:lang w:val="en-US"/>
        </w:rPr>
        <w:t xml:space="preserve"> </w:t>
      </w:r>
      <w:r w:rsidR="001447AE">
        <w:rPr>
          <w:b/>
          <w:bCs/>
          <w:sz w:val="22"/>
          <w:szCs w:val="22"/>
          <w:lang w:val="en-US"/>
        </w:rPr>
        <w:t>For Rel-19</w:t>
      </w:r>
      <w:r w:rsidR="001B4926">
        <w:rPr>
          <w:b/>
          <w:bCs/>
          <w:sz w:val="22"/>
          <w:szCs w:val="22"/>
          <w:lang w:val="en-US"/>
        </w:rPr>
        <w:t xml:space="preserve"> </w:t>
      </w:r>
      <w:r w:rsidR="001B4926" w:rsidRPr="001B4926">
        <w:rPr>
          <w:b/>
          <w:bCs/>
          <w:sz w:val="22"/>
          <w:szCs w:val="22"/>
          <w:lang w:val="en-US"/>
        </w:rPr>
        <w:t xml:space="preserve">NES-capable UE’s </w:t>
      </w:r>
      <w:proofErr w:type="spellStart"/>
      <w:r w:rsidR="001B4926" w:rsidRPr="001B4926">
        <w:rPr>
          <w:b/>
          <w:bCs/>
          <w:sz w:val="22"/>
          <w:szCs w:val="22"/>
          <w:lang w:val="en-US"/>
        </w:rPr>
        <w:t>SCell</w:t>
      </w:r>
      <w:proofErr w:type="spellEnd"/>
      <w:r w:rsidR="00FA3FA2">
        <w:rPr>
          <w:b/>
          <w:bCs/>
          <w:sz w:val="22"/>
          <w:szCs w:val="22"/>
          <w:lang w:val="en-US"/>
        </w:rPr>
        <w:t>,</w:t>
      </w:r>
      <w:r w:rsidR="001B4926" w:rsidRPr="001B4926">
        <w:rPr>
          <w:b/>
          <w:bCs/>
          <w:sz w:val="22"/>
          <w:szCs w:val="22"/>
          <w:lang w:val="en-US"/>
        </w:rPr>
        <w:t xml:space="preserve"> </w:t>
      </w:r>
      <w:r w:rsidR="00B22FC5">
        <w:rPr>
          <w:b/>
          <w:bCs/>
          <w:sz w:val="22"/>
          <w:szCs w:val="22"/>
          <w:lang w:val="en-US"/>
        </w:rPr>
        <w:t>a</w:t>
      </w:r>
      <w:r w:rsidRPr="00A9273B">
        <w:rPr>
          <w:b/>
          <w:bCs/>
          <w:sz w:val="22"/>
          <w:szCs w:val="22"/>
          <w:lang w:val="en-US"/>
        </w:rPr>
        <w:t xml:space="preserve">daptation of CD-SSB </w:t>
      </w:r>
      <w:r w:rsidR="00B22FC5">
        <w:rPr>
          <w:b/>
          <w:bCs/>
          <w:sz w:val="22"/>
          <w:szCs w:val="22"/>
          <w:lang w:val="en-US"/>
        </w:rPr>
        <w:t>is supported</w:t>
      </w:r>
      <w:r w:rsidR="0031706E">
        <w:rPr>
          <w:b/>
          <w:bCs/>
          <w:sz w:val="22"/>
          <w:szCs w:val="22"/>
          <w:lang w:val="en-US"/>
        </w:rPr>
        <w:t>.</w:t>
      </w:r>
      <w:r w:rsidRPr="00A9273B">
        <w:rPr>
          <w:b/>
          <w:bCs/>
          <w:sz w:val="22"/>
          <w:szCs w:val="22"/>
          <w:lang w:val="en-US"/>
        </w:rPr>
        <w:t xml:space="preserve"> </w:t>
      </w:r>
    </w:p>
    <w:p w14:paraId="467F2BD4" w14:textId="4D4B6D28" w:rsidR="00122349" w:rsidRDefault="0005210F" w:rsidP="00E93DEA">
      <w:pPr>
        <w:jc w:val="both"/>
        <w:rPr>
          <w:sz w:val="22"/>
          <w:szCs w:val="22"/>
          <w:lang w:val="en-US"/>
        </w:rPr>
      </w:pPr>
      <w:r>
        <w:rPr>
          <w:sz w:val="22"/>
          <w:szCs w:val="22"/>
        </w:rPr>
        <w:t>A</w:t>
      </w:r>
      <w:r w:rsidR="007144F0">
        <w:rPr>
          <w:sz w:val="22"/>
          <w:szCs w:val="22"/>
        </w:rPr>
        <w:t xml:space="preserve"> scenario where</w:t>
      </w:r>
      <w:r w:rsidR="7875380A" w:rsidRPr="50544951">
        <w:rPr>
          <w:sz w:val="22"/>
          <w:szCs w:val="22"/>
        </w:rPr>
        <w:t xml:space="preserve"> </w:t>
      </w:r>
      <w:r w:rsidR="00E945FE">
        <w:rPr>
          <w:sz w:val="22"/>
          <w:szCs w:val="22"/>
        </w:rPr>
        <w:t>adaptation of the SSB burst periodicity</w:t>
      </w:r>
      <w:r w:rsidR="7875380A" w:rsidRPr="50544951">
        <w:rPr>
          <w:sz w:val="22"/>
          <w:szCs w:val="22"/>
        </w:rPr>
        <w:t xml:space="preserve"> can be </w:t>
      </w:r>
      <w:r w:rsidR="006E769F">
        <w:rPr>
          <w:sz w:val="22"/>
          <w:szCs w:val="22"/>
        </w:rPr>
        <w:t xml:space="preserve">applied is </w:t>
      </w:r>
      <w:r w:rsidR="7875380A" w:rsidRPr="50544951">
        <w:rPr>
          <w:sz w:val="22"/>
          <w:szCs w:val="22"/>
        </w:rPr>
        <w:t>the activation of a</w:t>
      </w:r>
      <w:r w:rsidR="00117E20">
        <w:rPr>
          <w:sz w:val="22"/>
          <w:szCs w:val="22"/>
        </w:rPr>
        <w:t>n</w:t>
      </w:r>
      <w:r w:rsidR="7875380A" w:rsidRPr="50544951">
        <w:rPr>
          <w:sz w:val="22"/>
          <w:szCs w:val="22"/>
        </w:rPr>
        <w:t xml:space="preserve"> </w:t>
      </w:r>
      <w:proofErr w:type="spellStart"/>
      <w:r w:rsidR="7875380A" w:rsidRPr="50544951">
        <w:rPr>
          <w:sz w:val="22"/>
          <w:szCs w:val="22"/>
        </w:rPr>
        <w:t>SCell</w:t>
      </w:r>
      <w:proofErr w:type="spellEnd"/>
      <w:r w:rsidR="7875380A" w:rsidRPr="50544951">
        <w:rPr>
          <w:sz w:val="22"/>
          <w:szCs w:val="22"/>
        </w:rPr>
        <w:t xml:space="preserve">, </w:t>
      </w:r>
      <w:r w:rsidR="006954F6">
        <w:rPr>
          <w:sz w:val="22"/>
          <w:szCs w:val="22"/>
        </w:rPr>
        <w:t>e.g.</w:t>
      </w:r>
      <w:r w:rsidR="00C65C70">
        <w:rPr>
          <w:sz w:val="22"/>
          <w:szCs w:val="22"/>
        </w:rPr>
        <w:t>,</w:t>
      </w:r>
      <w:r w:rsidR="006954F6">
        <w:rPr>
          <w:sz w:val="22"/>
          <w:szCs w:val="22"/>
        </w:rPr>
        <w:t xml:space="preserve"> </w:t>
      </w:r>
      <w:r w:rsidR="7875380A" w:rsidRPr="50544951">
        <w:rPr>
          <w:sz w:val="22"/>
          <w:szCs w:val="22"/>
        </w:rPr>
        <w:t xml:space="preserve">when the number of UEs in the </w:t>
      </w:r>
      <w:proofErr w:type="spellStart"/>
      <w:r w:rsidR="7875380A" w:rsidRPr="50544951">
        <w:rPr>
          <w:sz w:val="22"/>
          <w:szCs w:val="22"/>
        </w:rPr>
        <w:t>PCell</w:t>
      </w:r>
      <w:proofErr w:type="spellEnd"/>
      <w:r w:rsidR="7875380A" w:rsidRPr="50544951">
        <w:rPr>
          <w:sz w:val="22"/>
          <w:szCs w:val="22"/>
        </w:rPr>
        <w:t xml:space="preserve"> is high</w:t>
      </w:r>
      <w:r w:rsidR="00A50A29">
        <w:rPr>
          <w:sz w:val="22"/>
          <w:szCs w:val="22"/>
        </w:rPr>
        <w:t xml:space="preserve"> and more capacity is needed</w:t>
      </w:r>
      <w:r w:rsidR="7875380A" w:rsidRPr="50544951">
        <w:rPr>
          <w:sz w:val="22"/>
          <w:szCs w:val="22"/>
        </w:rPr>
        <w:t xml:space="preserve">. </w:t>
      </w:r>
      <w:r w:rsidR="001E2C78">
        <w:rPr>
          <w:sz w:val="22"/>
          <w:szCs w:val="22"/>
        </w:rPr>
        <w:t>In</w:t>
      </w:r>
      <w:r w:rsidR="7875380A" w:rsidRPr="50544951">
        <w:rPr>
          <w:sz w:val="22"/>
          <w:szCs w:val="22"/>
        </w:rPr>
        <w:t xml:space="preserve"> a</w:t>
      </w:r>
      <w:r w:rsidR="00847F98">
        <w:rPr>
          <w:sz w:val="22"/>
          <w:szCs w:val="22"/>
        </w:rPr>
        <w:t>n</w:t>
      </w:r>
      <w:r w:rsidR="7875380A" w:rsidRPr="50544951">
        <w:rPr>
          <w:sz w:val="22"/>
          <w:szCs w:val="22"/>
        </w:rPr>
        <w:t xml:space="preserve"> </w:t>
      </w:r>
      <w:proofErr w:type="spellStart"/>
      <w:r w:rsidR="00847F98">
        <w:rPr>
          <w:sz w:val="22"/>
          <w:szCs w:val="22"/>
        </w:rPr>
        <w:t>S</w:t>
      </w:r>
      <w:r w:rsidR="008C4AB7">
        <w:rPr>
          <w:sz w:val="22"/>
          <w:szCs w:val="22"/>
        </w:rPr>
        <w:t>C</w:t>
      </w:r>
      <w:r w:rsidR="7875380A" w:rsidRPr="50544951">
        <w:rPr>
          <w:sz w:val="22"/>
          <w:szCs w:val="22"/>
        </w:rPr>
        <w:t>ell</w:t>
      </w:r>
      <w:proofErr w:type="spellEnd"/>
      <w:r w:rsidR="7875380A" w:rsidRPr="50544951">
        <w:rPr>
          <w:sz w:val="22"/>
          <w:szCs w:val="22"/>
        </w:rPr>
        <w:t xml:space="preserve"> operating with </w:t>
      </w:r>
      <w:r w:rsidR="000D77DD">
        <w:rPr>
          <w:sz w:val="22"/>
          <w:szCs w:val="22"/>
        </w:rPr>
        <w:t>e.g.,</w:t>
      </w:r>
      <w:r w:rsidR="7875380A" w:rsidRPr="50544951">
        <w:rPr>
          <w:sz w:val="22"/>
          <w:szCs w:val="22"/>
        </w:rPr>
        <w:t xml:space="preserve"> long </w:t>
      </w:r>
      <w:r w:rsidR="00E44A1B">
        <w:rPr>
          <w:sz w:val="22"/>
          <w:szCs w:val="22"/>
        </w:rPr>
        <w:t>SSB</w:t>
      </w:r>
      <w:r w:rsidR="7875380A" w:rsidRPr="50544951">
        <w:rPr>
          <w:sz w:val="22"/>
          <w:szCs w:val="22"/>
        </w:rPr>
        <w:t xml:space="preserve"> </w:t>
      </w:r>
      <w:r w:rsidR="00A10F5C">
        <w:rPr>
          <w:sz w:val="22"/>
          <w:szCs w:val="22"/>
        </w:rPr>
        <w:t xml:space="preserve">burst </w:t>
      </w:r>
      <w:r w:rsidR="7875380A" w:rsidRPr="50544951">
        <w:rPr>
          <w:sz w:val="22"/>
          <w:szCs w:val="22"/>
        </w:rPr>
        <w:t>periodicity, the SSB</w:t>
      </w:r>
      <w:r w:rsidR="00F10875" w:rsidRPr="00F10875">
        <w:rPr>
          <w:sz w:val="22"/>
          <w:szCs w:val="22"/>
        </w:rPr>
        <w:t xml:space="preserve"> </w:t>
      </w:r>
      <w:r w:rsidR="00F10875" w:rsidRPr="50544951">
        <w:rPr>
          <w:sz w:val="22"/>
          <w:szCs w:val="22"/>
        </w:rPr>
        <w:t>burst periodicity</w:t>
      </w:r>
      <w:r w:rsidR="7875380A" w:rsidRPr="50544951">
        <w:rPr>
          <w:sz w:val="22"/>
          <w:szCs w:val="22"/>
        </w:rPr>
        <w:t xml:space="preserve"> can be adapted to </w:t>
      </w:r>
      <w:r w:rsidR="00BD353F">
        <w:rPr>
          <w:sz w:val="22"/>
          <w:szCs w:val="22"/>
        </w:rPr>
        <w:t>a</w:t>
      </w:r>
      <w:r w:rsidR="7875380A" w:rsidRPr="50544951">
        <w:rPr>
          <w:sz w:val="22"/>
          <w:szCs w:val="22"/>
        </w:rPr>
        <w:t xml:space="preserve"> value smaller than the prior one for a period of time</w:t>
      </w:r>
      <w:r w:rsidR="002107AD">
        <w:rPr>
          <w:sz w:val="22"/>
          <w:szCs w:val="22"/>
        </w:rPr>
        <w:t>,</w:t>
      </w:r>
      <w:r w:rsidR="7875380A" w:rsidRPr="50544951">
        <w:rPr>
          <w:sz w:val="22"/>
          <w:szCs w:val="22"/>
        </w:rPr>
        <w:t xml:space="preserve"> </w:t>
      </w:r>
      <w:r w:rsidR="000A47F2">
        <w:rPr>
          <w:sz w:val="22"/>
          <w:szCs w:val="22"/>
        </w:rPr>
        <w:t xml:space="preserve">aiming at the activation of the </w:t>
      </w:r>
      <w:proofErr w:type="spellStart"/>
      <w:r w:rsidR="000A47F2">
        <w:rPr>
          <w:sz w:val="22"/>
          <w:szCs w:val="22"/>
        </w:rPr>
        <w:t>SCell</w:t>
      </w:r>
      <w:proofErr w:type="spellEnd"/>
      <w:r w:rsidR="7875380A" w:rsidRPr="50544951">
        <w:rPr>
          <w:sz w:val="22"/>
          <w:szCs w:val="22"/>
        </w:rPr>
        <w:t xml:space="preserve">. </w:t>
      </w:r>
      <w:r w:rsidR="003920AB">
        <w:rPr>
          <w:sz w:val="22"/>
          <w:szCs w:val="22"/>
        </w:rPr>
        <w:t>In this way</w:t>
      </w:r>
      <w:r w:rsidR="7875380A" w:rsidRPr="50544951">
        <w:rPr>
          <w:sz w:val="22"/>
          <w:szCs w:val="22"/>
        </w:rPr>
        <w:t xml:space="preserve">, the UE can perform measurements, detect and access the cell faster. </w:t>
      </w:r>
      <w:r w:rsidR="000A47F2">
        <w:rPr>
          <w:sz w:val="22"/>
          <w:szCs w:val="22"/>
        </w:rPr>
        <w:t xml:space="preserve">The </w:t>
      </w:r>
      <w:proofErr w:type="spellStart"/>
      <w:r w:rsidR="000A47F2">
        <w:rPr>
          <w:sz w:val="22"/>
          <w:szCs w:val="22"/>
        </w:rPr>
        <w:t>SCell</w:t>
      </w:r>
      <w:proofErr w:type="spellEnd"/>
      <w:r w:rsidR="000A47F2">
        <w:rPr>
          <w:sz w:val="22"/>
          <w:szCs w:val="22"/>
        </w:rPr>
        <w:t xml:space="preserve"> can revert to the initial SSB burst periodicity after </w:t>
      </w:r>
      <w:r w:rsidR="0000552A">
        <w:rPr>
          <w:sz w:val="22"/>
          <w:szCs w:val="22"/>
        </w:rPr>
        <w:t xml:space="preserve">a certain period of </w:t>
      </w:r>
      <w:r w:rsidR="000A47F2">
        <w:rPr>
          <w:sz w:val="22"/>
          <w:szCs w:val="22"/>
        </w:rPr>
        <w:t xml:space="preserve">time for NES purposes. </w:t>
      </w:r>
      <w:r w:rsidR="002A2697">
        <w:rPr>
          <w:sz w:val="22"/>
          <w:szCs w:val="22"/>
        </w:rPr>
        <w:t>This</w:t>
      </w:r>
      <w:r w:rsidR="005D385C">
        <w:rPr>
          <w:sz w:val="22"/>
          <w:szCs w:val="22"/>
        </w:rPr>
        <w:t xml:space="preserve"> scenario of the </w:t>
      </w:r>
      <w:proofErr w:type="spellStart"/>
      <w:r w:rsidR="005D385C">
        <w:rPr>
          <w:sz w:val="22"/>
          <w:szCs w:val="22"/>
        </w:rPr>
        <w:t>SCell</w:t>
      </w:r>
      <w:proofErr w:type="spellEnd"/>
      <w:r w:rsidR="005D385C">
        <w:rPr>
          <w:sz w:val="22"/>
          <w:szCs w:val="22"/>
        </w:rPr>
        <w:t xml:space="preserve"> activation is extensively studied under AI 9.5.1, with some use cases coinciding conceptually with the scope of A</w:t>
      </w:r>
      <w:r w:rsidR="00B23E79">
        <w:rPr>
          <w:sz w:val="22"/>
          <w:szCs w:val="22"/>
        </w:rPr>
        <w:t>.</w:t>
      </w:r>
      <w:r w:rsidR="005D385C">
        <w:rPr>
          <w:sz w:val="22"/>
          <w:szCs w:val="22"/>
        </w:rPr>
        <w:t>I</w:t>
      </w:r>
      <w:r w:rsidR="00B23E79">
        <w:rPr>
          <w:sz w:val="22"/>
          <w:szCs w:val="22"/>
        </w:rPr>
        <w:t>.</w:t>
      </w:r>
      <w:r w:rsidR="005D385C">
        <w:rPr>
          <w:sz w:val="22"/>
          <w:szCs w:val="22"/>
        </w:rPr>
        <w:t xml:space="preserve"> 9.5.3 </w:t>
      </w:r>
      <w:r w:rsidR="00B0524A">
        <w:rPr>
          <w:sz w:val="22"/>
          <w:szCs w:val="22"/>
        </w:rPr>
        <w:t xml:space="preserve">on SSB adaptation in the time domain. </w:t>
      </w:r>
      <w:r w:rsidR="00A86DC0">
        <w:rPr>
          <w:sz w:val="22"/>
          <w:szCs w:val="22"/>
          <w:lang w:val="en-US"/>
        </w:rPr>
        <w:t>So, some extensions can be considered in the current objective.</w:t>
      </w:r>
    </w:p>
    <w:p w14:paraId="2847E895" w14:textId="0A72B77E" w:rsidR="009A7312" w:rsidRDefault="00A86DC0" w:rsidP="00E93DEA">
      <w:pPr>
        <w:jc w:val="both"/>
        <w:rPr>
          <w:sz w:val="22"/>
          <w:szCs w:val="22"/>
        </w:rPr>
      </w:pPr>
      <w:r>
        <w:rPr>
          <w:sz w:val="22"/>
          <w:szCs w:val="22"/>
        </w:rPr>
        <w:t>For example, i</w:t>
      </w:r>
      <w:r w:rsidR="0085728B">
        <w:rPr>
          <w:sz w:val="22"/>
          <w:szCs w:val="22"/>
        </w:rPr>
        <w:t xml:space="preserve">n AI 9.5.1 </w:t>
      </w:r>
      <w:r w:rsidR="00BB59E2">
        <w:rPr>
          <w:sz w:val="22"/>
          <w:szCs w:val="22"/>
        </w:rPr>
        <w:t>periodic</w:t>
      </w:r>
      <w:r w:rsidR="0085728B">
        <w:rPr>
          <w:sz w:val="22"/>
          <w:szCs w:val="22"/>
        </w:rPr>
        <w:t xml:space="preserve"> </w:t>
      </w:r>
      <w:r w:rsidR="00B66398">
        <w:rPr>
          <w:sz w:val="22"/>
          <w:szCs w:val="22"/>
        </w:rPr>
        <w:t xml:space="preserve">CSI reporting </w:t>
      </w:r>
      <w:r w:rsidR="00912488">
        <w:rPr>
          <w:sz w:val="22"/>
          <w:szCs w:val="22"/>
        </w:rPr>
        <w:t>based</w:t>
      </w:r>
      <w:r w:rsidR="00CE5F0E">
        <w:rPr>
          <w:sz w:val="22"/>
          <w:szCs w:val="22"/>
        </w:rPr>
        <w:t xml:space="preserve"> on </w:t>
      </w:r>
      <w:r w:rsidR="0085728B">
        <w:rPr>
          <w:sz w:val="22"/>
          <w:szCs w:val="22"/>
        </w:rPr>
        <w:t xml:space="preserve">on-demand SSB </w:t>
      </w:r>
      <w:r w:rsidR="002F24D2">
        <w:rPr>
          <w:sz w:val="22"/>
          <w:szCs w:val="22"/>
        </w:rPr>
        <w:t xml:space="preserve">(OD-SSB) </w:t>
      </w:r>
      <w:r w:rsidR="00DF7887">
        <w:rPr>
          <w:sz w:val="22"/>
          <w:szCs w:val="22"/>
        </w:rPr>
        <w:t>has been agreed.</w:t>
      </w:r>
      <w:r w:rsidR="0085728B">
        <w:rPr>
          <w:sz w:val="22"/>
          <w:szCs w:val="22"/>
        </w:rPr>
        <w:t xml:space="preserve"> </w:t>
      </w:r>
      <w:r w:rsidR="00CD619F">
        <w:rPr>
          <w:sz w:val="22"/>
          <w:szCs w:val="22"/>
        </w:rPr>
        <w:t xml:space="preserve">This reporting takes place after </w:t>
      </w:r>
      <w:proofErr w:type="spellStart"/>
      <w:r w:rsidR="00CD619F">
        <w:rPr>
          <w:sz w:val="22"/>
          <w:szCs w:val="22"/>
        </w:rPr>
        <w:t>S</w:t>
      </w:r>
      <w:r w:rsidR="007B79FF">
        <w:rPr>
          <w:sz w:val="22"/>
          <w:szCs w:val="22"/>
        </w:rPr>
        <w:t>C</w:t>
      </w:r>
      <w:r w:rsidR="00CD619F">
        <w:rPr>
          <w:sz w:val="22"/>
          <w:szCs w:val="22"/>
        </w:rPr>
        <w:t>ell</w:t>
      </w:r>
      <w:proofErr w:type="spellEnd"/>
      <w:r w:rsidR="00CD619F">
        <w:rPr>
          <w:sz w:val="22"/>
          <w:szCs w:val="22"/>
        </w:rPr>
        <w:t xml:space="preserve"> activation</w:t>
      </w:r>
      <w:r w:rsidR="0085728B">
        <w:rPr>
          <w:sz w:val="22"/>
          <w:szCs w:val="22"/>
        </w:rPr>
        <w:t xml:space="preserve"> and </w:t>
      </w:r>
      <w:r w:rsidR="00715172">
        <w:rPr>
          <w:sz w:val="22"/>
          <w:szCs w:val="22"/>
        </w:rPr>
        <w:t xml:space="preserve">may continue </w:t>
      </w:r>
      <w:r w:rsidR="0026200D">
        <w:rPr>
          <w:sz w:val="22"/>
          <w:szCs w:val="22"/>
        </w:rPr>
        <w:t xml:space="preserve">as long as </w:t>
      </w:r>
      <w:r w:rsidR="004E04AF">
        <w:rPr>
          <w:sz w:val="22"/>
          <w:szCs w:val="22"/>
        </w:rPr>
        <w:t>OD-SSB is transmitted</w:t>
      </w:r>
      <w:r w:rsidR="0013220B">
        <w:rPr>
          <w:sz w:val="22"/>
          <w:szCs w:val="22"/>
        </w:rPr>
        <w:t>.</w:t>
      </w:r>
      <w:r w:rsidR="00994BF2" w:rsidDel="00994BF2">
        <w:rPr>
          <w:sz w:val="22"/>
          <w:szCs w:val="22"/>
        </w:rPr>
        <w:t xml:space="preserve"> </w:t>
      </w:r>
      <w:r w:rsidR="00437206">
        <w:rPr>
          <w:sz w:val="22"/>
          <w:szCs w:val="22"/>
        </w:rPr>
        <w:t>T</w:t>
      </w:r>
      <w:r w:rsidR="0085728B">
        <w:rPr>
          <w:sz w:val="22"/>
          <w:szCs w:val="22"/>
        </w:rPr>
        <w:t xml:space="preserve">he </w:t>
      </w:r>
      <w:r w:rsidR="00EE238B">
        <w:rPr>
          <w:sz w:val="22"/>
          <w:szCs w:val="22"/>
        </w:rPr>
        <w:t xml:space="preserve">periodicity of </w:t>
      </w:r>
      <w:r w:rsidR="0085728B">
        <w:rPr>
          <w:sz w:val="22"/>
          <w:szCs w:val="22"/>
        </w:rPr>
        <w:t xml:space="preserve">OD-SSB </w:t>
      </w:r>
      <w:r w:rsidR="003B1DD2">
        <w:rPr>
          <w:sz w:val="22"/>
          <w:szCs w:val="22"/>
        </w:rPr>
        <w:t xml:space="preserve">may </w:t>
      </w:r>
      <w:r w:rsidR="00965EC9">
        <w:rPr>
          <w:sz w:val="22"/>
          <w:szCs w:val="22"/>
        </w:rPr>
        <w:t xml:space="preserve">be </w:t>
      </w:r>
      <w:r w:rsidR="00971F2C">
        <w:rPr>
          <w:sz w:val="22"/>
          <w:szCs w:val="22"/>
        </w:rPr>
        <w:t xml:space="preserve">longer </w:t>
      </w:r>
      <w:r w:rsidR="00792821">
        <w:rPr>
          <w:sz w:val="22"/>
          <w:szCs w:val="22"/>
        </w:rPr>
        <w:t xml:space="preserve">after </w:t>
      </w:r>
      <w:proofErr w:type="spellStart"/>
      <w:r w:rsidR="00792821">
        <w:rPr>
          <w:sz w:val="22"/>
          <w:szCs w:val="22"/>
        </w:rPr>
        <w:t>S</w:t>
      </w:r>
      <w:r w:rsidR="0083659C">
        <w:rPr>
          <w:sz w:val="22"/>
          <w:szCs w:val="22"/>
        </w:rPr>
        <w:t>C</w:t>
      </w:r>
      <w:r w:rsidR="00792821">
        <w:rPr>
          <w:sz w:val="22"/>
          <w:szCs w:val="22"/>
        </w:rPr>
        <w:t>ell</w:t>
      </w:r>
      <w:proofErr w:type="spellEnd"/>
      <w:r w:rsidR="00792821">
        <w:rPr>
          <w:sz w:val="22"/>
          <w:szCs w:val="22"/>
        </w:rPr>
        <w:t xml:space="preserve"> activation </w:t>
      </w:r>
      <w:r w:rsidR="00636AF6">
        <w:rPr>
          <w:sz w:val="22"/>
          <w:szCs w:val="22"/>
        </w:rPr>
        <w:t xml:space="preserve">than </w:t>
      </w:r>
      <w:r w:rsidR="0063517B">
        <w:rPr>
          <w:sz w:val="22"/>
          <w:szCs w:val="22"/>
        </w:rPr>
        <w:t xml:space="preserve">the periodicity used during </w:t>
      </w:r>
      <w:proofErr w:type="spellStart"/>
      <w:r w:rsidR="0063517B">
        <w:rPr>
          <w:sz w:val="22"/>
          <w:szCs w:val="22"/>
        </w:rPr>
        <w:t>S</w:t>
      </w:r>
      <w:r w:rsidR="00277E1B">
        <w:rPr>
          <w:sz w:val="22"/>
          <w:szCs w:val="22"/>
        </w:rPr>
        <w:t>C</w:t>
      </w:r>
      <w:r w:rsidR="0063517B">
        <w:rPr>
          <w:sz w:val="22"/>
          <w:szCs w:val="22"/>
        </w:rPr>
        <w:t>ell</w:t>
      </w:r>
      <w:proofErr w:type="spellEnd"/>
      <w:r w:rsidR="0063517B">
        <w:rPr>
          <w:sz w:val="22"/>
          <w:szCs w:val="22"/>
        </w:rPr>
        <w:t xml:space="preserve"> activation</w:t>
      </w:r>
      <w:r w:rsidR="0085728B">
        <w:rPr>
          <w:sz w:val="22"/>
          <w:szCs w:val="22"/>
        </w:rPr>
        <w:t>. In some cases, the existence of additional SSBs</w:t>
      </w:r>
      <w:r w:rsidR="00B04A21">
        <w:rPr>
          <w:sz w:val="22"/>
          <w:szCs w:val="22"/>
        </w:rPr>
        <w:t>,</w:t>
      </w:r>
      <w:r w:rsidR="0085728B">
        <w:rPr>
          <w:sz w:val="22"/>
          <w:szCs w:val="22"/>
        </w:rPr>
        <w:t xml:space="preserve"> like OD-SSB</w:t>
      </w:r>
      <w:r w:rsidR="00B04A21">
        <w:rPr>
          <w:sz w:val="22"/>
          <w:szCs w:val="22"/>
        </w:rPr>
        <w:t>,</w:t>
      </w:r>
      <w:r w:rsidR="0085728B">
        <w:rPr>
          <w:sz w:val="22"/>
          <w:szCs w:val="22"/>
        </w:rPr>
        <w:t xml:space="preserve"> could be useful to other UEs in the cell as well (e.g.</w:t>
      </w:r>
      <w:r w:rsidR="00565EBF">
        <w:rPr>
          <w:sz w:val="22"/>
          <w:szCs w:val="22"/>
        </w:rPr>
        <w:t>,</w:t>
      </w:r>
      <w:r w:rsidR="0085728B">
        <w:rPr>
          <w:sz w:val="22"/>
          <w:szCs w:val="22"/>
        </w:rPr>
        <w:t xml:space="preserve"> for improved time and frequency synchronization or for rate matching purposes</w:t>
      </w:r>
      <w:r w:rsidR="00A006D0">
        <w:rPr>
          <w:sz w:val="22"/>
          <w:szCs w:val="22"/>
        </w:rPr>
        <w:t xml:space="preserve"> or </w:t>
      </w:r>
      <w:r w:rsidR="00606947">
        <w:rPr>
          <w:sz w:val="22"/>
          <w:szCs w:val="22"/>
        </w:rPr>
        <w:t>to be used as reference for CSI reporting</w:t>
      </w:r>
      <w:r w:rsidR="0085728B">
        <w:rPr>
          <w:sz w:val="22"/>
          <w:szCs w:val="22"/>
        </w:rPr>
        <w:t xml:space="preserve">). </w:t>
      </w:r>
    </w:p>
    <w:p w14:paraId="6B4BFEFE" w14:textId="02209319" w:rsidR="00E93DEA" w:rsidRPr="00C22543" w:rsidRDefault="00C22543" w:rsidP="00E93DEA">
      <w:pPr>
        <w:jc w:val="both"/>
        <w:rPr>
          <w:sz w:val="22"/>
          <w:szCs w:val="22"/>
        </w:rPr>
      </w:pPr>
      <w:r>
        <w:rPr>
          <w:sz w:val="22"/>
          <w:szCs w:val="22"/>
        </w:rPr>
        <w:t>In</w:t>
      </w:r>
      <w:r w:rsidR="00A877A4">
        <w:rPr>
          <w:sz w:val="22"/>
          <w:szCs w:val="22"/>
        </w:rPr>
        <w:t xml:space="preserve"> case #2 </w:t>
      </w:r>
      <w:r>
        <w:rPr>
          <w:sz w:val="22"/>
          <w:szCs w:val="22"/>
        </w:rPr>
        <w:t>of</w:t>
      </w:r>
      <w:r w:rsidR="00A877A4">
        <w:rPr>
          <w:sz w:val="22"/>
          <w:szCs w:val="22"/>
        </w:rPr>
        <w:t xml:space="preserve"> AI 9.5.1</w:t>
      </w:r>
      <w:r w:rsidR="00372EE2">
        <w:rPr>
          <w:sz w:val="22"/>
          <w:szCs w:val="22"/>
        </w:rPr>
        <w:t>,</w:t>
      </w:r>
      <w:r w:rsidR="000175BD">
        <w:rPr>
          <w:sz w:val="22"/>
          <w:szCs w:val="22"/>
        </w:rPr>
        <w:t xml:space="preserve"> </w:t>
      </w:r>
      <w:r w:rsidR="00372EE2">
        <w:rPr>
          <w:sz w:val="22"/>
          <w:szCs w:val="22"/>
        </w:rPr>
        <w:t>where</w:t>
      </w:r>
      <w:r w:rsidR="00A877A4">
        <w:rPr>
          <w:sz w:val="22"/>
          <w:szCs w:val="22"/>
        </w:rPr>
        <w:t xml:space="preserve"> </w:t>
      </w:r>
      <w:r w:rsidR="00B238CE">
        <w:rPr>
          <w:sz w:val="22"/>
          <w:szCs w:val="22"/>
        </w:rPr>
        <w:t>both</w:t>
      </w:r>
      <w:r w:rsidR="00A877A4">
        <w:rPr>
          <w:sz w:val="22"/>
          <w:szCs w:val="22"/>
        </w:rPr>
        <w:t xml:space="preserve"> always-on </w:t>
      </w:r>
      <w:r w:rsidR="00B238CE">
        <w:rPr>
          <w:sz w:val="22"/>
          <w:szCs w:val="22"/>
        </w:rPr>
        <w:t>and</w:t>
      </w:r>
      <w:r w:rsidR="00A877A4">
        <w:rPr>
          <w:sz w:val="22"/>
          <w:szCs w:val="22"/>
        </w:rPr>
        <w:t xml:space="preserve"> OD-SSB </w:t>
      </w:r>
      <w:r w:rsidR="003359AB">
        <w:rPr>
          <w:sz w:val="22"/>
          <w:szCs w:val="22"/>
        </w:rPr>
        <w:t xml:space="preserve">are </w:t>
      </w:r>
      <w:r w:rsidR="00A877A4">
        <w:rPr>
          <w:sz w:val="22"/>
          <w:szCs w:val="22"/>
        </w:rPr>
        <w:t>transmitted in the cell</w:t>
      </w:r>
      <w:r w:rsidR="003359AB">
        <w:rPr>
          <w:sz w:val="22"/>
          <w:szCs w:val="22"/>
        </w:rPr>
        <w:t>,</w:t>
      </w:r>
      <w:r w:rsidR="00A877A4">
        <w:rPr>
          <w:sz w:val="22"/>
          <w:szCs w:val="22"/>
        </w:rPr>
        <w:t xml:space="preserve"> the </w:t>
      </w:r>
      <w:r w:rsidR="00F04ED7">
        <w:rPr>
          <w:sz w:val="22"/>
          <w:szCs w:val="22"/>
        </w:rPr>
        <w:t>RAN1 agree</w:t>
      </w:r>
      <w:r w:rsidR="00041B85">
        <w:rPr>
          <w:sz w:val="22"/>
          <w:szCs w:val="22"/>
        </w:rPr>
        <w:t xml:space="preserve">ment </w:t>
      </w:r>
      <w:r w:rsidR="009E7717">
        <w:rPr>
          <w:sz w:val="22"/>
          <w:szCs w:val="22"/>
        </w:rPr>
        <w:t xml:space="preserve">to support </w:t>
      </w:r>
      <w:r w:rsidR="00477B9D">
        <w:rPr>
          <w:sz w:val="22"/>
          <w:szCs w:val="22"/>
        </w:rPr>
        <w:t xml:space="preserve">adaptation of NCD-SSB </w:t>
      </w:r>
      <w:r w:rsidR="003422DA">
        <w:rPr>
          <w:sz w:val="22"/>
          <w:szCs w:val="22"/>
        </w:rPr>
        <w:t>on sync raster (B2’</w:t>
      </w:r>
      <w:r w:rsidR="00CB43FA">
        <w:rPr>
          <w:sz w:val="22"/>
          <w:szCs w:val="22"/>
        </w:rPr>
        <w:t xml:space="preserve">) </w:t>
      </w:r>
      <w:r w:rsidR="00612E1C">
        <w:rPr>
          <w:sz w:val="22"/>
          <w:szCs w:val="22"/>
        </w:rPr>
        <w:t xml:space="preserve">or not on sync raster </w:t>
      </w:r>
      <w:r w:rsidR="000705AC">
        <w:rPr>
          <w:sz w:val="22"/>
          <w:szCs w:val="22"/>
        </w:rPr>
        <w:t xml:space="preserve">(B3’) </w:t>
      </w:r>
      <w:r w:rsidR="00E10E8C">
        <w:rPr>
          <w:sz w:val="22"/>
          <w:szCs w:val="22"/>
        </w:rPr>
        <w:t xml:space="preserve">can apply </w:t>
      </w:r>
      <w:r w:rsidR="00DE1375">
        <w:rPr>
          <w:sz w:val="22"/>
          <w:szCs w:val="22"/>
        </w:rPr>
        <w:t xml:space="preserve">to </w:t>
      </w:r>
      <w:r w:rsidR="00F01BF8">
        <w:rPr>
          <w:sz w:val="22"/>
          <w:szCs w:val="22"/>
        </w:rPr>
        <w:t>always-on SSB</w:t>
      </w:r>
      <w:r w:rsidR="6DA342E6" w:rsidRPr="72977CCF">
        <w:rPr>
          <w:sz w:val="22"/>
          <w:szCs w:val="22"/>
        </w:rPr>
        <w:t>,</w:t>
      </w:r>
      <w:r w:rsidR="00F01BF8">
        <w:rPr>
          <w:sz w:val="22"/>
          <w:szCs w:val="22"/>
        </w:rPr>
        <w:t xml:space="preserve"> </w:t>
      </w:r>
      <w:r w:rsidR="00CB43FA">
        <w:rPr>
          <w:sz w:val="22"/>
          <w:szCs w:val="22"/>
        </w:rPr>
        <w:t xml:space="preserve">and </w:t>
      </w:r>
      <w:r w:rsidR="0097128F">
        <w:rPr>
          <w:sz w:val="22"/>
          <w:szCs w:val="22"/>
        </w:rPr>
        <w:t xml:space="preserve">OD-SSB </w:t>
      </w:r>
      <w:r w:rsidR="00C71949">
        <w:rPr>
          <w:sz w:val="22"/>
          <w:szCs w:val="22"/>
        </w:rPr>
        <w:t xml:space="preserve">can be assumed to be transmitted only </w:t>
      </w:r>
      <w:r w:rsidR="00D400AE">
        <w:rPr>
          <w:sz w:val="22"/>
          <w:szCs w:val="22"/>
        </w:rPr>
        <w:t xml:space="preserve">before </w:t>
      </w:r>
      <w:proofErr w:type="spellStart"/>
      <w:r w:rsidR="00D400AE">
        <w:rPr>
          <w:sz w:val="22"/>
          <w:szCs w:val="22"/>
        </w:rPr>
        <w:t>S</w:t>
      </w:r>
      <w:r w:rsidR="001F1D5E">
        <w:rPr>
          <w:sz w:val="22"/>
          <w:szCs w:val="22"/>
        </w:rPr>
        <w:t>C</w:t>
      </w:r>
      <w:r w:rsidR="00D400AE">
        <w:rPr>
          <w:sz w:val="22"/>
          <w:szCs w:val="22"/>
        </w:rPr>
        <w:t>ell</w:t>
      </w:r>
      <w:proofErr w:type="spellEnd"/>
      <w:r w:rsidR="00D400AE">
        <w:rPr>
          <w:sz w:val="22"/>
          <w:szCs w:val="22"/>
        </w:rPr>
        <w:t xml:space="preserve"> activation (scenarios 2 and 2A in </w:t>
      </w:r>
      <w:r w:rsidR="005A74A8">
        <w:rPr>
          <w:sz w:val="22"/>
          <w:szCs w:val="22"/>
        </w:rPr>
        <w:t>AI 9.5.1</w:t>
      </w:r>
      <w:r w:rsidR="004F0429">
        <w:rPr>
          <w:sz w:val="22"/>
          <w:szCs w:val="22"/>
        </w:rPr>
        <w:t>)</w:t>
      </w:r>
      <w:r w:rsidR="000773E8">
        <w:rPr>
          <w:sz w:val="22"/>
          <w:szCs w:val="22"/>
        </w:rPr>
        <w:t>.</w:t>
      </w:r>
    </w:p>
    <w:p w14:paraId="3DB7595F" w14:textId="71975536" w:rsidR="004D1080" w:rsidRPr="00C22543" w:rsidRDefault="004D1080" w:rsidP="00E93DEA">
      <w:pPr>
        <w:jc w:val="both"/>
        <w:rPr>
          <w:sz w:val="22"/>
          <w:szCs w:val="22"/>
        </w:rPr>
      </w:pPr>
      <w:r>
        <w:rPr>
          <w:sz w:val="22"/>
          <w:szCs w:val="22"/>
        </w:rPr>
        <w:t xml:space="preserve">Regarding </w:t>
      </w:r>
      <w:r w:rsidRPr="00844AB9">
        <w:rPr>
          <w:sz w:val="22"/>
          <w:szCs w:val="22"/>
          <w:lang w:val="en-US"/>
        </w:rPr>
        <w:t>signaling</w:t>
      </w:r>
      <w:r>
        <w:rPr>
          <w:sz w:val="22"/>
          <w:szCs w:val="22"/>
        </w:rPr>
        <w:t xml:space="preserve"> of SSB adaptation in </w:t>
      </w:r>
      <w:proofErr w:type="spellStart"/>
      <w:r>
        <w:rPr>
          <w:sz w:val="22"/>
          <w:szCs w:val="22"/>
        </w:rPr>
        <w:t>SCell</w:t>
      </w:r>
      <w:proofErr w:type="spellEnd"/>
      <w:r>
        <w:rPr>
          <w:sz w:val="22"/>
          <w:szCs w:val="22"/>
        </w:rPr>
        <w:t>, the MAC-CE specified for OD-SSB may be suitable for SSB adaptation as well.</w:t>
      </w:r>
    </w:p>
    <w:p w14:paraId="5D824338" w14:textId="291C3240" w:rsidR="00E93DEA" w:rsidRPr="00E2617A" w:rsidRDefault="000014CD" w:rsidP="00E93DEA">
      <w:pPr>
        <w:jc w:val="both"/>
        <w:rPr>
          <w:b/>
          <w:bCs/>
          <w:sz w:val="22"/>
          <w:szCs w:val="22"/>
          <w:lang w:val="en-US"/>
        </w:rPr>
      </w:pPr>
      <w:r w:rsidRPr="000014CD">
        <w:rPr>
          <w:b/>
          <w:bCs/>
          <w:sz w:val="22"/>
          <w:szCs w:val="22"/>
          <w:lang w:val="en-US"/>
        </w:rPr>
        <w:t>Proposal</w:t>
      </w:r>
      <w:r w:rsidR="001C56FE">
        <w:rPr>
          <w:b/>
          <w:bCs/>
          <w:sz w:val="22"/>
          <w:szCs w:val="22"/>
          <w:lang w:val="en-US"/>
        </w:rPr>
        <w:t xml:space="preserve"> </w:t>
      </w:r>
      <w:r w:rsidR="00466204">
        <w:rPr>
          <w:b/>
          <w:bCs/>
          <w:sz w:val="22"/>
          <w:szCs w:val="22"/>
          <w:lang w:val="en-US"/>
        </w:rPr>
        <w:t>3</w:t>
      </w:r>
      <w:r w:rsidRPr="000014CD">
        <w:rPr>
          <w:b/>
          <w:bCs/>
          <w:sz w:val="22"/>
          <w:szCs w:val="22"/>
          <w:lang w:val="en-US"/>
        </w:rPr>
        <w:t xml:space="preserve">: SSB adaptation in time domain </w:t>
      </w:r>
      <w:r w:rsidR="00153DB3">
        <w:rPr>
          <w:b/>
          <w:bCs/>
          <w:sz w:val="22"/>
          <w:szCs w:val="22"/>
          <w:lang w:val="en-US"/>
        </w:rPr>
        <w:t>for</w:t>
      </w:r>
      <w:r w:rsidRPr="000014CD">
        <w:rPr>
          <w:b/>
          <w:bCs/>
          <w:sz w:val="22"/>
          <w:szCs w:val="22"/>
          <w:lang w:val="en-US"/>
        </w:rPr>
        <w:t xml:space="preserve"> </w:t>
      </w:r>
      <w:proofErr w:type="spellStart"/>
      <w:r w:rsidRPr="000014CD">
        <w:rPr>
          <w:b/>
          <w:bCs/>
          <w:sz w:val="22"/>
          <w:szCs w:val="22"/>
          <w:lang w:val="en-US"/>
        </w:rPr>
        <w:t>SCell</w:t>
      </w:r>
      <w:proofErr w:type="spellEnd"/>
      <w:r w:rsidRPr="000014CD">
        <w:rPr>
          <w:b/>
          <w:bCs/>
          <w:sz w:val="22"/>
          <w:szCs w:val="22"/>
          <w:lang w:val="en-US"/>
        </w:rPr>
        <w:t xml:space="preserve"> activation </w:t>
      </w:r>
      <w:r w:rsidR="00682481">
        <w:rPr>
          <w:b/>
          <w:bCs/>
          <w:sz w:val="22"/>
          <w:szCs w:val="22"/>
          <w:lang w:val="en-US"/>
        </w:rPr>
        <w:t>should</w:t>
      </w:r>
      <w:r w:rsidRPr="000014CD">
        <w:rPr>
          <w:b/>
          <w:bCs/>
          <w:sz w:val="22"/>
          <w:szCs w:val="22"/>
          <w:lang w:val="en-US"/>
        </w:rPr>
        <w:t xml:space="preserve"> </w:t>
      </w:r>
      <w:r w:rsidR="4C674CB0" w:rsidRPr="010A9AD7">
        <w:rPr>
          <w:b/>
          <w:bCs/>
          <w:sz w:val="22"/>
          <w:szCs w:val="22"/>
          <w:lang w:val="en-US"/>
        </w:rPr>
        <w:t>be</w:t>
      </w:r>
      <w:r w:rsidRPr="000014CD">
        <w:rPr>
          <w:b/>
          <w:bCs/>
          <w:sz w:val="22"/>
          <w:szCs w:val="22"/>
          <w:lang w:val="en-US"/>
        </w:rPr>
        <w:t xml:space="preserve"> considered </w:t>
      </w:r>
      <w:r w:rsidR="007F39CC">
        <w:rPr>
          <w:b/>
          <w:bCs/>
          <w:sz w:val="22"/>
          <w:szCs w:val="22"/>
          <w:lang w:val="en-US"/>
        </w:rPr>
        <w:t xml:space="preserve">as part of </w:t>
      </w:r>
      <w:r w:rsidRPr="000014CD">
        <w:rPr>
          <w:b/>
          <w:bCs/>
          <w:sz w:val="22"/>
          <w:szCs w:val="22"/>
          <w:lang w:val="en-US"/>
        </w:rPr>
        <w:t>A</w:t>
      </w:r>
      <w:r w:rsidR="00682481">
        <w:rPr>
          <w:b/>
          <w:bCs/>
          <w:sz w:val="22"/>
          <w:szCs w:val="22"/>
          <w:lang w:val="en-US"/>
        </w:rPr>
        <w:t>.</w:t>
      </w:r>
      <w:r w:rsidRPr="000014CD">
        <w:rPr>
          <w:b/>
          <w:bCs/>
          <w:sz w:val="22"/>
          <w:szCs w:val="22"/>
          <w:lang w:val="en-US"/>
        </w:rPr>
        <w:t>I</w:t>
      </w:r>
      <w:r w:rsidR="00682481">
        <w:rPr>
          <w:b/>
          <w:bCs/>
          <w:sz w:val="22"/>
          <w:szCs w:val="22"/>
          <w:lang w:val="en-US"/>
        </w:rPr>
        <w:t>.</w:t>
      </w:r>
      <w:r w:rsidRPr="000014CD">
        <w:rPr>
          <w:b/>
          <w:bCs/>
          <w:sz w:val="22"/>
          <w:szCs w:val="22"/>
          <w:lang w:val="en-US"/>
        </w:rPr>
        <w:t xml:space="preserve"> 9.5.1</w:t>
      </w:r>
      <w:r>
        <w:rPr>
          <w:b/>
          <w:bCs/>
          <w:sz w:val="22"/>
          <w:szCs w:val="22"/>
          <w:lang w:val="en-US"/>
        </w:rPr>
        <w:t>.</w:t>
      </w:r>
    </w:p>
    <w:p w14:paraId="5E0C875F" w14:textId="3067DCAA" w:rsidR="00491CC3" w:rsidRPr="00E2617A" w:rsidRDefault="005B7D7B" w:rsidP="00E93DEA">
      <w:pPr>
        <w:jc w:val="both"/>
        <w:rPr>
          <w:b/>
          <w:bCs/>
          <w:sz w:val="22"/>
          <w:szCs w:val="22"/>
          <w:lang w:val="en-US"/>
        </w:rPr>
      </w:pPr>
      <w:r>
        <w:rPr>
          <w:b/>
          <w:bCs/>
          <w:sz w:val="22"/>
          <w:szCs w:val="22"/>
          <w:lang w:val="en-US"/>
        </w:rPr>
        <w:t xml:space="preserve">Proposal 4: </w:t>
      </w:r>
      <w:r w:rsidRPr="005B7D7B">
        <w:rPr>
          <w:b/>
          <w:bCs/>
          <w:sz w:val="22"/>
          <w:szCs w:val="22"/>
          <w:lang w:val="en-US"/>
        </w:rPr>
        <w:t xml:space="preserve">Regarding signaling of SSB adaptation in </w:t>
      </w:r>
      <w:proofErr w:type="spellStart"/>
      <w:r w:rsidRPr="005B7D7B">
        <w:rPr>
          <w:b/>
          <w:bCs/>
          <w:sz w:val="22"/>
          <w:szCs w:val="22"/>
          <w:lang w:val="en-US"/>
        </w:rPr>
        <w:t>SCell</w:t>
      </w:r>
      <w:proofErr w:type="spellEnd"/>
      <w:r w:rsidRPr="005B7D7B">
        <w:rPr>
          <w:b/>
          <w:bCs/>
          <w:sz w:val="22"/>
          <w:szCs w:val="22"/>
          <w:lang w:val="en-US"/>
        </w:rPr>
        <w:t>, the MAC-CE specified for OD-SSB may be suitable for SSB adaptation as well</w:t>
      </w:r>
      <w:r w:rsidR="00025B19">
        <w:rPr>
          <w:b/>
          <w:bCs/>
          <w:sz w:val="22"/>
          <w:szCs w:val="22"/>
          <w:lang w:val="en-US"/>
        </w:rPr>
        <w:t>.</w:t>
      </w:r>
    </w:p>
    <w:p w14:paraId="3B3968BF" w14:textId="5B4222B6" w:rsidR="007529AC" w:rsidRDefault="003A7B85" w:rsidP="001A7F03">
      <w:pPr>
        <w:jc w:val="both"/>
        <w:rPr>
          <w:sz w:val="22"/>
          <w:szCs w:val="22"/>
          <w:lang w:val="en-US"/>
        </w:rPr>
      </w:pPr>
      <w:r w:rsidRPr="003A7B85">
        <w:rPr>
          <w:sz w:val="22"/>
          <w:szCs w:val="22"/>
          <w:lang w:val="en-US"/>
        </w:rPr>
        <w:t xml:space="preserve">In </w:t>
      </w:r>
      <w:r w:rsidR="001E38CA">
        <w:rPr>
          <w:sz w:val="22"/>
          <w:szCs w:val="22"/>
          <w:lang w:val="en-US"/>
        </w:rPr>
        <w:fldChar w:fldCharType="begin"/>
      </w:r>
      <w:r w:rsidR="001E38CA">
        <w:rPr>
          <w:sz w:val="22"/>
          <w:szCs w:val="22"/>
          <w:lang w:val="en-US"/>
        </w:rPr>
        <w:instrText xml:space="preserve"> REF _Ref178936040 \r \h </w:instrText>
      </w:r>
      <w:r w:rsidR="001E38CA">
        <w:rPr>
          <w:sz w:val="22"/>
          <w:szCs w:val="22"/>
          <w:lang w:val="en-US"/>
        </w:rPr>
      </w:r>
      <w:r w:rsidR="001E38CA">
        <w:rPr>
          <w:sz w:val="22"/>
          <w:szCs w:val="22"/>
          <w:lang w:val="en-US"/>
        </w:rPr>
        <w:fldChar w:fldCharType="separate"/>
      </w:r>
      <w:r w:rsidR="001E38CA">
        <w:rPr>
          <w:sz w:val="22"/>
          <w:szCs w:val="22"/>
          <w:lang w:val="en-US"/>
        </w:rPr>
        <w:t>[3]</w:t>
      </w:r>
      <w:r w:rsidR="001E38CA">
        <w:rPr>
          <w:sz w:val="22"/>
          <w:szCs w:val="22"/>
          <w:lang w:val="en-US"/>
        </w:rPr>
        <w:fldChar w:fldCharType="end"/>
      </w:r>
      <w:r w:rsidRPr="003A7B85">
        <w:rPr>
          <w:sz w:val="22"/>
          <w:szCs w:val="22"/>
          <w:lang w:val="en-US"/>
        </w:rPr>
        <w:t>, the effects of SSB adaptation to RLM/BFD and to the rate matching assumptions are considered. We agree that these issues should be discussed and clarified. In addition, UE behavior regarding CSI/beam measurements and reporting corresponding to SSBs that are dynamically adapted, should be defined.</w:t>
      </w:r>
      <w:r w:rsidR="001A7F03">
        <w:rPr>
          <w:sz w:val="22"/>
          <w:szCs w:val="22"/>
          <w:lang w:val="en-US"/>
        </w:rPr>
        <w:t xml:space="preserve"> </w:t>
      </w:r>
    </w:p>
    <w:p w14:paraId="200EA33B" w14:textId="7FDAA0D0" w:rsidR="001A7F03" w:rsidRPr="001A7F03" w:rsidRDefault="001A7F03" w:rsidP="001A7F03">
      <w:pPr>
        <w:jc w:val="both"/>
        <w:rPr>
          <w:sz w:val="22"/>
          <w:szCs w:val="22"/>
          <w:lang w:val="en-US"/>
        </w:rPr>
      </w:pPr>
      <w:r w:rsidRPr="001A7F03">
        <w:rPr>
          <w:sz w:val="22"/>
          <w:szCs w:val="22"/>
          <w:lang w:val="en-US"/>
        </w:rPr>
        <w:t>Regarding RLM/BFD</w:t>
      </w:r>
      <w:r w:rsidR="002C568B">
        <w:rPr>
          <w:sz w:val="22"/>
          <w:szCs w:val="22"/>
          <w:lang w:val="en-US"/>
        </w:rPr>
        <w:t>,</w:t>
      </w:r>
      <w:r w:rsidRPr="001A7F03">
        <w:rPr>
          <w:sz w:val="22"/>
          <w:szCs w:val="22"/>
          <w:lang w:val="en-US"/>
        </w:rPr>
        <w:t xml:space="preserve"> the procedure related to counting of beam failure instances needs to be </w:t>
      </w:r>
      <w:r w:rsidR="00277D71">
        <w:rPr>
          <w:sz w:val="22"/>
          <w:szCs w:val="22"/>
          <w:lang w:val="en-US"/>
        </w:rPr>
        <w:t>di</w:t>
      </w:r>
      <w:r w:rsidR="00C903BD">
        <w:rPr>
          <w:sz w:val="22"/>
          <w:szCs w:val="22"/>
          <w:lang w:val="en-US"/>
        </w:rPr>
        <w:t>scussed</w:t>
      </w:r>
      <w:r w:rsidRPr="001A7F03">
        <w:rPr>
          <w:sz w:val="22"/>
          <w:szCs w:val="22"/>
          <w:lang w:val="en-US"/>
        </w:rPr>
        <w:t xml:space="preserve"> e.g.</w:t>
      </w:r>
      <w:r w:rsidR="00656C8B">
        <w:rPr>
          <w:sz w:val="22"/>
          <w:szCs w:val="22"/>
          <w:lang w:val="en-US"/>
        </w:rPr>
        <w:t>,</w:t>
      </w:r>
      <w:r w:rsidRPr="001A7F03">
        <w:rPr>
          <w:sz w:val="22"/>
          <w:szCs w:val="22"/>
          <w:lang w:val="en-US"/>
        </w:rPr>
        <w:t xml:space="preserve"> if UE should reset beam failure instance count when SSB periodicity is adapted.</w:t>
      </w:r>
    </w:p>
    <w:p w14:paraId="6C98C4FB" w14:textId="77777777" w:rsidR="001A7F03" w:rsidRPr="001A7F03" w:rsidRDefault="001A7F03" w:rsidP="001A7F03">
      <w:pPr>
        <w:jc w:val="both"/>
        <w:rPr>
          <w:sz w:val="22"/>
          <w:szCs w:val="22"/>
          <w:lang w:val="en-US"/>
        </w:rPr>
      </w:pPr>
      <w:r w:rsidRPr="001A7F03">
        <w:rPr>
          <w:sz w:val="22"/>
          <w:szCs w:val="22"/>
          <w:lang w:val="en-US"/>
        </w:rPr>
        <w:t>For rate matching purposes RRC configuration of the serving cell includes SSB periodicity. When SSB periodicity is adapted dynamically, it should be clarified if R19 UEs change their rate matching operation while legacy UEs still apply the periodicity configured in RRC.</w:t>
      </w:r>
    </w:p>
    <w:p w14:paraId="3BC9B404" w14:textId="4B186809" w:rsidR="001A7F03" w:rsidRPr="001A7F03" w:rsidRDefault="001A7F03" w:rsidP="001A7F03">
      <w:pPr>
        <w:jc w:val="both"/>
        <w:rPr>
          <w:sz w:val="22"/>
          <w:szCs w:val="22"/>
          <w:lang w:val="en-US"/>
        </w:rPr>
      </w:pPr>
      <w:r w:rsidRPr="001A7F03">
        <w:rPr>
          <w:sz w:val="22"/>
          <w:szCs w:val="22"/>
          <w:lang w:val="en-US"/>
        </w:rPr>
        <w:t>CSI measurements and reporting can be based on SSB. When the SSB periodicity changes the effect to the CSI reporting should be defined e.g.</w:t>
      </w:r>
      <w:r w:rsidR="0077622A">
        <w:rPr>
          <w:sz w:val="22"/>
          <w:szCs w:val="22"/>
          <w:lang w:val="en-US"/>
        </w:rPr>
        <w:t>,</w:t>
      </w:r>
      <w:r w:rsidRPr="001A7F03">
        <w:rPr>
          <w:sz w:val="22"/>
          <w:szCs w:val="22"/>
          <w:lang w:val="en-US"/>
        </w:rPr>
        <w:t xml:space="preserve"> if UE should drop some CSI reports or change the reporting periodicity.</w:t>
      </w:r>
    </w:p>
    <w:p w14:paraId="25F456D2" w14:textId="59834101" w:rsidR="00866819" w:rsidRDefault="001A7F03" w:rsidP="005519FD">
      <w:pPr>
        <w:jc w:val="both"/>
        <w:rPr>
          <w:rStyle w:val="CommentReference"/>
          <w:rFonts w:eastAsia="MS Mincho"/>
          <w:lang w:eastAsia="x-none"/>
        </w:rPr>
      </w:pPr>
      <w:r w:rsidRPr="00087F63">
        <w:rPr>
          <w:b/>
          <w:bCs/>
          <w:sz w:val="22"/>
          <w:szCs w:val="22"/>
          <w:lang w:val="en-US"/>
        </w:rPr>
        <w:t>Proposal</w:t>
      </w:r>
      <w:r w:rsidR="00087F63">
        <w:rPr>
          <w:b/>
          <w:bCs/>
          <w:sz w:val="22"/>
          <w:szCs w:val="22"/>
          <w:lang w:val="en-US"/>
        </w:rPr>
        <w:t xml:space="preserve"> </w:t>
      </w:r>
      <w:r w:rsidR="008556A5">
        <w:rPr>
          <w:b/>
          <w:bCs/>
          <w:sz w:val="22"/>
          <w:szCs w:val="22"/>
          <w:lang w:val="en-US"/>
        </w:rPr>
        <w:t>5</w:t>
      </w:r>
      <w:r w:rsidRPr="00087F63">
        <w:rPr>
          <w:b/>
          <w:bCs/>
          <w:sz w:val="22"/>
          <w:szCs w:val="22"/>
          <w:lang w:val="en-US"/>
        </w:rPr>
        <w:t>: RAN1 to discuss and decide how adaptation of SSB periodicity affects RLM/BFD operation, rate matching operation and CSI measurements and reporting.</w:t>
      </w:r>
      <w:r w:rsidR="009E1003" w:rsidDel="009E1003">
        <w:rPr>
          <w:rStyle w:val="CommentReference"/>
          <w:rFonts w:eastAsia="MS Mincho"/>
          <w:lang w:eastAsia="x-none"/>
        </w:rPr>
        <w:t xml:space="preserve"> </w:t>
      </w:r>
    </w:p>
    <w:p w14:paraId="753EC715" w14:textId="77777777" w:rsidR="0028719D" w:rsidRPr="0028719D" w:rsidRDefault="0028719D" w:rsidP="005519FD">
      <w:pPr>
        <w:jc w:val="both"/>
        <w:rPr>
          <w:b/>
          <w:bCs/>
          <w:sz w:val="22"/>
          <w:szCs w:val="22"/>
          <w:lang w:val="en-US"/>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432812DB" w14:textId="7753C328" w:rsidR="006C4F25" w:rsidRPr="00254874" w:rsidRDefault="006C4F25" w:rsidP="00254874">
      <w:pPr>
        <w:overflowPunct/>
        <w:autoSpaceDE/>
        <w:autoSpaceDN/>
        <w:adjustRightInd/>
        <w:jc w:val="both"/>
        <w:textAlignment w:val="auto"/>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sidR="00FC713A">
        <w:rPr>
          <w:sz w:val="22"/>
          <w:szCs w:val="22"/>
        </w:rPr>
        <w:t xml:space="preserve">configured </w:t>
      </w:r>
      <w:r w:rsidRPr="00C50D45">
        <w:rPr>
          <w:sz w:val="22"/>
          <w:szCs w:val="22"/>
        </w:rPr>
        <w:t>for legacy UEs</w:t>
      </w:r>
      <w:r>
        <w:rPr>
          <w:sz w:val="22"/>
          <w:szCs w:val="22"/>
        </w:rPr>
        <w:t xml:space="preserve">. </w:t>
      </w:r>
    </w:p>
    <w:p w14:paraId="78F9D849" w14:textId="267ACBD1" w:rsidR="00A52D61" w:rsidRPr="00881FAA" w:rsidRDefault="00881FAA" w:rsidP="00A20730">
      <w:pPr>
        <w:jc w:val="both"/>
        <w:rPr>
          <w:sz w:val="22"/>
          <w:szCs w:val="22"/>
        </w:rPr>
      </w:pPr>
      <w:r w:rsidRPr="00881FAA">
        <w:rPr>
          <w:sz w:val="22"/>
          <w:szCs w:val="22"/>
        </w:rPr>
        <w:t xml:space="preserve">In our view, </w:t>
      </w:r>
      <w:r w:rsidR="00E51E61">
        <w:rPr>
          <w:sz w:val="22"/>
          <w:szCs w:val="22"/>
        </w:rPr>
        <w:t xml:space="preserve">the agreed </w:t>
      </w:r>
      <w:r w:rsidRPr="00881FAA">
        <w:rPr>
          <w:sz w:val="22"/>
          <w:szCs w:val="22"/>
        </w:rPr>
        <w:t xml:space="preserve">PRACH adaptation </w:t>
      </w:r>
      <w:r w:rsidR="00FC713A">
        <w:rPr>
          <w:sz w:val="22"/>
          <w:szCs w:val="22"/>
        </w:rPr>
        <w:t xml:space="preserve">based on additional PRACH resources </w:t>
      </w:r>
      <w:r w:rsidRPr="00881FAA">
        <w:rPr>
          <w:sz w:val="22"/>
          <w:szCs w:val="22"/>
        </w:rPr>
        <w:t>should be applied for both 4-step RACH and 2-step RACH (if configured</w:t>
      </w:r>
      <w:r w:rsidR="008807E2">
        <w:rPr>
          <w:sz w:val="22"/>
          <w:szCs w:val="22"/>
        </w:rPr>
        <w:t xml:space="preserve"> in the cell</w:t>
      </w:r>
      <w:r w:rsidRPr="00881FAA">
        <w:rPr>
          <w:sz w:val="22"/>
          <w:szCs w:val="22"/>
        </w:rPr>
        <w:t xml:space="preserve">). </w:t>
      </w:r>
      <w:r w:rsidR="008807E2">
        <w:rPr>
          <w:sz w:val="22"/>
          <w:szCs w:val="22"/>
        </w:rPr>
        <w:t>Particularly 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proofErr w:type="spellStart"/>
      <w:r w:rsidR="00215B4F">
        <w:rPr>
          <w:sz w:val="22"/>
          <w:szCs w:val="22"/>
        </w:rPr>
        <w:t>M</w:t>
      </w:r>
      <w:r w:rsidR="00EE2806">
        <w:rPr>
          <w:sz w:val="22"/>
          <w:szCs w:val="22"/>
        </w:rPr>
        <w:t>sgA</w:t>
      </w:r>
      <w:proofErr w:type="spellEnd"/>
      <w:r w:rsidR="00EE2806">
        <w:rPr>
          <w:sz w:val="22"/>
          <w:szCs w:val="22"/>
        </w:rPr>
        <w:t xml:space="preserve">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4EADA3FA" w:rsidR="00FC713A" w:rsidRPr="00B74170" w:rsidRDefault="00881FAA" w:rsidP="00C6368A">
      <w:pPr>
        <w:jc w:val="both"/>
        <w:rPr>
          <w:b/>
          <w:bCs/>
          <w:sz w:val="22"/>
          <w:szCs w:val="22"/>
        </w:rPr>
      </w:pPr>
      <w:r w:rsidRPr="00B74170">
        <w:rPr>
          <w:b/>
          <w:bCs/>
          <w:sz w:val="22"/>
          <w:szCs w:val="22"/>
        </w:rPr>
        <w:t>Proposal-</w:t>
      </w:r>
      <w:r w:rsidR="00822FCA">
        <w:rPr>
          <w:b/>
          <w:bCs/>
          <w:sz w:val="22"/>
          <w:szCs w:val="22"/>
        </w:rPr>
        <w:t>6</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further considerations are needed for </w:t>
      </w:r>
      <w:r w:rsidR="00103AC4" w:rsidRPr="00B74170">
        <w:rPr>
          <w:b/>
          <w:bCs/>
          <w:sz w:val="22"/>
          <w:szCs w:val="22"/>
        </w:rPr>
        <w:t>the</w:t>
      </w:r>
      <w:r w:rsidR="00FC713A" w:rsidRPr="00B74170">
        <w:rPr>
          <w:b/>
          <w:bCs/>
          <w:sz w:val="22"/>
          <w:szCs w:val="22"/>
        </w:rPr>
        <w:t xml:space="preserve"> </w:t>
      </w:r>
      <w:r w:rsidR="00FF207E">
        <w:rPr>
          <w:b/>
          <w:bCs/>
          <w:sz w:val="22"/>
          <w:szCs w:val="22"/>
        </w:rPr>
        <w:t xml:space="preserve">2-step </w:t>
      </w:r>
      <w:r w:rsidR="00FC713A" w:rsidRPr="00B74170">
        <w:rPr>
          <w:b/>
          <w:bCs/>
          <w:sz w:val="22"/>
          <w:szCs w:val="22"/>
        </w:rPr>
        <w:t>PRACH adaptation</w:t>
      </w:r>
      <w:r w:rsidR="00215B4F">
        <w:rPr>
          <w:b/>
          <w:bCs/>
          <w:sz w:val="22"/>
          <w:szCs w:val="22"/>
        </w:rPr>
        <w:t xml:space="preserve"> e.g., the resource used by the UE to transmit </w:t>
      </w:r>
      <w:proofErr w:type="spellStart"/>
      <w:r w:rsidR="00215B4F">
        <w:rPr>
          <w:b/>
          <w:bCs/>
          <w:sz w:val="22"/>
          <w:szCs w:val="22"/>
        </w:rPr>
        <w:t>MsgA</w:t>
      </w:r>
      <w:proofErr w:type="spellEnd"/>
      <w:r w:rsidRPr="00B74170">
        <w:rPr>
          <w:b/>
          <w:bCs/>
          <w:sz w:val="22"/>
          <w:szCs w:val="22"/>
        </w:rPr>
        <w:t xml:space="preserve">. </w:t>
      </w:r>
    </w:p>
    <w:p w14:paraId="5641DA7E" w14:textId="12C80C0D" w:rsidR="002B1708" w:rsidRPr="00B74170" w:rsidRDefault="00A20730" w:rsidP="00671EC3">
      <w:pPr>
        <w:spacing w:after="60"/>
        <w:jc w:val="both"/>
        <w:rPr>
          <w:sz w:val="22"/>
          <w:szCs w:val="22"/>
        </w:rPr>
      </w:pPr>
      <w:r w:rsidRPr="00B74170">
        <w:rPr>
          <w:sz w:val="22"/>
          <w:szCs w:val="22"/>
        </w:rPr>
        <w:t xml:space="preserve">There are two types of PRACH that can be configured: </w:t>
      </w:r>
    </w:p>
    <w:p w14:paraId="46194E54" w14:textId="51E017CE" w:rsidR="002B1708" w:rsidRPr="00B74170" w:rsidRDefault="00A20730" w:rsidP="00881FAA">
      <w:pPr>
        <w:pStyle w:val="ListParagraph"/>
        <w:numPr>
          <w:ilvl w:val="0"/>
          <w:numId w:val="16"/>
        </w:numPr>
        <w:jc w:val="both"/>
        <w:rPr>
          <w:sz w:val="22"/>
          <w:szCs w:val="22"/>
        </w:rPr>
      </w:pPr>
      <w:r w:rsidRPr="00B74170">
        <w:rPr>
          <w:sz w:val="22"/>
          <w:szCs w:val="22"/>
        </w:rPr>
        <w:t xml:space="preserve">PRACH associated with CBRA configured by cell-specific </w:t>
      </w:r>
      <w:proofErr w:type="spellStart"/>
      <w:r w:rsidRPr="00B74170">
        <w:rPr>
          <w:sz w:val="22"/>
          <w:szCs w:val="22"/>
        </w:rPr>
        <w:t>signaling</w:t>
      </w:r>
      <w:proofErr w:type="spellEnd"/>
      <w:r w:rsidR="00215B4F">
        <w:rPr>
          <w:sz w:val="22"/>
          <w:szCs w:val="22"/>
        </w:rPr>
        <w:t>.</w:t>
      </w:r>
      <w:r w:rsidRPr="00B74170">
        <w:rPr>
          <w:sz w:val="22"/>
          <w:szCs w:val="22"/>
        </w:rPr>
        <w:t xml:space="preserve"> </w:t>
      </w:r>
    </w:p>
    <w:p w14:paraId="14C7449B" w14:textId="46A25577" w:rsidR="00A20730" w:rsidRPr="00B74170" w:rsidRDefault="00A20730" w:rsidP="00881FAA">
      <w:pPr>
        <w:pStyle w:val="ListParagraph"/>
        <w:numPr>
          <w:ilvl w:val="0"/>
          <w:numId w:val="16"/>
        </w:numPr>
        <w:jc w:val="both"/>
        <w:rPr>
          <w:sz w:val="22"/>
          <w:szCs w:val="22"/>
        </w:rPr>
      </w:pPr>
      <w:r w:rsidRPr="00B74170">
        <w:rPr>
          <w:sz w:val="22"/>
          <w:szCs w:val="22"/>
        </w:rPr>
        <w:t xml:space="preserve">PRACH associated with CFRA configured by UE-dedicated </w:t>
      </w:r>
      <w:proofErr w:type="spellStart"/>
      <w:r w:rsidRPr="00B74170">
        <w:rPr>
          <w:sz w:val="22"/>
          <w:szCs w:val="22"/>
        </w:rPr>
        <w:t>signaling</w:t>
      </w:r>
      <w:proofErr w:type="spellEnd"/>
      <w:r w:rsidR="00215B4F">
        <w:rPr>
          <w:sz w:val="22"/>
          <w:szCs w:val="22"/>
        </w:rPr>
        <w:t>.</w:t>
      </w:r>
    </w:p>
    <w:p w14:paraId="1BCE0F87" w14:textId="13774554" w:rsidR="0092078D" w:rsidRPr="00B74170" w:rsidRDefault="002B1708" w:rsidP="00096EE8">
      <w:pPr>
        <w:jc w:val="both"/>
        <w:rPr>
          <w:sz w:val="22"/>
          <w:szCs w:val="22"/>
          <w:lang w:val="en-US"/>
        </w:rPr>
      </w:pPr>
      <w:r w:rsidRPr="00B74170">
        <w:rPr>
          <w:sz w:val="22"/>
          <w:szCs w:val="22"/>
        </w:rPr>
        <w:t>The</w:t>
      </w:r>
      <w:r w:rsidR="0092078D" w:rsidRPr="00B74170">
        <w:rPr>
          <w:sz w:val="22"/>
          <w:szCs w:val="22"/>
        </w:rPr>
        <w:t xml:space="preserve"> </w:t>
      </w:r>
      <w:r w:rsidR="00E51E61" w:rsidRPr="00B74170">
        <w:rPr>
          <w:sz w:val="22"/>
          <w:szCs w:val="22"/>
        </w:rPr>
        <w:t xml:space="preserve">agreed </w:t>
      </w:r>
      <w:r w:rsidR="0092078D" w:rsidRPr="00B74170">
        <w:rPr>
          <w:sz w:val="22"/>
          <w:szCs w:val="22"/>
        </w:rPr>
        <w:t xml:space="preserve">PRACH adaptation </w:t>
      </w:r>
      <w:r w:rsidR="00EF540E" w:rsidRPr="00B74170">
        <w:rPr>
          <w:sz w:val="22"/>
          <w:szCs w:val="22"/>
          <w:lang w:val="en-US"/>
        </w:rPr>
        <w:t>shall at least t</w:t>
      </w:r>
      <w:r w:rsidR="0092078D" w:rsidRPr="00B74170">
        <w:rPr>
          <w:sz w:val="22"/>
          <w:szCs w:val="22"/>
          <w:lang w:val="en-US"/>
        </w:rPr>
        <w:t xml:space="preserve">arget </w:t>
      </w:r>
      <w:r w:rsidR="0092078D" w:rsidRPr="00B74170">
        <w:rPr>
          <w:sz w:val="22"/>
          <w:szCs w:val="22"/>
        </w:rPr>
        <w:t>CBRA procedures. PRACH</w:t>
      </w:r>
      <w:r w:rsidR="0013107D" w:rsidRPr="00B74170">
        <w:rPr>
          <w:sz w:val="22"/>
          <w:szCs w:val="22"/>
        </w:rPr>
        <w:t xml:space="preserve"> adaptation</w:t>
      </w:r>
      <w:r w:rsidR="0092078D" w:rsidRPr="00B74170">
        <w:rPr>
          <w:sz w:val="22"/>
          <w:szCs w:val="22"/>
        </w:rPr>
        <w:t xml:space="preserve"> associated with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5A4190F3" w14:textId="017DEB61" w:rsidR="00791AEB" w:rsidRDefault="00791AEB" w:rsidP="00791AEB">
      <w:pPr>
        <w:jc w:val="both"/>
        <w:rPr>
          <w:b/>
          <w:sz w:val="22"/>
          <w:szCs w:val="22"/>
        </w:rPr>
      </w:pPr>
      <w:r w:rsidRPr="00B74170">
        <w:rPr>
          <w:b/>
          <w:bCs/>
          <w:sz w:val="22"/>
          <w:szCs w:val="22"/>
        </w:rPr>
        <w:t>Proposal-</w:t>
      </w:r>
      <w:r w:rsidR="00822FCA">
        <w:rPr>
          <w:b/>
          <w:bCs/>
          <w:sz w:val="22"/>
          <w:szCs w:val="22"/>
        </w:rPr>
        <w:t>7</w:t>
      </w:r>
      <w:r w:rsidRPr="00B74170">
        <w:rPr>
          <w:b/>
          <w:bCs/>
          <w:sz w:val="22"/>
          <w:szCs w:val="22"/>
        </w:rPr>
        <w:t>:</w:t>
      </w:r>
      <w:r w:rsidRPr="00B74170">
        <w:rPr>
          <w:b/>
          <w:sz w:val="22"/>
          <w:szCs w:val="22"/>
        </w:rPr>
        <w:t xml:space="preserve"> RAN1 to </w:t>
      </w:r>
      <w:r w:rsidR="006F7F3D" w:rsidRPr="00B74170">
        <w:rPr>
          <w:b/>
          <w:sz w:val="22"/>
          <w:szCs w:val="22"/>
        </w:rPr>
        <w:t>study at least</w:t>
      </w:r>
      <w:r w:rsidRPr="00B74170">
        <w:rPr>
          <w:b/>
          <w:sz w:val="22"/>
          <w:szCs w:val="22"/>
        </w:rPr>
        <w:t xml:space="preserve"> PRACH adaptation solution(s) </w:t>
      </w:r>
      <w:r w:rsidR="00821767" w:rsidRPr="00B74170">
        <w:rPr>
          <w:b/>
          <w:sz w:val="22"/>
          <w:szCs w:val="22"/>
        </w:rPr>
        <w:t xml:space="preserve">that </w:t>
      </w:r>
      <w:r w:rsidRPr="00B74170">
        <w:rPr>
          <w:b/>
          <w:sz w:val="22"/>
          <w:szCs w:val="22"/>
        </w:rPr>
        <w:t>are applied to C</w:t>
      </w:r>
      <w:r w:rsidR="002B0455" w:rsidRPr="00B74170">
        <w:rPr>
          <w:b/>
          <w:sz w:val="22"/>
          <w:szCs w:val="22"/>
        </w:rPr>
        <w:t>B</w:t>
      </w:r>
      <w:r w:rsidRPr="00B74170">
        <w:rPr>
          <w:b/>
          <w:sz w:val="22"/>
          <w:szCs w:val="22"/>
        </w:rPr>
        <w:t xml:space="preserve">RA.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754E163D" w14:textId="34AAE561" w:rsidR="001C583C" w:rsidRPr="005904E0" w:rsidRDefault="001C583C" w:rsidP="00994457">
      <w:pPr>
        <w:jc w:val="both"/>
        <w:rPr>
          <w:b/>
          <w:bCs/>
          <w:sz w:val="22"/>
          <w:szCs w:val="22"/>
        </w:rPr>
      </w:pPr>
      <w:r w:rsidRPr="005904E0">
        <w:rPr>
          <w:sz w:val="22"/>
          <w:szCs w:val="22"/>
        </w:rPr>
        <w:t xml:space="preserve">The </w:t>
      </w:r>
      <w:r w:rsidR="00B40784" w:rsidRPr="005904E0">
        <w:rPr>
          <w:sz w:val="22"/>
          <w:szCs w:val="22"/>
        </w:rPr>
        <w:t xml:space="preserve">likelihood that cells </w:t>
      </w:r>
      <w:r w:rsidR="00FE5611" w:rsidRPr="005904E0">
        <w:rPr>
          <w:sz w:val="22"/>
          <w:szCs w:val="22"/>
        </w:rPr>
        <w:t xml:space="preserve">are designed to serve </w:t>
      </w:r>
      <w:r w:rsidR="00715B8C">
        <w:rPr>
          <w:sz w:val="22"/>
          <w:szCs w:val="22"/>
        </w:rPr>
        <w:t>only</w:t>
      </w:r>
      <w:r w:rsidR="00FE5611" w:rsidRPr="005904E0">
        <w:rPr>
          <w:sz w:val="22"/>
          <w:szCs w:val="22"/>
        </w:rPr>
        <w:t xml:space="preserve"> </w:t>
      </w:r>
      <w:r w:rsidR="00B40784" w:rsidRPr="005904E0">
        <w:rPr>
          <w:sz w:val="22"/>
          <w:szCs w:val="22"/>
        </w:rPr>
        <w:t>R19 UEs</w:t>
      </w:r>
      <w:r w:rsidR="00C8077E" w:rsidRPr="005904E0">
        <w:rPr>
          <w:sz w:val="22"/>
          <w:szCs w:val="22"/>
        </w:rPr>
        <w:t xml:space="preserve"> is low</w:t>
      </w:r>
      <w:r w:rsidR="00FE5611" w:rsidRPr="005904E0">
        <w:rPr>
          <w:sz w:val="22"/>
          <w:szCs w:val="22"/>
        </w:rPr>
        <w:t xml:space="preserve">; thus, the </w:t>
      </w:r>
      <w:r w:rsidRPr="005904E0">
        <w:rPr>
          <w:sz w:val="22"/>
          <w:szCs w:val="22"/>
        </w:rPr>
        <w:t xml:space="preserve">PRACH adaptation should be applicable to cells </w:t>
      </w:r>
      <w:r w:rsidR="00B40784" w:rsidRPr="005904E0">
        <w:rPr>
          <w:sz w:val="22"/>
          <w:szCs w:val="22"/>
        </w:rPr>
        <w:t xml:space="preserve">that </w:t>
      </w:r>
      <w:r w:rsidRPr="005904E0">
        <w:rPr>
          <w:sz w:val="22"/>
          <w:szCs w:val="22"/>
        </w:rPr>
        <w:t xml:space="preserve">support both legacy and Rel-19 </w:t>
      </w:r>
      <w:r w:rsidR="00B40784" w:rsidRPr="005904E0">
        <w:rPr>
          <w:sz w:val="22"/>
          <w:szCs w:val="22"/>
        </w:rPr>
        <w:t xml:space="preserve">(NES-capable) </w:t>
      </w:r>
      <w:r w:rsidRPr="005904E0">
        <w:rPr>
          <w:sz w:val="22"/>
          <w:szCs w:val="22"/>
        </w:rPr>
        <w:t>UEs.</w:t>
      </w:r>
      <w:r w:rsidR="00B74170">
        <w:rPr>
          <w:sz w:val="22"/>
          <w:szCs w:val="22"/>
        </w:rPr>
        <w:t xml:space="preserve"> Moreover, in order to avoid any impact on legacy UEs a</w:t>
      </w:r>
      <w:r w:rsidR="000705FF">
        <w:rPr>
          <w:sz w:val="22"/>
          <w:szCs w:val="22"/>
        </w:rPr>
        <w:t>s</w:t>
      </w:r>
      <w:r w:rsidR="00B74170">
        <w:rPr>
          <w:sz w:val="22"/>
          <w:szCs w:val="22"/>
        </w:rPr>
        <w:t xml:space="preserve"> noted in the WID, </w:t>
      </w:r>
      <w:r w:rsidR="000F1ECF">
        <w:rPr>
          <w:sz w:val="22"/>
          <w:szCs w:val="22"/>
        </w:rPr>
        <w:t xml:space="preserve">and to enable the initial access for all UEs </w:t>
      </w:r>
      <w:r w:rsidR="0007126C">
        <w:rPr>
          <w:sz w:val="22"/>
          <w:szCs w:val="22"/>
        </w:rPr>
        <w:t>before being able to identify whether they are legacy or NES-capable UEs, the cell s</w:t>
      </w:r>
      <w:r w:rsidR="00DF1AE4">
        <w:rPr>
          <w:sz w:val="22"/>
          <w:szCs w:val="22"/>
        </w:rPr>
        <w:t>hould s</w:t>
      </w:r>
      <w:r w:rsidR="002D0F05">
        <w:rPr>
          <w:sz w:val="22"/>
          <w:szCs w:val="22"/>
        </w:rPr>
        <w:t xml:space="preserve">upport </w:t>
      </w:r>
      <w:r w:rsidR="00483878">
        <w:rPr>
          <w:sz w:val="22"/>
          <w:szCs w:val="22"/>
        </w:rPr>
        <w:t>both legacy and</w:t>
      </w:r>
      <w:r w:rsidR="002C3542">
        <w:rPr>
          <w:sz w:val="22"/>
          <w:szCs w:val="22"/>
        </w:rPr>
        <w:t xml:space="preserve"> </w:t>
      </w:r>
      <w:r w:rsidR="005710B4">
        <w:rPr>
          <w:sz w:val="22"/>
          <w:szCs w:val="22"/>
        </w:rPr>
        <w:t>NES-capable UEs</w:t>
      </w:r>
      <w:r w:rsidR="00EB16F6">
        <w:rPr>
          <w:sz w:val="22"/>
          <w:szCs w:val="22"/>
        </w:rPr>
        <w:t>.</w:t>
      </w:r>
    </w:p>
    <w:p w14:paraId="036E084B" w14:textId="0AD4B1C6" w:rsidR="00994457" w:rsidRDefault="00994457" w:rsidP="00994457">
      <w:pPr>
        <w:jc w:val="both"/>
        <w:rPr>
          <w:b/>
          <w:sz w:val="22"/>
          <w:szCs w:val="22"/>
        </w:rPr>
      </w:pPr>
      <w:r w:rsidRPr="00900738">
        <w:rPr>
          <w:b/>
          <w:sz w:val="22"/>
          <w:szCs w:val="22"/>
        </w:rPr>
        <w:t>Proposal-</w:t>
      </w:r>
      <w:r w:rsidR="00822FCA">
        <w:rPr>
          <w:b/>
          <w:sz w:val="22"/>
          <w:szCs w:val="22"/>
        </w:rPr>
        <w:t>8</w:t>
      </w:r>
      <w:r w:rsidRPr="00900738">
        <w:rPr>
          <w:b/>
          <w:sz w:val="22"/>
          <w:szCs w:val="22"/>
        </w:rPr>
        <w:t xml:space="preserve">: </w:t>
      </w:r>
      <w:r w:rsidR="00E02D22" w:rsidRPr="00900738">
        <w:rPr>
          <w:b/>
          <w:sz w:val="22"/>
          <w:szCs w:val="22"/>
        </w:rPr>
        <w:t>PRACH a</w:t>
      </w:r>
      <w:r w:rsidRPr="00900738">
        <w:rPr>
          <w:b/>
          <w:sz w:val="22"/>
          <w:szCs w:val="22"/>
        </w:rPr>
        <w:t xml:space="preserve">daptation </w:t>
      </w:r>
      <w:r w:rsidR="00841FA0" w:rsidRPr="00900738">
        <w:rPr>
          <w:b/>
          <w:sz w:val="22"/>
          <w:szCs w:val="22"/>
        </w:rPr>
        <w:t>should be</w:t>
      </w:r>
      <w:r w:rsidRPr="00900738">
        <w:rPr>
          <w:b/>
          <w:sz w:val="22"/>
          <w:szCs w:val="22"/>
        </w:rPr>
        <w:t xml:space="preserve"> applicable to cell</w:t>
      </w:r>
      <w:r w:rsidR="00841FA0" w:rsidRPr="00900738">
        <w:rPr>
          <w:b/>
          <w:sz w:val="22"/>
          <w:szCs w:val="22"/>
        </w:rPr>
        <w:t>s</w:t>
      </w:r>
      <w:r w:rsidRPr="00900738">
        <w:rPr>
          <w:b/>
          <w:sz w:val="22"/>
          <w:szCs w:val="22"/>
        </w:rPr>
        <w:t xml:space="preserve"> </w:t>
      </w:r>
      <w:r w:rsidR="00B40784" w:rsidRPr="00900738">
        <w:rPr>
          <w:b/>
          <w:sz w:val="22"/>
          <w:szCs w:val="22"/>
        </w:rPr>
        <w:t>that support</w:t>
      </w:r>
      <w:r w:rsidRPr="00900738">
        <w:rPr>
          <w:b/>
          <w:sz w:val="22"/>
          <w:szCs w:val="22"/>
        </w:rPr>
        <w:t xml:space="preserve"> both legacy and Rel-19 UE</w:t>
      </w:r>
      <w:r w:rsidR="00841FA0" w:rsidRPr="00900738">
        <w:rPr>
          <w:b/>
          <w:sz w:val="22"/>
          <w:szCs w:val="22"/>
        </w:rPr>
        <w:t>s</w:t>
      </w:r>
      <w:r w:rsidRPr="00900738">
        <w:rPr>
          <w:b/>
          <w:sz w:val="22"/>
          <w:szCs w:val="22"/>
        </w:rPr>
        <w:t>.</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C862CD">
      <w:pPr>
        <w:pStyle w:val="Heading3"/>
        <w:ind w:left="720"/>
      </w:pPr>
      <w:r>
        <w:t xml:space="preserve">Configuration of additional </w:t>
      </w:r>
      <w:r w:rsidR="00DC45E8" w:rsidRPr="00596325">
        <w:t xml:space="preserve">PRACH </w:t>
      </w:r>
      <w:r>
        <w:t>resources</w:t>
      </w:r>
    </w:p>
    <w:p w14:paraId="273139F2" w14:textId="125371BF" w:rsidR="0021324B" w:rsidDel="00BB4249" w:rsidRDefault="0021324B" w:rsidP="000563D3">
      <w:pPr>
        <w:spacing w:after="240"/>
        <w:jc w:val="both"/>
        <w:rPr>
          <w:sz w:val="22"/>
          <w:szCs w:val="22"/>
        </w:rPr>
      </w:pPr>
      <w:r w:rsidRPr="00FC6A69">
        <w:rPr>
          <w:sz w:val="22"/>
          <w:szCs w:val="22"/>
        </w:rPr>
        <w:t xml:space="preserve">In the previous RAN1 meeting, it was </w:t>
      </w:r>
      <w:r w:rsidR="001445BD">
        <w:rPr>
          <w:sz w:val="22"/>
          <w:szCs w:val="22"/>
        </w:rPr>
        <w:t>agreed</w:t>
      </w:r>
      <w:r w:rsidR="001445BD" w:rsidRPr="00FC6A69">
        <w:rPr>
          <w:sz w:val="22"/>
          <w:szCs w:val="22"/>
        </w:rPr>
        <w:t xml:space="preserve"> </w:t>
      </w:r>
      <w:r w:rsidR="00720D7E">
        <w:rPr>
          <w:sz w:val="22"/>
          <w:szCs w:val="22"/>
        </w:rPr>
        <w:t>that</w:t>
      </w:r>
      <w:r w:rsidR="00720D7E" w:rsidRPr="00FC6A69">
        <w:rPr>
          <w:sz w:val="22"/>
          <w:szCs w:val="22"/>
        </w:rPr>
        <w:t xml:space="preserve"> </w:t>
      </w:r>
      <w:r w:rsidR="00676729">
        <w:rPr>
          <w:sz w:val="22"/>
          <w:szCs w:val="22"/>
        </w:rPr>
        <w:t xml:space="preserve">NW can choose to configure additional PRACH resources with </w:t>
      </w:r>
      <w:r w:rsidR="00FC6A69" w:rsidRPr="00FC6A69">
        <w:rPr>
          <w:sz w:val="22"/>
          <w:szCs w:val="22"/>
        </w:rPr>
        <w:t xml:space="preserve">same </w:t>
      </w:r>
      <w:r w:rsidR="00676729">
        <w:rPr>
          <w:sz w:val="22"/>
          <w:szCs w:val="22"/>
        </w:rPr>
        <w:t xml:space="preserve">PRACH configuration index as </w:t>
      </w:r>
      <w:r w:rsidR="00FC6A69" w:rsidRPr="00FC6A69">
        <w:rPr>
          <w:sz w:val="22"/>
          <w:szCs w:val="22"/>
        </w:rPr>
        <w:t xml:space="preserve">or different from the PRACH configuration index </w:t>
      </w:r>
      <w:r w:rsidR="00676729">
        <w:rPr>
          <w:sz w:val="22"/>
          <w:szCs w:val="22"/>
        </w:rPr>
        <w:t xml:space="preserve">used to configure </w:t>
      </w:r>
      <w:r w:rsidR="00FC6A69" w:rsidRPr="00FC6A69">
        <w:rPr>
          <w:sz w:val="22"/>
          <w:szCs w:val="22"/>
        </w:rPr>
        <w:t>the legacy PRACH resources</w:t>
      </w:r>
      <w:r w:rsidR="002E06DF">
        <w:rPr>
          <w:sz w:val="22"/>
          <w:szCs w:val="22"/>
        </w:rPr>
        <w:t>.</w:t>
      </w:r>
    </w:p>
    <w:p w14:paraId="4A775F89" w14:textId="07EB9B7B" w:rsidR="00676729" w:rsidDel="00BB4249" w:rsidRDefault="00676729" w:rsidP="000563D3">
      <w:pPr>
        <w:spacing w:after="240"/>
        <w:jc w:val="both"/>
        <w:rPr>
          <w:b/>
          <w:bCs/>
          <w:sz w:val="22"/>
          <w:szCs w:val="22"/>
        </w:rPr>
      </w:pPr>
      <w:r>
        <w:rPr>
          <w:sz w:val="22"/>
          <w:szCs w:val="22"/>
        </w:rPr>
        <w:t xml:space="preserve">When additional ROs are configured using </w:t>
      </w:r>
      <w:r w:rsidR="00BE3C22">
        <w:rPr>
          <w:sz w:val="22"/>
          <w:szCs w:val="22"/>
        </w:rPr>
        <w:t xml:space="preserve">a different </w:t>
      </w:r>
      <w:r>
        <w:rPr>
          <w:sz w:val="22"/>
          <w:szCs w:val="22"/>
        </w:rPr>
        <w:t xml:space="preserve">PRACH configuration index </w:t>
      </w:r>
      <w:r w:rsidR="00BE3C22">
        <w:rPr>
          <w:sz w:val="22"/>
          <w:szCs w:val="22"/>
        </w:rPr>
        <w:t xml:space="preserve">from the one </w:t>
      </w:r>
      <w:r>
        <w:rPr>
          <w:sz w:val="22"/>
          <w:szCs w:val="22"/>
        </w:rPr>
        <w:t>used for legacy R</w:t>
      </w:r>
      <w:r w:rsidR="00BE3C22">
        <w:rPr>
          <w:sz w:val="22"/>
          <w:szCs w:val="22"/>
        </w:rPr>
        <w:t>O</w:t>
      </w:r>
      <w:r>
        <w:rPr>
          <w:sz w:val="22"/>
          <w:szCs w:val="22"/>
        </w:rPr>
        <w:t xml:space="preserve">s, NW can enjoy more flexibility to: </w:t>
      </w:r>
    </w:p>
    <w:p w14:paraId="2D2E6C55" w14:textId="5BFBBA61" w:rsidR="00D135D7" w:rsidRDefault="00E16BDE" w:rsidP="00E16BDE">
      <w:pPr>
        <w:pStyle w:val="ListParagraph"/>
        <w:numPr>
          <w:ilvl w:val="0"/>
          <w:numId w:val="25"/>
        </w:numPr>
        <w:spacing w:before="120"/>
        <w:jc w:val="both"/>
        <w:rPr>
          <w:sz w:val="22"/>
          <w:szCs w:val="22"/>
        </w:rPr>
      </w:pPr>
      <w:r>
        <w:rPr>
          <w:sz w:val="22"/>
          <w:szCs w:val="22"/>
        </w:rPr>
        <w:t>A</w:t>
      </w:r>
      <w:r w:rsidR="00D135D7" w:rsidRPr="009D24A1">
        <w:rPr>
          <w:sz w:val="22"/>
          <w:szCs w:val="22"/>
        </w:rPr>
        <w:t>djust</w:t>
      </w:r>
      <w:r w:rsidR="009662EE" w:rsidRPr="009D24A1">
        <w:rPr>
          <w:sz w:val="22"/>
          <w:szCs w:val="22"/>
        </w:rPr>
        <w:t xml:space="preserve"> the </w:t>
      </w:r>
      <w:r w:rsidR="005624E5" w:rsidRPr="009D24A1">
        <w:rPr>
          <w:sz w:val="22"/>
          <w:szCs w:val="22"/>
        </w:rPr>
        <w:t xml:space="preserve">amount of additional PRACH resources that would be needed for NES-capable UEs, </w:t>
      </w:r>
      <w:r w:rsidR="005624E5" w:rsidRPr="009D24A1" w:rsidDel="00E16BDE">
        <w:rPr>
          <w:sz w:val="22"/>
          <w:szCs w:val="22"/>
        </w:rPr>
        <w:t>e.g</w:t>
      </w:r>
      <w:r w:rsidRPr="009D24A1">
        <w:rPr>
          <w:sz w:val="22"/>
          <w:szCs w:val="22"/>
        </w:rPr>
        <w:t xml:space="preserve">., </w:t>
      </w:r>
      <w:r w:rsidR="00D135D7" w:rsidRPr="009D24A1">
        <w:rPr>
          <w:sz w:val="22"/>
          <w:szCs w:val="22"/>
        </w:rPr>
        <w:t>configuring a</w:t>
      </w:r>
      <w:r w:rsidR="000637A8">
        <w:rPr>
          <w:sz w:val="22"/>
          <w:szCs w:val="22"/>
        </w:rPr>
        <w:t>n additional</w:t>
      </w:r>
      <w:r w:rsidR="00D135D7" w:rsidRPr="009D24A1">
        <w:rPr>
          <w:sz w:val="22"/>
          <w:szCs w:val="22"/>
        </w:rPr>
        <w:t xml:space="preserve"> </w:t>
      </w:r>
      <w:proofErr w:type="spellStart"/>
      <w:r w:rsidR="00D135D7" w:rsidRPr="009D24A1">
        <w:rPr>
          <w:i/>
          <w:sz w:val="22"/>
          <w:szCs w:val="22"/>
        </w:rPr>
        <w:t>prach-ConfigurationIndex</w:t>
      </w:r>
      <w:proofErr w:type="spellEnd"/>
      <w:r w:rsidR="000637A8">
        <w:rPr>
          <w:sz w:val="22"/>
          <w:szCs w:val="22"/>
        </w:rPr>
        <w:t>, considered only by</w:t>
      </w:r>
      <w:r w:rsidR="00D135D7" w:rsidRPr="009D24A1" w:rsidDel="000637A8">
        <w:rPr>
          <w:sz w:val="22"/>
          <w:szCs w:val="22"/>
        </w:rPr>
        <w:t xml:space="preserve"> </w:t>
      </w:r>
      <w:r w:rsidR="00D135D7" w:rsidRPr="009D24A1">
        <w:rPr>
          <w:sz w:val="22"/>
          <w:szCs w:val="22"/>
        </w:rPr>
        <w:t>NES-capable UEs</w:t>
      </w:r>
      <w:r w:rsidR="000637A8">
        <w:rPr>
          <w:sz w:val="22"/>
          <w:szCs w:val="22"/>
        </w:rPr>
        <w:t>,</w:t>
      </w:r>
      <w:r w:rsidR="00D135D7" w:rsidRPr="009D24A1">
        <w:rPr>
          <w:sz w:val="22"/>
          <w:szCs w:val="22"/>
        </w:rPr>
        <w:t xml:space="preserve"> that offers more </w:t>
      </w:r>
      <w:r w:rsidR="00892E43" w:rsidRPr="009D24A1">
        <w:rPr>
          <w:sz w:val="22"/>
          <w:szCs w:val="22"/>
        </w:rPr>
        <w:t xml:space="preserve">frequent </w:t>
      </w:r>
      <w:r w:rsidR="00D135D7" w:rsidRPr="009D24A1">
        <w:rPr>
          <w:sz w:val="22"/>
          <w:szCs w:val="22"/>
        </w:rPr>
        <w:t>ROs as compared to the legacy ROs</w:t>
      </w:r>
      <w:r w:rsidR="00FE554D" w:rsidRPr="009D24A1">
        <w:rPr>
          <w:sz w:val="22"/>
          <w:szCs w:val="22"/>
        </w:rPr>
        <w:t xml:space="preserve">, </w:t>
      </w:r>
      <w:r w:rsidR="00FE554D" w:rsidRPr="009D24A1" w:rsidDel="00E16BDE">
        <w:rPr>
          <w:sz w:val="22"/>
          <w:szCs w:val="22"/>
        </w:rPr>
        <w:t>i.e</w:t>
      </w:r>
      <w:r w:rsidRPr="009D24A1">
        <w:rPr>
          <w:sz w:val="22"/>
          <w:szCs w:val="22"/>
        </w:rPr>
        <w:t>.,</w:t>
      </w:r>
      <w:r>
        <w:rPr>
          <w:sz w:val="22"/>
          <w:szCs w:val="22"/>
        </w:rPr>
        <w:t xml:space="preserve"> ROs</w:t>
      </w:r>
      <w:r w:rsidDel="00221CEF">
        <w:rPr>
          <w:sz w:val="22"/>
          <w:szCs w:val="22"/>
        </w:rPr>
        <w:t xml:space="preserve"> </w:t>
      </w:r>
      <w:r>
        <w:rPr>
          <w:sz w:val="22"/>
          <w:szCs w:val="22"/>
        </w:rPr>
        <w:t xml:space="preserve">for </w:t>
      </w:r>
      <w:r w:rsidRPr="000668CA">
        <w:rPr>
          <w:sz w:val="22"/>
          <w:szCs w:val="22"/>
        </w:rPr>
        <w:t xml:space="preserve">NES-capable UEs </w:t>
      </w:r>
      <w:r>
        <w:rPr>
          <w:sz w:val="22"/>
          <w:szCs w:val="22"/>
        </w:rPr>
        <w:t xml:space="preserve">can be in subframes that are not indicated by the legacy </w:t>
      </w:r>
      <w:proofErr w:type="spellStart"/>
      <w:r w:rsidRPr="000668CA">
        <w:rPr>
          <w:i/>
          <w:iCs/>
          <w:sz w:val="22"/>
          <w:szCs w:val="22"/>
        </w:rPr>
        <w:t>prach-ConfigurationIndex</w:t>
      </w:r>
      <w:proofErr w:type="spellEnd"/>
      <w:r w:rsidR="00FE554D" w:rsidRPr="009D24A1">
        <w:rPr>
          <w:sz w:val="22"/>
          <w:szCs w:val="22"/>
        </w:rPr>
        <w:t>.</w:t>
      </w:r>
      <w:r w:rsidR="00D135D7" w:rsidRPr="009D24A1">
        <w:rPr>
          <w:sz w:val="22"/>
          <w:szCs w:val="22"/>
        </w:rPr>
        <w:t xml:space="preserve"> </w:t>
      </w:r>
    </w:p>
    <w:p w14:paraId="03D1FF60" w14:textId="6329F3F4" w:rsidR="00E16BDE" w:rsidRPr="009D24A1" w:rsidRDefault="00E16BDE" w:rsidP="009D24A1">
      <w:pPr>
        <w:pStyle w:val="ListParagraph"/>
        <w:numPr>
          <w:ilvl w:val="0"/>
          <w:numId w:val="25"/>
        </w:numPr>
        <w:spacing w:before="120"/>
        <w:jc w:val="both"/>
        <w:rPr>
          <w:sz w:val="22"/>
          <w:szCs w:val="22"/>
        </w:rPr>
      </w:pPr>
      <w:r>
        <w:rPr>
          <w:sz w:val="22"/>
          <w:szCs w:val="22"/>
        </w:rPr>
        <w:t>Realize specific patterns of subframes in which ROs for NES-capable UEs are located to ensure that specific scheduler needs can be accommodated</w:t>
      </w:r>
      <w:r w:rsidR="007C6CA5">
        <w:rPr>
          <w:sz w:val="22"/>
          <w:szCs w:val="22"/>
        </w:rPr>
        <w:t>,</w:t>
      </w:r>
      <w:r>
        <w:rPr>
          <w:sz w:val="22"/>
          <w:szCs w:val="22"/>
        </w:rPr>
        <w:t xml:space="preserve"> and implementation-related network targets can be met.  </w:t>
      </w:r>
    </w:p>
    <w:p w14:paraId="6C01EAD1" w14:textId="030E2521" w:rsidR="007E246E" w:rsidRDefault="003B033D" w:rsidP="003B033D">
      <w:pPr>
        <w:spacing w:before="120"/>
        <w:jc w:val="both"/>
        <w:rPr>
          <w:sz w:val="22"/>
          <w:szCs w:val="22"/>
        </w:rPr>
      </w:pPr>
      <w:r>
        <w:rPr>
          <w:sz w:val="22"/>
          <w:szCs w:val="22"/>
        </w:rPr>
        <w:t xml:space="preserve">An example is </w:t>
      </w:r>
      <w:r>
        <w:rPr>
          <w:sz w:val="22"/>
          <w:szCs w:val="22"/>
          <w:lang w:val="en-US" w:eastAsia="x-none"/>
        </w:rPr>
        <w:t>shown in</w:t>
      </w:r>
      <w:r w:rsidR="00B4573F" w:rsidRPr="002D0141">
        <w:rPr>
          <w:sz w:val="22"/>
          <w:szCs w:val="22"/>
          <w:lang w:val="en-US" w:eastAsia="x-none"/>
        </w:rPr>
        <w:t xml:space="preserve"> </w:t>
      </w:r>
      <w:r w:rsidR="00B4573F" w:rsidRPr="5BA2D165">
        <w:rPr>
          <w:sz w:val="22"/>
          <w:szCs w:val="22"/>
          <w:lang w:val="en-US"/>
        </w:rPr>
        <w:fldChar w:fldCharType="begin"/>
      </w:r>
      <w:r w:rsidR="00B4573F" w:rsidRPr="5BA2D165">
        <w:rPr>
          <w:sz w:val="22"/>
          <w:szCs w:val="22"/>
          <w:lang w:val="en-US"/>
        </w:rPr>
        <w:instrText xml:space="preserve"> REF _Ref162336324 \h  \* MERGEFORMAT </w:instrText>
      </w:r>
      <w:r w:rsidR="00B4573F" w:rsidRPr="5BA2D165">
        <w:rPr>
          <w:sz w:val="22"/>
          <w:szCs w:val="22"/>
          <w:lang w:val="en-US"/>
        </w:rPr>
      </w:r>
      <w:r w:rsidR="00B4573F" w:rsidRPr="5BA2D165">
        <w:rPr>
          <w:sz w:val="22"/>
          <w:szCs w:val="22"/>
          <w:lang w:val="en-US"/>
        </w:rPr>
        <w:fldChar w:fldCharType="separate"/>
      </w:r>
      <w:r w:rsidR="00466204">
        <w:rPr>
          <w:noProof/>
          <w:sz w:val="22"/>
          <w:szCs w:val="22"/>
        </w:rPr>
        <w:fldChar w:fldCharType="begin"/>
      </w:r>
      <w:r w:rsidR="00466204">
        <w:rPr>
          <w:sz w:val="22"/>
          <w:szCs w:val="22"/>
        </w:rPr>
        <w:instrText xml:space="preserve"> REF _Ref181953946 \h </w:instrText>
      </w:r>
      <w:r w:rsidR="00466204">
        <w:rPr>
          <w:noProof/>
          <w:sz w:val="22"/>
          <w:szCs w:val="22"/>
        </w:rPr>
      </w:r>
      <w:r w:rsidR="00466204">
        <w:rPr>
          <w:noProof/>
          <w:sz w:val="22"/>
          <w:szCs w:val="22"/>
        </w:rPr>
        <w:fldChar w:fldCharType="separate"/>
      </w:r>
      <w:r w:rsidR="00466204">
        <w:t xml:space="preserve">Figure </w:t>
      </w:r>
      <w:r w:rsidR="00466204">
        <w:rPr>
          <w:noProof/>
        </w:rPr>
        <w:t>2</w:t>
      </w:r>
      <w:r w:rsidR="00466204">
        <w:rPr>
          <w:noProof/>
          <w:sz w:val="22"/>
          <w:szCs w:val="22"/>
        </w:rPr>
        <w:fldChar w:fldCharType="end"/>
      </w:r>
      <w:r w:rsidR="00B4573F" w:rsidRPr="5BA2D165">
        <w:rPr>
          <w:sz w:val="22"/>
          <w:szCs w:val="22"/>
          <w:lang w:val="en-US"/>
        </w:rPr>
        <w:fldChar w:fldCharType="end"/>
      </w:r>
      <w:r w:rsidR="00F00097">
        <w:rPr>
          <w:sz w:val="22"/>
          <w:szCs w:val="22"/>
          <w:lang w:val="en-US" w:eastAsia="x-none"/>
        </w:rPr>
        <w:t xml:space="preserve">, where the configurations are taken from </w:t>
      </w:r>
      <w:r w:rsidR="00F00097" w:rsidRPr="00F00097">
        <w:rPr>
          <w:sz w:val="22"/>
          <w:szCs w:val="22"/>
          <w:lang w:eastAsia="x-none"/>
        </w:rPr>
        <w:t>Table 6.3.3.2-3: Random access configurations for FR1 and unpaired spectrum</w:t>
      </w:r>
      <w:r>
        <w:rPr>
          <w:sz w:val="22"/>
          <w:szCs w:val="22"/>
          <w:lang w:val="en-US" w:eastAsia="x-none"/>
        </w:rPr>
        <w:t xml:space="preserve">. </w:t>
      </w:r>
      <w:r w:rsidR="0038585B">
        <w:rPr>
          <w:sz w:val="22"/>
          <w:szCs w:val="22"/>
        </w:rPr>
        <w:t>The</w:t>
      </w:r>
      <w:r w:rsidR="00305CFD">
        <w:rPr>
          <w:sz w:val="22"/>
          <w:szCs w:val="22"/>
        </w:rPr>
        <w:t xml:space="preserve"> legacy UEs are configured with </w:t>
      </w:r>
      <w:proofErr w:type="spellStart"/>
      <w:r w:rsidR="00305CFD" w:rsidRPr="0071741B">
        <w:rPr>
          <w:i/>
          <w:iCs/>
          <w:sz w:val="22"/>
          <w:szCs w:val="22"/>
        </w:rPr>
        <w:t>prach-ConfigurationIndex</w:t>
      </w:r>
      <w:proofErr w:type="spellEnd"/>
      <w:r w:rsidR="00305CFD" w:rsidRPr="0071741B">
        <w:rPr>
          <w:sz w:val="22"/>
          <w:szCs w:val="22"/>
        </w:rPr>
        <w:t>=</w:t>
      </w:r>
      <w:r w:rsidR="00305CFD">
        <w:rPr>
          <w:sz w:val="22"/>
          <w:szCs w:val="22"/>
        </w:rPr>
        <w:t>5</w:t>
      </w:r>
      <w:r w:rsidR="0038585B">
        <w:rPr>
          <w:sz w:val="22"/>
          <w:szCs w:val="22"/>
        </w:rPr>
        <w:t xml:space="preserve"> (blue boxes).</w:t>
      </w:r>
      <w:r w:rsidR="00305CFD">
        <w:rPr>
          <w:sz w:val="22"/>
          <w:szCs w:val="22"/>
        </w:rPr>
        <w:t xml:space="preserve"> </w:t>
      </w:r>
      <w:r w:rsidR="00305CFD" w:rsidRPr="0071741B">
        <w:rPr>
          <w:sz w:val="22"/>
          <w:szCs w:val="22"/>
        </w:rPr>
        <w:t xml:space="preserve">NES-capable UEs </w:t>
      </w:r>
      <w:r w:rsidR="00A97486">
        <w:rPr>
          <w:sz w:val="22"/>
          <w:szCs w:val="22"/>
        </w:rPr>
        <w:t>can be</w:t>
      </w:r>
      <w:r w:rsidR="00305CFD" w:rsidRPr="0071741B">
        <w:rPr>
          <w:sz w:val="22"/>
          <w:szCs w:val="22"/>
        </w:rPr>
        <w:t xml:space="preserve"> </w:t>
      </w:r>
      <w:r w:rsidR="00305CFD">
        <w:rPr>
          <w:sz w:val="22"/>
          <w:szCs w:val="22"/>
        </w:rPr>
        <w:t>configured with</w:t>
      </w:r>
      <w:r w:rsidR="00B12385">
        <w:rPr>
          <w:sz w:val="22"/>
          <w:szCs w:val="22"/>
        </w:rPr>
        <w:t xml:space="preserve"> additional PRACH resources</w:t>
      </w:r>
      <w:r w:rsidR="00305CFD">
        <w:rPr>
          <w:sz w:val="22"/>
          <w:szCs w:val="22"/>
        </w:rPr>
        <w:t xml:space="preserve"> </w:t>
      </w:r>
      <w:r w:rsidR="00DB743C">
        <w:rPr>
          <w:sz w:val="22"/>
          <w:szCs w:val="22"/>
        </w:rPr>
        <w:t xml:space="preserve">as per </w:t>
      </w:r>
      <w:proofErr w:type="spellStart"/>
      <w:r w:rsidR="00305CFD" w:rsidRPr="0071741B">
        <w:rPr>
          <w:i/>
          <w:iCs/>
          <w:sz w:val="22"/>
          <w:szCs w:val="22"/>
        </w:rPr>
        <w:t>prach-ConfigurationIndex</w:t>
      </w:r>
      <w:proofErr w:type="spellEnd"/>
      <w:r w:rsidR="00305CFD" w:rsidRPr="0071741B">
        <w:rPr>
          <w:sz w:val="22"/>
          <w:szCs w:val="22"/>
        </w:rPr>
        <w:t>=17</w:t>
      </w:r>
      <w:r w:rsidR="0038585B">
        <w:rPr>
          <w:sz w:val="22"/>
          <w:szCs w:val="22"/>
        </w:rPr>
        <w:t xml:space="preserve"> (green boxes)</w:t>
      </w:r>
      <w:r w:rsidR="007E246E">
        <w:rPr>
          <w:sz w:val="22"/>
          <w:szCs w:val="22"/>
        </w:rPr>
        <w:t xml:space="preserve">. </w:t>
      </w:r>
    </w:p>
    <w:p w14:paraId="6B844634" w14:textId="77777777" w:rsidR="00AC0339" w:rsidRDefault="00AC0339" w:rsidP="00AC0339">
      <w:pPr>
        <w:spacing w:before="120"/>
        <w:jc w:val="center"/>
        <w:rPr>
          <w:sz w:val="22"/>
          <w:szCs w:val="22"/>
        </w:rPr>
      </w:pPr>
      <w:r>
        <w:rPr>
          <w:noProof/>
          <w:sz w:val="22"/>
          <w:szCs w:val="22"/>
        </w:rPr>
        <w:drawing>
          <wp:inline distT="0" distB="0" distL="0" distR="0" wp14:anchorId="5288B3A4" wp14:editId="71C525C8">
            <wp:extent cx="5857200" cy="2340000"/>
            <wp:effectExtent l="0" t="0" r="0" b="3175"/>
            <wp:docPr id="1120689381"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689381" name="Picture 10"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7200" cy="2340000"/>
                    </a:xfrm>
                    <a:prstGeom prst="rect">
                      <a:avLst/>
                    </a:prstGeom>
                    <a:noFill/>
                  </pic:spPr>
                </pic:pic>
              </a:graphicData>
            </a:graphic>
          </wp:inline>
        </w:drawing>
      </w:r>
      <w:r w:rsidRPr="008A2595">
        <w:rPr>
          <w:noProof/>
          <w:sz w:val="22"/>
          <w:szCs w:val="22"/>
        </w:rPr>
        <mc:AlternateContent>
          <mc:Choice Requires="wps">
            <w:drawing>
              <wp:anchor distT="0" distB="0" distL="114300" distR="114300" simplePos="0" relativeHeight="251658240" behindDoc="0" locked="0" layoutInCell="1" allowOverlap="1" wp14:anchorId="4BF4A354" wp14:editId="032AA5EF">
                <wp:simplePos x="0" y="0"/>
                <wp:positionH relativeFrom="column">
                  <wp:posOffset>6438900</wp:posOffset>
                </wp:positionH>
                <wp:positionV relativeFrom="paragraph">
                  <wp:posOffset>-635</wp:posOffset>
                </wp:positionV>
                <wp:extent cx="2292165" cy="100830"/>
                <wp:effectExtent l="0" t="0" r="0" b="0"/>
                <wp:wrapNone/>
                <wp:docPr id="1888316313" name="Rectangle 40"/>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7A394E" w14:textId="77777777" w:rsidR="00AC0339" w:rsidRDefault="00AC0339" w:rsidP="00AC0339">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29F54086" w14:textId="77777777" w:rsidR="00AC0339" w:rsidRDefault="00AC0339" w:rsidP="00AC0339">
                            <w:pPr>
                              <w:rPr>
                                <w:rFonts w:asciiTheme="minorHAnsi" w:hAnsi="Calibri" w:cstheme="minorBidi"/>
                                <w:i/>
                                <w:color w:val="000000" w:themeColor="text1"/>
                                <w:kern w:val="24"/>
                              </w:rPr>
                            </w:pPr>
                          </w:p>
                          <w:p w14:paraId="40B930B1" w14:textId="77777777" w:rsidR="00AC0339" w:rsidRDefault="00AC0339" w:rsidP="00AC0339">
                            <w:r>
                              <w:rPr>
                                <w:rFonts w:asciiTheme="minorHAnsi" w:hAnsi="Calibri" w:cstheme="minorBidi"/>
                                <w:i/>
                                <w:color w:val="000000" w:themeColor="text1"/>
                                <w:kern w:val="24"/>
                              </w:rPr>
                              <w:t>prach-ConfigurationIndex =5</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BF4A354" id="Rectangle 40" o:spid="_x0000_s1026" style="position:absolute;left:0;text-align:left;margin-left:507pt;margin-top:-.05pt;width:180.5pt;height:7.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" fillcolor="white [3212]" stroked="f" strokeweight="1pt">
                <v:textbox inset="2mm,2mm,2mm,2mm">
                  <w:txbxContent>
                    <w:p w14:paraId="567A394E" w14:textId="77777777" w:rsidR="00AC0339" w:rsidRDefault="00AC0339" w:rsidP="00AC0339">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29F54086" w14:textId="77777777" w:rsidR="00AC0339" w:rsidRDefault="00AC0339" w:rsidP="00AC0339">
                      <w:pPr>
                        <w:rPr>
                          <w:rFonts w:asciiTheme="minorHAnsi" w:hAnsi="Calibri" w:cstheme="minorBidi"/>
                          <w:i/>
                          <w:color w:val="000000" w:themeColor="text1"/>
                          <w:kern w:val="24"/>
                        </w:rPr>
                      </w:pPr>
                    </w:p>
                    <w:p w14:paraId="40B930B1" w14:textId="77777777" w:rsidR="00AC0339" w:rsidRDefault="00AC0339" w:rsidP="00AC0339">
                      <w:r>
                        <w:rPr>
                          <w:rFonts w:asciiTheme="minorHAnsi" w:hAnsi="Calibri" w:cstheme="minorBidi"/>
                          <w:i/>
                          <w:color w:val="000000" w:themeColor="text1"/>
                          <w:kern w:val="24"/>
                        </w:rPr>
                        <w:t>prach-ConfigurationIndex =5</w:t>
                      </w:r>
                    </w:p>
                  </w:txbxContent>
                </v:textbox>
              </v:rect>
            </w:pict>
          </mc:Fallback>
        </mc:AlternateContent>
      </w:r>
      <w:r w:rsidRPr="008A2595">
        <w:rPr>
          <w:noProof/>
          <w:sz w:val="22"/>
          <w:szCs w:val="22"/>
        </w:rPr>
        <mc:AlternateContent>
          <mc:Choice Requires="wps">
            <w:drawing>
              <wp:anchor distT="0" distB="0" distL="114300" distR="114300" simplePos="0" relativeHeight="251658241" behindDoc="0" locked="0" layoutInCell="1" allowOverlap="1" wp14:anchorId="162C8231" wp14:editId="448B4667">
                <wp:simplePos x="0" y="0"/>
                <wp:positionH relativeFrom="column">
                  <wp:posOffset>6438900</wp:posOffset>
                </wp:positionH>
                <wp:positionV relativeFrom="paragraph">
                  <wp:posOffset>1165860</wp:posOffset>
                </wp:positionV>
                <wp:extent cx="2292165" cy="100830"/>
                <wp:effectExtent l="0" t="0" r="0" b="0"/>
                <wp:wrapNone/>
                <wp:docPr id="388384381" name="Rectangle 44"/>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C74321" w14:textId="77777777" w:rsidR="00AC0339" w:rsidRDefault="00AC0339" w:rsidP="00AC0339">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39672214" w14:textId="77777777" w:rsidR="00AC0339" w:rsidRDefault="00AC0339" w:rsidP="00AC0339">
                            <w:pPr>
                              <w:rPr>
                                <w:rFonts w:asciiTheme="minorHAnsi" w:hAnsi="Calibri" w:cstheme="minorBidi"/>
                                <w:i/>
                                <w:color w:val="000000" w:themeColor="text1"/>
                                <w:kern w:val="24"/>
                              </w:rPr>
                            </w:pPr>
                            <w:r>
                              <w:rPr>
                                <w:rFonts w:asciiTheme="minorHAnsi" w:hAnsi="Calibri" w:cstheme="minorBidi"/>
                                <w:i/>
                                <w:color w:val="000000" w:themeColor="text1"/>
                                <w:kern w:val="24"/>
                              </w:rPr>
                              <w:t>prach-ConfigurationIndex =5</w:t>
                            </w:r>
                          </w:p>
                          <w:p w14:paraId="449331FB" w14:textId="77777777" w:rsidR="00AC0339" w:rsidRDefault="00AC0339" w:rsidP="00AC0339">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5DF1466B" w14:textId="77777777" w:rsidR="00AC0339" w:rsidRDefault="00AC0339" w:rsidP="00AC0339">
                            <w:pPr>
                              <w:rPr>
                                <w:rFonts w:asciiTheme="minorHAnsi" w:hAnsi="Calibri" w:cstheme="minorBidi"/>
                                <w:i/>
                                <w:color w:val="000000" w:themeColor="text1"/>
                                <w:kern w:val="24"/>
                              </w:rPr>
                            </w:pPr>
                          </w:p>
                          <w:p w14:paraId="0C2767B7" w14:textId="77777777" w:rsidR="00AC0339" w:rsidRDefault="00AC0339" w:rsidP="00AC0339">
                            <w:r>
                              <w:rPr>
                                <w:rFonts w:asciiTheme="minorHAnsi" w:hAnsi="Calibri" w:cstheme="minorBidi"/>
                                <w:i/>
                                <w:color w:val="000000" w:themeColor="text1"/>
                                <w:kern w:val="24"/>
                              </w:rPr>
                              <w:t>prach-ConfigurationIndex =17</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62C8231" id="Rectangle 44" o:spid="_x0000_s1027" style="position:absolute;left:0;text-align:left;margin-left:507pt;margin-top:91.8pt;width:180.5pt;height:7.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" fillcolor="white [3212]" stroked="f" strokeweight="1pt">
                <v:textbox inset="2mm,2mm,2mm,2mm">
                  <w:txbxContent>
                    <w:p w14:paraId="2AC74321" w14:textId="77777777" w:rsidR="00AC0339" w:rsidRDefault="00AC0339" w:rsidP="00AC0339">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39672214" w14:textId="77777777" w:rsidR="00AC0339" w:rsidRDefault="00AC0339" w:rsidP="00AC0339">
                      <w:pPr>
                        <w:rPr>
                          <w:rFonts w:asciiTheme="minorHAnsi" w:hAnsi="Calibri" w:cstheme="minorBidi"/>
                          <w:i/>
                          <w:color w:val="000000" w:themeColor="text1"/>
                          <w:kern w:val="24"/>
                        </w:rPr>
                      </w:pPr>
                      <w:r>
                        <w:rPr>
                          <w:rFonts w:asciiTheme="minorHAnsi" w:hAnsi="Calibri" w:cstheme="minorBidi"/>
                          <w:i/>
                          <w:color w:val="000000" w:themeColor="text1"/>
                          <w:kern w:val="24"/>
                        </w:rPr>
                        <w:t>prach-ConfigurationIndex =5</w:t>
                      </w:r>
                    </w:p>
                    <w:p w14:paraId="449331FB" w14:textId="77777777" w:rsidR="00AC0339" w:rsidRDefault="00AC0339" w:rsidP="00AC0339">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5DF1466B" w14:textId="77777777" w:rsidR="00AC0339" w:rsidRDefault="00AC0339" w:rsidP="00AC0339">
                      <w:pPr>
                        <w:rPr>
                          <w:rFonts w:asciiTheme="minorHAnsi" w:hAnsi="Calibri" w:cstheme="minorBidi"/>
                          <w:i/>
                          <w:color w:val="000000" w:themeColor="text1"/>
                          <w:kern w:val="24"/>
                        </w:rPr>
                      </w:pPr>
                    </w:p>
                    <w:p w14:paraId="0C2767B7" w14:textId="77777777" w:rsidR="00AC0339" w:rsidRDefault="00AC0339" w:rsidP="00AC0339">
                      <w:r>
                        <w:rPr>
                          <w:rFonts w:asciiTheme="minorHAnsi" w:hAnsi="Calibri" w:cstheme="minorBidi"/>
                          <w:i/>
                          <w:color w:val="000000" w:themeColor="text1"/>
                          <w:kern w:val="24"/>
                        </w:rPr>
                        <w:t>prach-ConfigurationIndex =17</w:t>
                      </w:r>
                    </w:p>
                  </w:txbxContent>
                </v:textbox>
              </v:rect>
            </w:pict>
          </mc:Fallback>
        </mc:AlternateContent>
      </w:r>
    </w:p>
    <w:p w14:paraId="4C862D67" w14:textId="6C824630" w:rsidR="00AC0339" w:rsidRDefault="00AC0339" w:rsidP="00AC0339">
      <w:pPr>
        <w:pStyle w:val="Caption"/>
        <w:spacing w:after="240"/>
        <w:jc w:val="center"/>
        <w:rPr>
          <w:lang w:val="en-US"/>
        </w:rPr>
      </w:pPr>
      <w:bookmarkStart w:id="8" w:name="_Ref181970969"/>
      <w:bookmarkStart w:id="9" w:name="_Ref181953946"/>
      <w:r>
        <w:t xml:space="preserve">Figure </w:t>
      </w:r>
      <w:r w:rsidR="0064452D">
        <w:t>2</w:t>
      </w:r>
      <w:bookmarkEnd w:id="8"/>
      <w:r>
        <w:fldChar w:fldCharType="begin"/>
      </w:r>
      <w:r>
        <w:instrText>SEQ Figure \* ARABIC</w:instrText>
      </w:r>
      <w:r w:rsidR="00000000">
        <w:fldChar w:fldCharType="separate"/>
      </w:r>
      <w:r>
        <w:fldChar w:fldCharType="end"/>
      </w:r>
      <w:bookmarkEnd w:id="9"/>
      <w:r>
        <w:rPr>
          <w:lang w:val="en-US"/>
        </w:rPr>
        <w:t xml:space="preserve">: </w:t>
      </w:r>
      <w:r w:rsidRPr="0071741B">
        <w:rPr>
          <w:lang w:val="en-US"/>
        </w:rPr>
        <w:t xml:space="preserve">Illustration of the PRACH adaptation based on </w:t>
      </w:r>
      <w:r>
        <w:rPr>
          <w:lang w:val="en-US"/>
        </w:rPr>
        <w:t xml:space="preserve">a </w:t>
      </w:r>
      <w:r w:rsidRPr="007502A2">
        <w:rPr>
          <w:lang w:val="en-US"/>
        </w:rPr>
        <w:t>PRACH configuration index for the additional PRACH resources</w:t>
      </w:r>
      <w:r>
        <w:rPr>
          <w:lang w:val="en-US"/>
        </w:rPr>
        <w:t xml:space="preserve"> that</w:t>
      </w:r>
      <w:r w:rsidRPr="007502A2">
        <w:rPr>
          <w:lang w:val="en-US"/>
        </w:rPr>
        <w:t xml:space="preserve"> is different from the PRACH configuration index for the legacy resource</w:t>
      </w:r>
      <w:r w:rsidRPr="0071741B">
        <w:rPr>
          <w:lang w:val="en-US"/>
        </w:rPr>
        <w:t>.</w:t>
      </w:r>
    </w:p>
    <w:p w14:paraId="227E3ABE" w14:textId="0F9EBCBD" w:rsidR="00FC530A" w:rsidRDefault="00FC530A" w:rsidP="00FC530A">
      <w:pPr>
        <w:spacing w:before="120"/>
        <w:jc w:val="both"/>
        <w:rPr>
          <w:sz w:val="22"/>
          <w:szCs w:val="22"/>
        </w:rPr>
      </w:pPr>
      <w:r>
        <w:rPr>
          <w:sz w:val="22"/>
          <w:szCs w:val="22"/>
        </w:rPr>
        <w:t xml:space="preserve">It is noted that with this option, depending on the chosen PRACH configuration indices, </w:t>
      </w:r>
      <w:r w:rsidRPr="0071741B">
        <w:rPr>
          <w:sz w:val="22"/>
          <w:szCs w:val="22"/>
        </w:rPr>
        <w:t>overlap</w:t>
      </w:r>
      <w:r>
        <w:rPr>
          <w:sz w:val="22"/>
          <w:szCs w:val="22"/>
        </w:rPr>
        <w:t xml:space="preserve"> may occur between a subset of the </w:t>
      </w:r>
      <w:r w:rsidRPr="007E246E">
        <w:rPr>
          <w:sz w:val="22"/>
          <w:szCs w:val="22"/>
        </w:rPr>
        <w:t xml:space="preserve">additional PRACH resources </w:t>
      </w:r>
      <w:r>
        <w:rPr>
          <w:sz w:val="22"/>
          <w:szCs w:val="22"/>
        </w:rPr>
        <w:t xml:space="preserve">and a subset of </w:t>
      </w:r>
      <w:r w:rsidRPr="0071741B">
        <w:rPr>
          <w:sz w:val="22"/>
          <w:szCs w:val="22"/>
        </w:rPr>
        <w:t>PRACH resources for legacy UEs</w:t>
      </w:r>
      <w:r>
        <w:rPr>
          <w:sz w:val="22"/>
          <w:szCs w:val="22"/>
        </w:rPr>
        <w:t xml:space="preserve"> on some ROs (e.g., located in subframe number 4 of frame </w:t>
      </w:r>
      <w:r w:rsidRPr="00E45D7D">
        <w:rPr>
          <w:sz w:val="22"/>
          <w:szCs w:val="22"/>
        </w:rPr>
        <w:t>0 in</w:t>
      </w:r>
      <w:r w:rsidR="00E45D7D" w:rsidRPr="00612820">
        <w:rPr>
          <w:sz w:val="22"/>
          <w:szCs w:val="22"/>
        </w:rPr>
        <w:t xml:space="preserve"> </w:t>
      </w:r>
      <w:r w:rsidR="00E45D7D" w:rsidRPr="00E45D7D">
        <w:rPr>
          <w:sz w:val="22"/>
          <w:szCs w:val="22"/>
        </w:rPr>
        <w:fldChar w:fldCharType="begin"/>
      </w:r>
      <w:r w:rsidR="00E45D7D" w:rsidRPr="00E45D7D">
        <w:rPr>
          <w:sz w:val="22"/>
          <w:szCs w:val="22"/>
        </w:rPr>
        <w:instrText xml:space="preserve"> REF _Ref181970969 \h </w:instrText>
      </w:r>
      <w:r w:rsidR="00E45D7D">
        <w:rPr>
          <w:sz w:val="22"/>
          <w:szCs w:val="22"/>
        </w:rPr>
        <w:instrText xml:space="preserve"> \* MERGEFORMAT </w:instrText>
      </w:r>
      <w:r w:rsidR="00E45D7D" w:rsidRPr="00E45D7D">
        <w:rPr>
          <w:sz w:val="22"/>
          <w:szCs w:val="22"/>
        </w:rPr>
      </w:r>
      <w:r w:rsidR="00E45D7D" w:rsidRPr="00E45D7D">
        <w:rPr>
          <w:sz w:val="22"/>
          <w:szCs w:val="22"/>
        </w:rPr>
        <w:fldChar w:fldCharType="separate"/>
      </w:r>
      <w:r w:rsidR="00E45D7D" w:rsidRPr="00E45D7D">
        <w:rPr>
          <w:sz w:val="22"/>
          <w:szCs w:val="22"/>
        </w:rPr>
        <w:t>Figure 2</w:t>
      </w:r>
      <w:r w:rsidR="00E45D7D" w:rsidRPr="00E45D7D">
        <w:rPr>
          <w:sz w:val="22"/>
          <w:szCs w:val="22"/>
        </w:rPr>
        <w:fldChar w:fldCharType="end"/>
      </w:r>
      <w:r>
        <w:rPr>
          <w:sz w:val="22"/>
          <w:szCs w:val="22"/>
        </w:rPr>
        <w:t>). Thus, additional timing offsets can be applied at slot or frame level to mitigate from potential RO overlapping issues.</w:t>
      </w:r>
    </w:p>
    <w:p w14:paraId="5FA059D9" w14:textId="4018A37E" w:rsidR="00FC530A" w:rsidRDefault="00FC530A" w:rsidP="00FC530A">
      <w:pPr>
        <w:spacing w:before="120"/>
        <w:jc w:val="both"/>
        <w:rPr>
          <w:b/>
          <w:color w:val="000000" w:themeColor="text1"/>
          <w:sz w:val="22"/>
          <w:szCs w:val="22"/>
        </w:rPr>
      </w:pPr>
      <w:r w:rsidRPr="00915948">
        <w:rPr>
          <w:b/>
          <w:bCs/>
          <w:color w:val="000000" w:themeColor="text1"/>
          <w:sz w:val="22"/>
          <w:szCs w:val="22"/>
        </w:rPr>
        <w:t>Observation-</w:t>
      </w:r>
      <w:r w:rsidR="00822FCA">
        <w:rPr>
          <w:b/>
          <w:bCs/>
          <w:color w:val="000000" w:themeColor="text1"/>
          <w:sz w:val="22"/>
          <w:szCs w:val="22"/>
        </w:rPr>
        <w:t>2</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r w:rsidR="00E45D7D">
        <w:rPr>
          <w:b/>
          <w:color w:val="000000" w:themeColor="text1"/>
          <w:sz w:val="22"/>
          <w:szCs w:val="22"/>
        </w:rPr>
        <w:t xml:space="preserve"> </w:t>
      </w:r>
    </w:p>
    <w:p w14:paraId="0726EB1D" w14:textId="6017FD0D" w:rsidR="00856A40" w:rsidRPr="0058747E" w:rsidRDefault="00856A40" w:rsidP="00856A40">
      <w:pPr>
        <w:spacing w:after="240"/>
        <w:jc w:val="both"/>
        <w:rPr>
          <w:color w:val="000000" w:themeColor="text1"/>
          <w:sz w:val="22"/>
          <w:szCs w:val="22"/>
        </w:rPr>
      </w:pPr>
      <w:r>
        <w:rPr>
          <w:sz w:val="22"/>
          <w:szCs w:val="22"/>
        </w:rPr>
        <w:t>When additional ROs are configured using the same PRACH configuration index used for legacy ROs,</w:t>
      </w:r>
      <w:r>
        <w:rPr>
          <w:bCs/>
          <w:color w:val="000000" w:themeColor="text1"/>
          <w:sz w:val="22"/>
          <w:szCs w:val="22"/>
        </w:rPr>
        <w:t xml:space="preserve"> NW could achieve an RO densification</w:t>
      </w:r>
      <w:r w:rsidRPr="00DB1BB2">
        <w:rPr>
          <w:bCs/>
          <w:color w:val="000000" w:themeColor="text1"/>
          <w:sz w:val="22"/>
          <w:szCs w:val="22"/>
        </w:rPr>
        <w:t xml:space="preserve"> in system frames where </w:t>
      </w:r>
      <w:r>
        <w:rPr>
          <w:bCs/>
          <w:color w:val="000000" w:themeColor="text1"/>
          <w:sz w:val="22"/>
          <w:szCs w:val="22"/>
        </w:rPr>
        <w:t xml:space="preserve">legacy </w:t>
      </w:r>
      <w:r w:rsidRPr="00DB1BB2">
        <w:rPr>
          <w:bCs/>
          <w:color w:val="000000" w:themeColor="text1"/>
          <w:sz w:val="22"/>
          <w:szCs w:val="22"/>
        </w:rPr>
        <w:t>ROs are already located</w:t>
      </w:r>
      <w:r>
        <w:rPr>
          <w:bCs/>
          <w:color w:val="000000" w:themeColor="text1"/>
          <w:sz w:val="22"/>
          <w:szCs w:val="22"/>
        </w:rPr>
        <w:t xml:space="preserve"> more straightforwardly, while</w:t>
      </w:r>
      <w:r w:rsidRPr="00DB1BB2">
        <w:rPr>
          <w:bCs/>
          <w:color w:val="000000" w:themeColor="text1"/>
          <w:sz w:val="22"/>
          <w:szCs w:val="22"/>
        </w:rPr>
        <w:t xml:space="preserve"> </w:t>
      </w:r>
      <w:r w:rsidRPr="009D24A1">
        <w:rPr>
          <w:color w:val="000000" w:themeColor="text1"/>
          <w:sz w:val="22"/>
          <w:szCs w:val="22"/>
        </w:rPr>
        <w:t xml:space="preserve">adjustments in time </w:t>
      </w:r>
      <w:r>
        <w:rPr>
          <w:color w:val="000000" w:themeColor="text1"/>
          <w:sz w:val="22"/>
          <w:szCs w:val="22"/>
        </w:rPr>
        <w:t xml:space="preserve">at frame or slot-level </w:t>
      </w:r>
      <w:r w:rsidRPr="009D24A1">
        <w:rPr>
          <w:color w:val="000000" w:themeColor="text1"/>
          <w:sz w:val="22"/>
          <w:szCs w:val="22"/>
        </w:rPr>
        <w:t xml:space="preserve">and/or </w:t>
      </w:r>
      <w:r>
        <w:rPr>
          <w:color w:val="000000" w:themeColor="text1"/>
          <w:sz w:val="22"/>
          <w:szCs w:val="22"/>
        </w:rPr>
        <w:t xml:space="preserve">in </w:t>
      </w:r>
      <w:r w:rsidRPr="009D24A1">
        <w:rPr>
          <w:color w:val="000000" w:themeColor="text1"/>
          <w:sz w:val="22"/>
          <w:szCs w:val="22"/>
        </w:rPr>
        <w:t>frequency domain</w:t>
      </w:r>
      <w:r>
        <w:rPr>
          <w:color w:val="000000" w:themeColor="text1"/>
          <w:sz w:val="22"/>
          <w:szCs w:val="22"/>
        </w:rPr>
        <w:t xml:space="preserve"> could still be applied as for the different </w:t>
      </w:r>
      <w:r w:rsidRPr="0058747E">
        <w:rPr>
          <w:color w:val="000000" w:themeColor="text1"/>
          <w:sz w:val="22"/>
          <w:szCs w:val="22"/>
        </w:rPr>
        <w:t>PRACH configuration index case.</w:t>
      </w:r>
      <w:r w:rsidR="00B822EB" w:rsidRPr="0058747E">
        <w:rPr>
          <w:color w:val="000000" w:themeColor="text1"/>
          <w:sz w:val="22"/>
          <w:szCs w:val="22"/>
        </w:rPr>
        <w:t xml:space="preserve"> </w:t>
      </w:r>
      <w:r w:rsidR="00B822EB" w:rsidRPr="0058747E">
        <w:rPr>
          <w:sz w:val="22"/>
          <w:szCs w:val="22"/>
        </w:rPr>
        <w:t xml:space="preserve">An example is </w:t>
      </w:r>
      <w:r w:rsidR="00B822EB" w:rsidRPr="0058747E">
        <w:rPr>
          <w:sz w:val="22"/>
          <w:szCs w:val="22"/>
          <w:lang w:val="en-US" w:eastAsia="x-none"/>
        </w:rPr>
        <w:t xml:space="preserve">shown in </w:t>
      </w:r>
      <w:r w:rsidR="00FE5233">
        <w:rPr>
          <w:sz w:val="22"/>
          <w:szCs w:val="22"/>
          <w:lang w:val="en-US" w:eastAsia="x-none"/>
        </w:rPr>
        <w:fldChar w:fldCharType="begin"/>
      </w:r>
      <w:r w:rsidR="00FE5233">
        <w:rPr>
          <w:sz w:val="22"/>
          <w:szCs w:val="22"/>
          <w:lang w:val="en-US" w:eastAsia="x-none"/>
        </w:rPr>
        <w:instrText xml:space="preserve"> REF _Ref181967758 \h </w:instrText>
      </w:r>
      <w:r w:rsidR="00FE5233">
        <w:rPr>
          <w:sz w:val="22"/>
          <w:szCs w:val="22"/>
          <w:lang w:val="en-US" w:eastAsia="x-none"/>
        </w:rPr>
      </w:r>
      <w:r w:rsidR="00FE5233">
        <w:rPr>
          <w:sz w:val="22"/>
          <w:szCs w:val="22"/>
          <w:lang w:val="en-US" w:eastAsia="x-none"/>
        </w:rPr>
        <w:fldChar w:fldCharType="separate"/>
      </w:r>
      <w:r w:rsidR="00FE5233">
        <w:t xml:space="preserve">Figure </w:t>
      </w:r>
      <w:r w:rsidR="00FE5233">
        <w:rPr>
          <w:noProof/>
        </w:rPr>
        <w:t>3</w:t>
      </w:r>
      <w:r w:rsidR="00FE5233">
        <w:rPr>
          <w:sz w:val="22"/>
          <w:szCs w:val="22"/>
          <w:lang w:val="en-US" w:eastAsia="x-none"/>
        </w:rPr>
        <w:fldChar w:fldCharType="end"/>
      </w:r>
      <w:r w:rsidR="00FE5233">
        <w:rPr>
          <w:sz w:val="22"/>
          <w:szCs w:val="22"/>
          <w:lang w:val="en-US" w:eastAsia="x-none"/>
        </w:rPr>
        <w:t xml:space="preserve"> </w:t>
      </w:r>
      <w:r w:rsidR="00B822EB" w:rsidRPr="0058747E">
        <w:rPr>
          <w:sz w:val="22"/>
          <w:szCs w:val="22"/>
          <w:lang w:val="en-US" w:eastAsia="x-none"/>
        </w:rPr>
        <w:t xml:space="preserve">where </w:t>
      </w:r>
      <w:r w:rsidR="0058747E" w:rsidRPr="0058747E">
        <w:rPr>
          <w:sz w:val="22"/>
          <w:szCs w:val="22"/>
          <w:lang w:val="en-US" w:eastAsia="x-none"/>
        </w:rPr>
        <w:t>t</w:t>
      </w:r>
      <w:r w:rsidR="00B822EB" w:rsidRPr="0058747E">
        <w:rPr>
          <w:sz w:val="22"/>
          <w:szCs w:val="22"/>
        </w:rPr>
        <w:t xml:space="preserve">he legacy </w:t>
      </w:r>
      <w:r w:rsidR="0058747E" w:rsidRPr="0058747E">
        <w:rPr>
          <w:sz w:val="22"/>
          <w:szCs w:val="22"/>
        </w:rPr>
        <w:t xml:space="preserve">and NES-capable </w:t>
      </w:r>
      <w:r w:rsidR="00B822EB" w:rsidRPr="0058747E">
        <w:rPr>
          <w:sz w:val="22"/>
          <w:szCs w:val="22"/>
        </w:rPr>
        <w:t xml:space="preserve">UEs are configured with </w:t>
      </w:r>
      <w:proofErr w:type="spellStart"/>
      <w:r w:rsidR="00B822EB" w:rsidRPr="0058747E">
        <w:rPr>
          <w:i/>
          <w:iCs/>
          <w:sz w:val="22"/>
          <w:szCs w:val="22"/>
        </w:rPr>
        <w:t>prach-ConfigurationIndex</w:t>
      </w:r>
      <w:proofErr w:type="spellEnd"/>
      <w:r w:rsidR="00B822EB" w:rsidRPr="0058747E">
        <w:rPr>
          <w:sz w:val="22"/>
          <w:szCs w:val="22"/>
        </w:rPr>
        <w:t>=5.</w:t>
      </w:r>
    </w:p>
    <w:p w14:paraId="60922A59" w14:textId="77777777" w:rsidR="00415C55" w:rsidRDefault="00415C55" w:rsidP="00856A40">
      <w:pPr>
        <w:spacing w:after="240"/>
        <w:jc w:val="both"/>
        <w:rPr>
          <w:color w:val="000000" w:themeColor="text1"/>
          <w:sz w:val="22"/>
          <w:szCs w:val="22"/>
        </w:rPr>
      </w:pPr>
    </w:p>
    <w:p w14:paraId="38AE42C9" w14:textId="527270A5" w:rsidR="00415C55" w:rsidRDefault="00415C55" w:rsidP="00415C55">
      <w:pPr>
        <w:jc w:val="center"/>
        <w:rPr>
          <w:sz w:val="22"/>
          <w:szCs w:val="22"/>
        </w:rPr>
      </w:pPr>
    </w:p>
    <w:p w14:paraId="20C094C3" w14:textId="77777777" w:rsidR="002C23C0" w:rsidRDefault="002C23C0" w:rsidP="002C23C0">
      <w:pPr>
        <w:jc w:val="center"/>
        <w:rPr>
          <w:sz w:val="22"/>
          <w:szCs w:val="22"/>
        </w:rPr>
      </w:pPr>
      <w:r>
        <w:rPr>
          <w:noProof/>
          <w:sz w:val="22"/>
          <w:szCs w:val="22"/>
        </w:rPr>
        <w:drawing>
          <wp:inline distT="0" distB="0" distL="0" distR="0" wp14:anchorId="049A10AB" wp14:editId="63C2FFA0">
            <wp:extent cx="5994000" cy="2397600"/>
            <wp:effectExtent l="0" t="0" r="6985" b="3175"/>
            <wp:docPr id="1748541307" name="Picture 1"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41307" name="Picture 1" descr="A screenshot of a computer gam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000" cy="2397600"/>
                    </a:xfrm>
                    <a:prstGeom prst="rect">
                      <a:avLst/>
                    </a:prstGeom>
                    <a:noFill/>
                  </pic:spPr>
                </pic:pic>
              </a:graphicData>
            </a:graphic>
          </wp:inline>
        </w:drawing>
      </w:r>
    </w:p>
    <w:p w14:paraId="1396C3B3" w14:textId="3C5AF20B" w:rsidR="002C23C0" w:rsidRPr="0078570D" w:rsidRDefault="0078570D" w:rsidP="00FE5233">
      <w:pPr>
        <w:pStyle w:val="Caption"/>
        <w:rPr>
          <w:sz w:val="22"/>
          <w:szCs w:val="22"/>
          <w:lang w:val="en-US"/>
        </w:rPr>
      </w:pPr>
      <w:bookmarkStart w:id="10" w:name="_Ref181967758"/>
      <w:r w:rsidRPr="4E8CE1AF">
        <w:rPr>
          <w:lang w:val="en-US"/>
        </w:rPr>
        <w:t xml:space="preserve">Figure </w:t>
      </w:r>
      <w:fldSimple w:instr=" SEQ Figure \* ARABIC ">
        <w:r w:rsidRPr="4E8CE1AF">
          <w:rPr>
            <w:lang w:val="en-US"/>
          </w:rPr>
          <w:t>3</w:t>
        </w:r>
      </w:fldSimple>
      <w:bookmarkEnd w:id="10"/>
      <w:r w:rsidR="00EC5495">
        <w:rPr>
          <w:lang w:val="en-US"/>
        </w:rPr>
        <w:t>.</w:t>
      </w:r>
      <w:r w:rsidRPr="4E8CE1AF">
        <w:rPr>
          <w:lang w:val="en-US"/>
        </w:rPr>
        <w:t xml:space="preserve"> PRACH adaptation based on the same PRACH configuration index for the additional PRACH resources as the PRACH configuration index for the legacy resources with some adjustments in time and/or frequency domain.</w:t>
      </w:r>
    </w:p>
    <w:p w14:paraId="7B166E3B" w14:textId="5A90B854" w:rsidR="00856A40" w:rsidRDefault="00856A40" w:rsidP="00856A40">
      <w:pPr>
        <w:spacing w:before="120"/>
        <w:jc w:val="both"/>
        <w:rPr>
          <w:b/>
          <w:color w:val="000000" w:themeColor="text1"/>
          <w:sz w:val="22"/>
          <w:szCs w:val="22"/>
        </w:rPr>
      </w:pPr>
      <w:r w:rsidRPr="00915948">
        <w:rPr>
          <w:b/>
          <w:bCs/>
          <w:color w:val="000000" w:themeColor="text1"/>
          <w:sz w:val="22"/>
          <w:szCs w:val="22"/>
        </w:rPr>
        <w:t>Observation-</w:t>
      </w:r>
      <w:r w:rsidR="00822FCA">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which potentially increases the BS opportunities to enter sleep states</w:t>
      </w:r>
      <w:r w:rsidRPr="00915948">
        <w:rPr>
          <w:b/>
          <w:color w:val="000000" w:themeColor="text1"/>
          <w:sz w:val="22"/>
          <w:szCs w:val="22"/>
        </w:rPr>
        <w:t xml:space="preserve">. </w:t>
      </w:r>
    </w:p>
    <w:p w14:paraId="1B8D810D" w14:textId="55D26F6A" w:rsidR="00C97B07" w:rsidRPr="00FE5233" w:rsidRDefault="00C97B07" w:rsidP="0017748C">
      <w:pPr>
        <w:pStyle w:val="ListParagraph"/>
        <w:numPr>
          <w:ilvl w:val="0"/>
          <w:numId w:val="98"/>
        </w:numPr>
        <w:spacing w:before="120"/>
        <w:jc w:val="both"/>
        <w:rPr>
          <w:b/>
          <w:color w:val="000000" w:themeColor="text1"/>
          <w:sz w:val="22"/>
          <w:szCs w:val="22"/>
          <w:u w:val="single"/>
        </w:rPr>
      </w:pPr>
      <w:r w:rsidRPr="00FE5233">
        <w:rPr>
          <w:b/>
          <w:color w:val="000000" w:themeColor="text1"/>
          <w:sz w:val="22"/>
          <w:szCs w:val="22"/>
          <w:u w:val="single"/>
        </w:rPr>
        <w:t>Frequency domain adjustments</w:t>
      </w:r>
    </w:p>
    <w:p w14:paraId="63D0192A" w14:textId="77777777" w:rsidR="00822FCA" w:rsidRPr="00816AF1" w:rsidRDefault="00822FCA" w:rsidP="00822FCA">
      <w:pPr>
        <w:spacing w:before="120"/>
        <w:jc w:val="both"/>
        <w:rPr>
          <w:b/>
          <w:sz w:val="22"/>
          <w:szCs w:val="22"/>
        </w:rPr>
      </w:pPr>
      <w:r>
        <w:rPr>
          <w:color w:val="000000" w:themeColor="text1"/>
          <w:sz w:val="22"/>
          <w:szCs w:val="22"/>
        </w:rPr>
        <w:t xml:space="preserve">Concerning the frequency domain adjustments, and according to existing agreements, </w:t>
      </w:r>
      <w:r>
        <w:rPr>
          <w:bCs/>
          <w:sz w:val="22"/>
          <w:szCs w:val="22"/>
        </w:rPr>
        <w:t>a</w:t>
      </w:r>
      <w:r w:rsidRPr="00816AF1">
        <w:rPr>
          <w:bCs/>
          <w:sz w:val="22"/>
          <w:szCs w:val="22"/>
        </w:rPr>
        <w:t>dditional</w:t>
      </w:r>
      <w:r w:rsidRPr="005659E8">
        <w:rPr>
          <w:sz w:val="22"/>
          <w:szCs w:val="22"/>
        </w:rPr>
        <w:t xml:space="preserve"> frequency domain </w:t>
      </w:r>
      <w:r>
        <w:rPr>
          <w:sz w:val="22"/>
          <w:szCs w:val="22"/>
        </w:rPr>
        <w:t xml:space="preserve">parameters could be configured for NES-capable UEs to avoid potential RO overlapping issues (corresponding to case 2 of the agreement on </w:t>
      </w:r>
      <w:r w:rsidRPr="00676729">
        <w:rPr>
          <w:sz w:val="22"/>
          <w:szCs w:val="22"/>
        </w:rPr>
        <w:t xml:space="preserve">the frequency domain resources for the additional PRACH resources and legacy PRACH resources </w:t>
      </w:r>
      <w:r>
        <w:rPr>
          <w:sz w:val="22"/>
          <w:szCs w:val="22"/>
        </w:rPr>
        <w:t>made during RAN</w:t>
      </w:r>
      <w:r w:rsidRPr="00A74A15">
        <w:rPr>
          <w:sz w:val="22"/>
          <w:szCs w:val="22"/>
        </w:rPr>
        <w:t>1#11</w:t>
      </w:r>
      <w:r>
        <w:rPr>
          <w:sz w:val="22"/>
          <w:szCs w:val="22"/>
        </w:rPr>
        <w:t>8-bis). Two options are currently considered by RAN1:</w:t>
      </w:r>
    </w:p>
    <w:p w14:paraId="41623F0B" w14:textId="77777777" w:rsidR="00822FCA" w:rsidRDefault="00822FCA" w:rsidP="00822FCA">
      <w:pPr>
        <w:pStyle w:val="ListParagraph"/>
        <w:numPr>
          <w:ilvl w:val="0"/>
          <w:numId w:val="83"/>
        </w:numPr>
        <w:spacing w:before="120"/>
        <w:jc w:val="both"/>
        <w:rPr>
          <w:sz w:val="22"/>
          <w:szCs w:val="22"/>
        </w:rPr>
      </w:pPr>
      <w:r w:rsidRPr="00816AF1">
        <w:rPr>
          <w:sz w:val="22"/>
          <w:szCs w:val="22"/>
          <w:u w:val="single"/>
        </w:rPr>
        <w:t>Option 1:</w:t>
      </w:r>
      <w:r>
        <w:rPr>
          <w:sz w:val="22"/>
          <w:szCs w:val="22"/>
        </w:rPr>
        <w:t xml:space="preserve"> </w:t>
      </w:r>
      <w:r w:rsidRPr="00816AF1">
        <w:rPr>
          <w:sz w:val="22"/>
          <w:szCs w:val="22"/>
        </w:rPr>
        <w:t>provid</w:t>
      </w:r>
      <w:r>
        <w:rPr>
          <w:sz w:val="22"/>
          <w:szCs w:val="22"/>
        </w:rPr>
        <w:t>e</w:t>
      </w:r>
      <w:r w:rsidRPr="00816AF1">
        <w:rPr>
          <w:sz w:val="22"/>
          <w:szCs w:val="22"/>
        </w:rPr>
        <w:t xml:space="preserve"> separate frequency domain configuration for addition</w:t>
      </w:r>
      <w:r>
        <w:rPr>
          <w:sz w:val="22"/>
          <w:szCs w:val="22"/>
        </w:rPr>
        <w:t>al</w:t>
      </w:r>
      <w:r w:rsidRPr="00816AF1">
        <w:rPr>
          <w:sz w:val="22"/>
          <w:szCs w:val="22"/>
        </w:rPr>
        <w:t xml:space="preserve"> PRACH</w:t>
      </w:r>
      <w:r>
        <w:rPr>
          <w:sz w:val="22"/>
          <w:szCs w:val="22"/>
        </w:rPr>
        <w:t xml:space="preserve"> resources including at least a separate </w:t>
      </w:r>
      <w:r w:rsidRPr="00816AF1">
        <w:rPr>
          <w:i/>
          <w:iCs/>
          <w:sz w:val="22"/>
          <w:szCs w:val="22"/>
        </w:rPr>
        <w:t>msg1-FrequencyStart</w:t>
      </w:r>
      <w:r>
        <w:rPr>
          <w:b/>
          <w:bCs/>
          <w:i/>
          <w:iCs/>
          <w:sz w:val="22"/>
          <w:szCs w:val="22"/>
          <w:lang w:val="en-US"/>
        </w:rPr>
        <w:t xml:space="preserve"> </w:t>
      </w:r>
      <w:r w:rsidRPr="00816AF1">
        <w:rPr>
          <w:sz w:val="22"/>
          <w:szCs w:val="22"/>
        </w:rPr>
        <w:t xml:space="preserve">or </w:t>
      </w:r>
    </w:p>
    <w:p w14:paraId="71195A37" w14:textId="77777777" w:rsidR="00822FCA" w:rsidRPr="00D6429A" w:rsidRDefault="00822FCA" w:rsidP="00822FCA">
      <w:pPr>
        <w:pStyle w:val="ListParagraph"/>
        <w:numPr>
          <w:ilvl w:val="0"/>
          <w:numId w:val="83"/>
        </w:numPr>
        <w:spacing w:before="120"/>
        <w:jc w:val="both"/>
        <w:rPr>
          <w:sz w:val="22"/>
          <w:szCs w:val="22"/>
        </w:rPr>
      </w:pPr>
      <w:r w:rsidRPr="00816AF1">
        <w:rPr>
          <w:sz w:val="22"/>
          <w:szCs w:val="22"/>
          <w:u w:val="single"/>
        </w:rPr>
        <w:t>Option 2:</w:t>
      </w:r>
      <w:r>
        <w:rPr>
          <w:sz w:val="22"/>
          <w:szCs w:val="22"/>
        </w:rPr>
        <w:t xml:space="preserve"> </w:t>
      </w:r>
      <w:r w:rsidRPr="00816AF1">
        <w:rPr>
          <w:sz w:val="22"/>
          <w:szCs w:val="22"/>
        </w:rPr>
        <w:t>defin</w:t>
      </w:r>
      <w:r>
        <w:rPr>
          <w:sz w:val="22"/>
          <w:szCs w:val="22"/>
        </w:rPr>
        <w:t>e</w:t>
      </w:r>
      <w:r w:rsidRPr="00816AF1">
        <w:rPr>
          <w:sz w:val="22"/>
          <w:szCs w:val="22"/>
        </w:rPr>
        <w:t xml:space="preserve"> a frequency offset with respect to</w:t>
      </w:r>
      <w:r w:rsidRPr="00816AF1">
        <w:rPr>
          <w:i/>
          <w:iCs/>
          <w:sz w:val="22"/>
          <w:szCs w:val="22"/>
        </w:rPr>
        <w:t xml:space="preserve"> msg1-FrequencyStart</w:t>
      </w:r>
      <w:r w:rsidRPr="00816AF1">
        <w:rPr>
          <w:sz w:val="22"/>
          <w:szCs w:val="22"/>
        </w:rPr>
        <w:t xml:space="preserve"> </w:t>
      </w:r>
      <w:r>
        <w:rPr>
          <w:sz w:val="22"/>
          <w:szCs w:val="22"/>
        </w:rPr>
        <w:t>used for</w:t>
      </w:r>
      <w:r w:rsidRPr="00816AF1">
        <w:rPr>
          <w:sz w:val="22"/>
          <w:szCs w:val="22"/>
        </w:rPr>
        <w:t xml:space="preserve"> legacy PRACH resources.</w:t>
      </w:r>
    </w:p>
    <w:p w14:paraId="74A6EC49" w14:textId="77777777" w:rsidR="00822FCA" w:rsidRPr="0061514A" w:rsidRDefault="00822FCA" w:rsidP="00822FCA">
      <w:pPr>
        <w:spacing w:before="120"/>
        <w:jc w:val="both"/>
        <w:rPr>
          <w:sz w:val="22"/>
          <w:szCs w:val="22"/>
        </w:rPr>
      </w:pPr>
      <w:r>
        <w:rPr>
          <w:sz w:val="22"/>
          <w:szCs w:val="22"/>
        </w:rPr>
        <w:t>In our view, both options would work. However, Option 2 is preferred as it provides effective means to avoid overlaps between legacy and additional ROs, irrespective of how the latter are configured, while keeping the two sets of ROs adjacent in the frequency domain, with no need for additional parameters as per Option 1. This is especially true when the additional ROs are configured using different PRACH configuration index from the legacy ROs.</w:t>
      </w:r>
    </w:p>
    <w:p w14:paraId="42C3938C" w14:textId="20F36FA2" w:rsidR="00822FCA" w:rsidRPr="00816AF1" w:rsidRDefault="00822FCA" w:rsidP="00822FCA">
      <w:pPr>
        <w:jc w:val="both"/>
        <w:rPr>
          <w:b/>
          <w:color w:val="000000" w:themeColor="text1"/>
          <w:sz w:val="22"/>
          <w:szCs w:val="22"/>
        </w:rPr>
      </w:pPr>
      <w:r>
        <w:rPr>
          <w:b/>
          <w:color w:val="000000" w:themeColor="text1"/>
          <w:sz w:val="22"/>
          <w:szCs w:val="22"/>
        </w:rPr>
        <w:t>Proposal-9</w:t>
      </w:r>
      <w:r w:rsidRPr="00FA63FC">
        <w:rPr>
          <w:b/>
          <w:color w:val="000000" w:themeColor="text1"/>
          <w:sz w:val="22"/>
          <w:szCs w:val="22"/>
        </w:rPr>
        <w:t xml:space="preserve">: </w:t>
      </w:r>
      <w:r w:rsidRPr="00FA63FC">
        <w:rPr>
          <w:b/>
          <w:sz w:val="22"/>
          <w:szCs w:val="22"/>
        </w:rPr>
        <w:t xml:space="preserve">Option 2, i.e., </w:t>
      </w:r>
      <w:r w:rsidRPr="00816AF1">
        <w:rPr>
          <w:b/>
          <w:sz w:val="22"/>
          <w:szCs w:val="22"/>
        </w:rPr>
        <w:t>define a frequency offset with respect to</w:t>
      </w:r>
      <w:r w:rsidRPr="00816AF1">
        <w:rPr>
          <w:b/>
          <w:i/>
          <w:iCs/>
          <w:sz w:val="22"/>
          <w:szCs w:val="22"/>
        </w:rPr>
        <w:t xml:space="preserve"> msg1-FrequencyStart</w:t>
      </w:r>
      <w:r w:rsidRPr="00816AF1">
        <w:rPr>
          <w:b/>
          <w:sz w:val="22"/>
          <w:szCs w:val="22"/>
        </w:rPr>
        <w:t xml:space="preserve"> used for legacy PRACH resources</w:t>
      </w:r>
      <w:r w:rsidRPr="00FA63FC">
        <w:rPr>
          <w:b/>
          <w:sz w:val="22"/>
          <w:szCs w:val="22"/>
        </w:rPr>
        <w:t xml:space="preserve"> is </w:t>
      </w:r>
      <w:r>
        <w:rPr>
          <w:b/>
          <w:sz w:val="22"/>
          <w:szCs w:val="22"/>
        </w:rPr>
        <w:t xml:space="preserve">preferred </w:t>
      </w:r>
      <w:r w:rsidRPr="00FA3E15">
        <w:rPr>
          <w:b/>
          <w:sz w:val="22"/>
          <w:szCs w:val="22"/>
        </w:rPr>
        <w:t>to mitigate overlap issues</w:t>
      </w:r>
      <w:r>
        <w:rPr>
          <w:b/>
          <w:sz w:val="22"/>
          <w:szCs w:val="22"/>
        </w:rPr>
        <w:t xml:space="preserve"> between legacy and additional ROs</w:t>
      </w:r>
      <w:r w:rsidRPr="00816AF1">
        <w:rPr>
          <w:b/>
          <w:sz w:val="22"/>
          <w:szCs w:val="22"/>
        </w:rPr>
        <w:t>.</w:t>
      </w:r>
    </w:p>
    <w:p w14:paraId="23D6BBC1" w14:textId="4BFCCE3F" w:rsidR="00C97B07" w:rsidRPr="00FE5233" w:rsidRDefault="00C97B07" w:rsidP="0017748C">
      <w:pPr>
        <w:pStyle w:val="ListParagraph"/>
        <w:numPr>
          <w:ilvl w:val="0"/>
          <w:numId w:val="98"/>
        </w:numPr>
        <w:spacing w:before="120"/>
        <w:jc w:val="both"/>
        <w:rPr>
          <w:b/>
          <w:color w:val="000000" w:themeColor="text1"/>
          <w:sz w:val="22"/>
          <w:szCs w:val="22"/>
          <w:u w:val="single"/>
        </w:rPr>
      </w:pPr>
      <w:r>
        <w:rPr>
          <w:b/>
          <w:color w:val="000000" w:themeColor="text1"/>
          <w:sz w:val="22"/>
          <w:szCs w:val="22"/>
          <w:u w:val="single"/>
        </w:rPr>
        <w:t>Time</w:t>
      </w:r>
      <w:r w:rsidRPr="00A273CB">
        <w:rPr>
          <w:b/>
          <w:color w:val="000000" w:themeColor="text1"/>
          <w:sz w:val="22"/>
          <w:szCs w:val="22"/>
          <w:u w:val="single"/>
        </w:rPr>
        <w:t xml:space="preserve"> domain adjustments</w:t>
      </w:r>
    </w:p>
    <w:p w14:paraId="4A248E5C" w14:textId="174EAA86" w:rsidR="001C7B40" w:rsidRDefault="009B3712" w:rsidP="00084E48">
      <w:pPr>
        <w:jc w:val="both"/>
        <w:rPr>
          <w:color w:val="000000" w:themeColor="text1"/>
          <w:sz w:val="22"/>
          <w:szCs w:val="22"/>
        </w:rPr>
      </w:pPr>
      <w:r>
        <w:rPr>
          <w:color w:val="000000" w:themeColor="text1"/>
          <w:sz w:val="22"/>
          <w:szCs w:val="22"/>
        </w:rPr>
        <w:t xml:space="preserve">Moving to the time domain adjustments, we will focus on the 5 options provided below, as per existing agreement, which are considered by RAN1 irrespective of whether the additional ROs are </w:t>
      </w:r>
      <w:r w:rsidR="00594E80">
        <w:rPr>
          <w:color w:val="000000" w:themeColor="text1"/>
          <w:sz w:val="22"/>
          <w:szCs w:val="22"/>
        </w:rPr>
        <w:t xml:space="preserve">configured with same </w:t>
      </w:r>
      <w:r w:rsidR="00920D9F">
        <w:rPr>
          <w:color w:val="000000" w:themeColor="text1"/>
          <w:sz w:val="22"/>
          <w:szCs w:val="22"/>
        </w:rPr>
        <w:t>PRACH configuration index or different from the PRACH configuration index used to configure legacy ROs</w:t>
      </w:r>
      <w:r>
        <w:rPr>
          <w:color w:val="000000" w:themeColor="text1"/>
          <w:sz w:val="22"/>
          <w:szCs w:val="22"/>
        </w:rPr>
        <w:t>.</w:t>
      </w:r>
    </w:p>
    <w:tbl>
      <w:tblPr>
        <w:tblStyle w:val="TableGrid"/>
        <w:tblW w:w="0" w:type="auto"/>
        <w:tblLook w:val="04A0" w:firstRow="1" w:lastRow="0" w:firstColumn="1" w:lastColumn="0" w:noHBand="0" w:noVBand="1"/>
      </w:tblPr>
      <w:tblGrid>
        <w:gridCol w:w="9962"/>
      </w:tblGrid>
      <w:tr w:rsidR="009B3712" w14:paraId="117B31AF" w14:textId="77777777" w:rsidTr="009B3712">
        <w:tc>
          <w:tcPr>
            <w:tcW w:w="9962" w:type="dxa"/>
          </w:tcPr>
          <w:p w14:paraId="6E99A74D" w14:textId="77777777" w:rsidR="009B3712" w:rsidRDefault="009B3712" w:rsidP="009B3712">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17B419FB"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 of N1(&gt;=1)</w:t>
            </w:r>
          </w:p>
          <w:p w14:paraId="73555FF6" w14:textId="77777777" w:rsidR="009B3712" w:rsidRDefault="009B3712" w:rsidP="009B3712">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1-2b: up to N2 additional value(s) of y </w:t>
            </w:r>
          </w:p>
          <w:p w14:paraId="2D4F5FE6"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 of N2 (&gt;=1)</w:t>
            </w:r>
          </w:p>
          <w:p w14:paraId="591EB406" w14:textId="77777777" w:rsidR="009B3712" w:rsidRDefault="009B3712" w:rsidP="009B3712">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1-3: Muting/masking ROs</w:t>
            </w:r>
          </w:p>
          <w:p w14:paraId="09ED303C" w14:textId="77777777" w:rsidR="009B3712" w:rsidRDefault="009B3712" w:rsidP="009B3712">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1-4: </w:t>
            </w:r>
          </w:p>
          <w:p w14:paraId="6B603068"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up to N4_1 additional timing offset(s) at frame-level</w:t>
            </w:r>
          </w:p>
          <w:p w14:paraId="642DF1FA"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up to N4_2 additional timing offset(s) at slot-level</w:t>
            </w:r>
          </w:p>
          <w:p w14:paraId="51A8E8BF"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values of N4_1(&gt;=1) and N4_2(&gt;=1)</w:t>
            </w:r>
          </w:p>
          <w:p w14:paraId="094404DC" w14:textId="614F7D4D" w:rsidR="009B3712" w:rsidRPr="00212F50" w:rsidRDefault="009B3712" w:rsidP="00212F50">
            <w:pPr>
              <w:numPr>
                <w:ilvl w:val="1"/>
                <w:numId w:val="97"/>
              </w:numPr>
              <w:overflowPunct/>
              <w:autoSpaceDE/>
              <w:autoSpaceDN/>
              <w:adjustRightInd/>
              <w:spacing w:after="0"/>
              <w:contextualSpacing/>
              <w:textAlignment w:val="auto"/>
              <w:rPr>
                <w:lang w:val="en-US"/>
              </w:rPr>
            </w:pPr>
            <w:proofErr w:type="spellStart"/>
            <w:r>
              <w:rPr>
                <w:lang w:val="en-US"/>
              </w:rPr>
              <w:t>Opt</w:t>
            </w:r>
            <w:proofErr w:type="spellEnd"/>
            <w:r>
              <w:rPr>
                <w:lang w:val="en-US"/>
              </w:rPr>
              <w:t xml:space="preserve"> 1-5: No additional mechanism is selected.</w:t>
            </w:r>
          </w:p>
        </w:tc>
      </w:tr>
    </w:tbl>
    <w:p w14:paraId="07BF7EF5" w14:textId="77777777" w:rsidR="001C7B40" w:rsidRDefault="001C7B40" w:rsidP="00084E48">
      <w:pPr>
        <w:jc w:val="both"/>
        <w:rPr>
          <w:color w:val="000000" w:themeColor="text1"/>
          <w:sz w:val="22"/>
          <w:szCs w:val="22"/>
        </w:rPr>
      </w:pPr>
    </w:p>
    <w:p w14:paraId="41F7439A" w14:textId="23401AFB" w:rsidR="005B1D9F" w:rsidRPr="00212F50" w:rsidRDefault="005B1D9F" w:rsidP="00084E48">
      <w:pPr>
        <w:jc w:val="both"/>
        <w:rPr>
          <w:b/>
          <w:bCs/>
          <w:color w:val="000000" w:themeColor="text1"/>
          <w:sz w:val="22"/>
          <w:szCs w:val="22"/>
          <w:u w:val="single"/>
        </w:rPr>
      </w:pPr>
      <w:proofErr w:type="spellStart"/>
      <w:r w:rsidRPr="00212F50">
        <w:rPr>
          <w:b/>
          <w:bCs/>
          <w:color w:val="000000" w:themeColor="text1"/>
          <w:sz w:val="22"/>
          <w:szCs w:val="22"/>
          <w:u w:val="single"/>
        </w:rPr>
        <w:t>Opt</w:t>
      </w:r>
      <w:proofErr w:type="spellEnd"/>
      <w:r w:rsidRPr="00212F50">
        <w:rPr>
          <w:b/>
          <w:bCs/>
          <w:color w:val="000000" w:themeColor="text1"/>
          <w:sz w:val="22"/>
          <w:szCs w:val="22"/>
          <w:u w:val="single"/>
        </w:rPr>
        <w:t xml:space="preserve"> 1-4</w:t>
      </w:r>
    </w:p>
    <w:p w14:paraId="0382C7CE" w14:textId="4BA9E8D3" w:rsidR="00BB523D" w:rsidRDefault="00092EF7" w:rsidP="006323CB">
      <w:pPr>
        <w:jc w:val="both"/>
        <w:rPr>
          <w:sz w:val="22"/>
          <w:szCs w:val="22"/>
          <w:lang w:val="en-US"/>
        </w:rPr>
      </w:pPr>
      <w:r>
        <w:rPr>
          <w:color w:val="000000" w:themeColor="text1"/>
          <w:sz w:val="22"/>
          <w:szCs w:val="22"/>
        </w:rPr>
        <w:t xml:space="preserve">As </w:t>
      </w:r>
      <w:r w:rsidR="000A5102" w:rsidRPr="006333DE">
        <w:rPr>
          <w:color w:val="000000" w:themeColor="text1"/>
          <w:sz w:val="22"/>
          <w:szCs w:val="22"/>
        </w:rPr>
        <w:t>shown</w:t>
      </w:r>
      <w:r w:rsidRPr="006333DE">
        <w:rPr>
          <w:color w:val="000000" w:themeColor="text1"/>
          <w:sz w:val="22"/>
          <w:szCs w:val="22"/>
        </w:rPr>
        <w:t xml:space="preserve"> in</w:t>
      </w:r>
      <w:r w:rsidR="006333DE" w:rsidRPr="006333DE">
        <w:rPr>
          <w:color w:val="000000" w:themeColor="text1"/>
          <w:sz w:val="22"/>
          <w:szCs w:val="22"/>
        </w:rPr>
        <w:fldChar w:fldCharType="begin"/>
      </w:r>
      <w:r w:rsidR="006333DE" w:rsidRPr="006333DE">
        <w:rPr>
          <w:color w:val="000000" w:themeColor="text1"/>
          <w:sz w:val="22"/>
          <w:szCs w:val="22"/>
        </w:rPr>
        <w:instrText xml:space="preserve"> REF _Ref181967758 \h </w:instrText>
      </w:r>
      <w:r w:rsidR="006333DE">
        <w:rPr>
          <w:color w:val="000000" w:themeColor="text1"/>
          <w:sz w:val="22"/>
          <w:szCs w:val="22"/>
        </w:rPr>
        <w:instrText xml:space="preserve"> \* MERGEFORMAT </w:instrText>
      </w:r>
      <w:r w:rsidR="006333DE" w:rsidRPr="006333DE">
        <w:rPr>
          <w:color w:val="000000" w:themeColor="text1"/>
          <w:sz w:val="22"/>
          <w:szCs w:val="22"/>
        </w:rPr>
      </w:r>
      <w:r w:rsidR="006333DE" w:rsidRPr="006333DE">
        <w:rPr>
          <w:color w:val="000000" w:themeColor="text1"/>
          <w:sz w:val="22"/>
          <w:szCs w:val="22"/>
        </w:rPr>
        <w:fldChar w:fldCharType="separate"/>
      </w:r>
      <w:r w:rsidR="006333DE" w:rsidRPr="006333DE">
        <w:rPr>
          <w:sz w:val="22"/>
          <w:szCs w:val="22"/>
          <w:lang w:val="en-US"/>
        </w:rPr>
        <w:t>Figure 3</w:t>
      </w:r>
      <w:r w:rsidR="006333DE" w:rsidRPr="006333DE">
        <w:rPr>
          <w:color w:val="000000" w:themeColor="text1"/>
          <w:sz w:val="22"/>
          <w:szCs w:val="22"/>
        </w:rPr>
        <w:fldChar w:fldCharType="end"/>
      </w:r>
      <w:r w:rsidR="00AC7671" w:rsidRPr="006333DE">
        <w:rPr>
          <w:color w:val="000000" w:themeColor="text1"/>
          <w:sz w:val="22"/>
          <w:szCs w:val="22"/>
        </w:rPr>
        <w:t>, a</w:t>
      </w:r>
      <w:r w:rsidR="00FB1F33" w:rsidRPr="006333DE">
        <w:rPr>
          <w:color w:val="000000" w:themeColor="text1"/>
          <w:sz w:val="22"/>
          <w:szCs w:val="22"/>
        </w:rPr>
        <w:t xml:space="preserve"> time offset is </w:t>
      </w:r>
      <w:r w:rsidR="006B2D69" w:rsidRPr="006333DE">
        <w:rPr>
          <w:color w:val="000000" w:themeColor="text1"/>
          <w:sz w:val="22"/>
          <w:szCs w:val="22"/>
        </w:rPr>
        <w:t xml:space="preserve">used to </w:t>
      </w:r>
      <w:r w:rsidR="002D3E04" w:rsidRPr="006333DE">
        <w:rPr>
          <w:color w:val="000000" w:themeColor="text1"/>
          <w:sz w:val="22"/>
          <w:szCs w:val="22"/>
        </w:rPr>
        <w:t xml:space="preserve">ensure that the UE </w:t>
      </w:r>
      <w:r w:rsidR="00B024E1" w:rsidRPr="006333DE">
        <w:rPr>
          <w:color w:val="000000" w:themeColor="text1"/>
          <w:sz w:val="22"/>
          <w:szCs w:val="22"/>
        </w:rPr>
        <w:t xml:space="preserve">can </w:t>
      </w:r>
      <w:r w:rsidR="002D3E04" w:rsidRPr="006333DE">
        <w:rPr>
          <w:color w:val="000000" w:themeColor="text1"/>
          <w:sz w:val="22"/>
          <w:szCs w:val="22"/>
        </w:rPr>
        <w:t>determine a</w:t>
      </w:r>
      <w:r w:rsidR="00AC7671" w:rsidRPr="006333DE">
        <w:rPr>
          <w:color w:val="000000" w:themeColor="text1"/>
          <w:sz w:val="22"/>
          <w:szCs w:val="22"/>
        </w:rPr>
        <w:t>n</w:t>
      </w:r>
      <w:r w:rsidR="00983D0E" w:rsidRPr="006333DE">
        <w:rPr>
          <w:color w:val="000000" w:themeColor="text1"/>
          <w:sz w:val="22"/>
          <w:szCs w:val="22"/>
        </w:rPr>
        <w:t xml:space="preserve"> additional RO </w:t>
      </w:r>
      <w:r w:rsidR="002D3E04" w:rsidRPr="006333DE">
        <w:rPr>
          <w:color w:val="000000" w:themeColor="text1"/>
          <w:sz w:val="22"/>
          <w:szCs w:val="22"/>
        </w:rPr>
        <w:t xml:space="preserve">in </w:t>
      </w:r>
      <w:r w:rsidR="00983D0E" w:rsidRPr="006333DE">
        <w:rPr>
          <w:color w:val="000000" w:themeColor="text1"/>
          <w:sz w:val="22"/>
          <w:szCs w:val="22"/>
        </w:rPr>
        <w:t xml:space="preserve">a subframe earlier than the legacy RO. </w:t>
      </w:r>
      <w:r w:rsidR="0068319A" w:rsidRPr="006333DE">
        <w:rPr>
          <w:color w:val="000000" w:themeColor="text1"/>
          <w:sz w:val="22"/>
          <w:szCs w:val="22"/>
        </w:rPr>
        <w:t>The same approach could be implemented at slot level, where additional ROs are created in the same slot as legacy R</w:t>
      </w:r>
      <w:r w:rsidR="000637A8" w:rsidRPr="006333DE">
        <w:rPr>
          <w:color w:val="000000" w:themeColor="text1"/>
          <w:sz w:val="22"/>
          <w:szCs w:val="22"/>
        </w:rPr>
        <w:t>O</w:t>
      </w:r>
      <w:r w:rsidR="0068319A" w:rsidRPr="006333DE">
        <w:rPr>
          <w:color w:val="000000" w:themeColor="text1"/>
          <w:sz w:val="22"/>
          <w:szCs w:val="22"/>
        </w:rPr>
        <w:t>s</w:t>
      </w:r>
      <w:r w:rsidR="006D03EE" w:rsidRPr="006333DE">
        <w:rPr>
          <w:color w:val="000000" w:themeColor="text1"/>
          <w:sz w:val="22"/>
          <w:szCs w:val="22"/>
        </w:rPr>
        <w:t xml:space="preserve">, for instance. </w:t>
      </w:r>
      <w:r w:rsidR="00B01C6F" w:rsidRPr="006333DE">
        <w:rPr>
          <w:color w:val="000000" w:themeColor="text1"/>
          <w:sz w:val="22"/>
          <w:szCs w:val="22"/>
        </w:rPr>
        <w:t xml:space="preserve">In other instances of the </w:t>
      </w:r>
      <w:r w:rsidR="002514A6" w:rsidRPr="006333DE">
        <w:rPr>
          <w:color w:val="000000" w:themeColor="text1"/>
          <w:sz w:val="22"/>
          <w:szCs w:val="22"/>
        </w:rPr>
        <w:t xml:space="preserve">use of Opt. 4, different patterns </w:t>
      </w:r>
      <w:r w:rsidR="002A7A5F" w:rsidRPr="006333DE">
        <w:rPr>
          <w:color w:val="000000" w:themeColor="text1"/>
          <w:sz w:val="22"/>
          <w:szCs w:val="22"/>
        </w:rPr>
        <w:t>of additional and legacy R</w:t>
      </w:r>
      <w:r w:rsidR="006100C5" w:rsidRPr="006333DE">
        <w:rPr>
          <w:color w:val="000000" w:themeColor="text1"/>
          <w:sz w:val="22"/>
          <w:szCs w:val="22"/>
        </w:rPr>
        <w:t>O</w:t>
      </w:r>
      <w:r w:rsidR="002A7A5F" w:rsidRPr="006333DE">
        <w:rPr>
          <w:color w:val="000000" w:themeColor="text1"/>
          <w:sz w:val="22"/>
          <w:szCs w:val="22"/>
        </w:rPr>
        <w:t xml:space="preserve">s could be obtained, depending on NW scheduler constraints, i.e., whether the two types of ROs need to be clustered, or separated, or whether a target periodicity for the additional ROs </w:t>
      </w:r>
      <w:r w:rsidR="00EA7691" w:rsidRPr="006333DE">
        <w:rPr>
          <w:color w:val="000000" w:themeColor="text1"/>
          <w:sz w:val="22"/>
          <w:szCs w:val="22"/>
        </w:rPr>
        <w:t>is to be achieved</w:t>
      </w:r>
      <w:r w:rsidR="000E15C4" w:rsidRPr="006333DE">
        <w:rPr>
          <w:color w:val="000000" w:themeColor="text1"/>
          <w:sz w:val="22"/>
          <w:szCs w:val="22"/>
        </w:rPr>
        <w:t>.</w:t>
      </w:r>
      <w:r w:rsidR="0089675F" w:rsidRPr="006333DE">
        <w:rPr>
          <w:color w:val="000000" w:themeColor="text1"/>
          <w:sz w:val="22"/>
          <w:szCs w:val="22"/>
        </w:rPr>
        <w:t xml:space="preserve"> </w:t>
      </w:r>
      <w:r w:rsidR="00293E53" w:rsidRPr="006333DE">
        <w:rPr>
          <w:color w:val="000000" w:themeColor="text1"/>
          <w:sz w:val="22"/>
          <w:szCs w:val="22"/>
        </w:rPr>
        <w:t>In this context, we observe that time offset could separate either two consecutive blocks of additional PRACH resources or a block of additional resources to the preceding/subsequent block of legacy PRACH resources</w:t>
      </w:r>
      <w:r w:rsidR="00102A25" w:rsidRPr="006333DE">
        <w:rPr>
          <w:color w:val="000000" w:themeColor="text1"/>
          <w:sz w:val="22"/>
          <w:szCs w:val="22"/>
        </w:rPr>
        <w:t xml:space="preserve">, </w:t>
      </w:r>
      <w:r w:rsidR="0089675F" w:rsidRPr="006333DE">
        <w:rPr>
          <w:color w:val="000000" w:themeColor="text1"/>
          <w:sz w:val="22"/>
          <w:szCs w:val="22"/>
        </w:rPr>
        <w:t>as illustrated in</w:t>
      </w:r>
      <w:r w:rsidR="006333DE">
        <w:rPr>
          <w:color w:val="000000" w:themeColor="text1"/>
          <w:sz w:val="22"/>
          <w:szCs w:val="22"/>
        </w:rPr>
        <w:t xml:space="preserve"> </w:t>
      </w:r>
      <w:r w:rsidR="006333DE" w:rsidRPr="006333DE">
        <w:rPr>
          <w:color w:val="000000" w:themeColor="text1"/>
          <w:sz w:val="22"/>
          <w:szCs w:val="22"/>
        </w:rPr>
        <w:fldChar w:fldCharType="begin"/>
      </w:r>
      <w:r w:rsidR="006333DE" w:rsidRPr="006333DE">
        <w:rPr>
          <w:color w:val="000000" w:themeColor="text1"/>
          <w:sz w:val="22"/>
          <w:szCs w:val="22"/>
        </w:rPr>
        <w:instrText xml:space="preserve"> REF _Ref181946893 \h </w:instrText>
      </w:r>
      <w:r w:rsidR="006333DE">
        <w:rPr>
          <w:color w:val="000000" w:themeColor="text1"/>
          <w:sz w:val="22"/>
          <w:szCs w:val="22"/>
        </w:rPr>
        <w:instrText xml:space="preserve"> \* MERGEFORMAT </w:instrText>
      </w:r>
      <w:r w:rsidR="006333DE" w:rsidRPr="006333DE">
        <w:rPr>
          <w:color w:val="000000" w:themeColor="text1"/>
          <w:sz w:val="22"/>
          <w:szCs w:val="22"/>
        </w:rPr>
      </w:r>
      <w:r w:rsidR="006333DE" w:rsidRPr="006333DE">
        <w:rPr>
          <w:color w:val="000000" w:themeColor="text1"/>
          <w:sz w:val="22"/>
          <w:szCs w:val="22"/>
        </w:rPr>
        <w:fldChar w:fldCharType="separate"/>
      </w:r>
      <w:r w:rsidR="006333DE" w:rsidRPr="006333DE">
        <w:rPr>
          <w:sz w:val="22"/>
          <w:szCs w:val="22"/>
        </w:rPr>
        <w:t xml:space="preserve">Figure </w:t>
      </w:r>
      <w:r w:rsidR="006333DE" w:rsidRPr="006333DE">
        <w:rPr>
          <w:noProof/>
          <w:sz w:val="22"/>
          <w:szCs w:val="22"/>
        </w:rPr>
        <w:t>4</w:t>
      </w:r>
      <w:r w:rsidR="006333DE" w:rsidRPr="006333DE">
        <w:rPr>
          <w:color w:val="000000" w:themeColor="text1"/>
          <w:sz w:val="22"/>
          <w:szCs w:val="22"/>
        </w:rPr>
        <w:fldChar w:fldCharType="end"/>
      </w:r>
      <w:r w:rsidR="0089675F" w:rsidRPr="006333DE">
        <w:rPr>
          <w:color w:val="000000" w:themeColor="text1"/>
          <w:sz w:val="22"/>
          <w:szCs w:val="22"/>
        </w:rPr>
        <w:t xml:space="preserve">, </w:t>
      </w:r>
      <w:r w:rsidR="00102A25" w:rsidRPr="006333DE">
        <w:rPr>
          <w:color w:val="000000" w:themeColor="text1"/>
          <w:sz w:val="22"/>
          <w:szCs w:val="22"/>
        </w:rPr>
        <w:t>depending</w:t>
      </w:r>
      <w:r w:rsidR="00102A25">
        <w:rPr>
          <w:color w:val="000000" w:themeColor="text1"/>
          <w:sz w:val="22"/>
          <w:szCs w:val="22"/>
        </w:rPr>
        <w:t xml:space="preserve"> on what RAN1 will decide in this regard.</w:t>
      </w:r>
      <w:r w:rsidR="0068319A" w:rsidRPr="009D24A1">
        <w:rPr>
          <w:color w:val="000000" w:themeColor="text1"/>
          <w:sz w:val="22"/>
          <w:szCs w:val="22"/>
        </w:rPr>
        <w:t xml:space="preserve"> </w:t>
      </w:r>
      <w:r w:rsidR="00BD29F0" w:rsidRPr="006333DE">
        <w:rPr>
          <w:sz w:val="22"/>
          <w:szCs w:val="22"/>
          <w:lang w:val="en-US"/>
        </w:rPr>
        <w:t xml:space="preserve">We also note that NW could be allowed to configure one or more </w:t>
      </w:r>
      <w:r w:rsidR="00E46FBD" w:rsidRPr="006333DE">
        <w:rPr>
          <w:sz w:val="22"/>
          <w:szCs w:val="22"/>
          <w:lang w:val="en-US"/>
        </w:rPr>
        <w:t>time-</w:t>
      </w:r>
      <w:r w:rsidR="00BD29F0" w:rsidRPr="006333DE">
        <w:rPr>
          <w:sz w:val="22"/>
          <w:szCs w:val="22"/>
          <w:lang w:val="en-US"/>
        </w:rPr>
        <w:t xml:space="preserve">offsets to </w:t>
      </w:r>
      <w:r w:rsidR="00717CEB" w:rsidRPr="006333DE">
        <w:rPr>
          <w:sz w:val="22"/>
          <w:szCs w:val="22"/>
          <w:lang w:val="en-US"/>
        </w:rPr>
        <w:t xml:space="preserve">increase its scheduling </w:t>
      </w:r>
      <w:r w:rsidR="00BD29F0" w:rsidRPr="006333DE">
        <w:rPr>
          <w:sz w:val="22"/>
          <w:szCs w:val="22"/>
          <w:lang w:val="en-US"/>
        </w:rPr>
        <w:t>flexibility and realize UE type/service type differentiation</w:t>
      </w:r>
      <w:r w:rsidR="00717CEB" w:rsidRPr="006333DE">
        <w:rPr>
          <w:sz w:val="22"/>
          <w:szCs w:val="22"/>
          <w:lang w:val="en-US"/>
        </w:rPr>
        <w:t>, thanks to a dynamic indication of one or more such offsets</w:t>
      </w:r>
      <w:r w:rsidR="00BD29F0" w:rsidRPr="006333DE">
        <w:rPr>
          <w:sz w:val="22"/>
          <w:szCs w:val="22"/>
          <w:lang w:val="en-US"/>
        </w:rPr>
        <w:t>.</w:t>
      </w:r>
      <w:r w:rsidR="00717CEB" w:rsidRPr="006333DE">
        <w:rPr>
          <w:sz w:val="22"/>
          <w:szCs w:val="22"/>
          <w:lang w:val="en-US"/>
        </w:rPr>
        <w:t xml:space="preserve"> </w:t>
      </w:r>
    </w:p>
    <w:p w14:paraId="58A1F0B9" w14:textId="77777777" w:rsidR="005E41CE" w:rsidRPr="00950D57" w:rsidRDefault="005E41CE" w:rsidP="006323CB">
      <w:pPr>
        <w:jc w:val="both"/>
        <w:rPr>
          <w:color w:val="000000" w:themeColor="text1"/>
          <w:sz w:val="22"/>
          <w:szCs w:val="22"/>
          <w:lang w:val="en-US"/>
        </w:rPr>
      </w:pPr>
    </w:p>
    <w:p w14:paraId="5696F6C5" w14:textId="77777777" w:rsidR="000570F3" w:rsidRDefault="000570F3" w:rsidP="000570F3">
      <w:pPr>
        <w:keepNext/>
        <w:jc w:val="center"/>
      </w:pPr>
      <w:r>
        <w:rPr>
          <w:noProof/>
        </w:rPr>
        <w:drawing>
          <wp:inline distT="0" distB="0" distL="0" distR="0" wp14:anchorId="3E5E2957" wp14:editId="47ACA917">
            <wp:extent cx="6074229" cy="2451317"/>
            <wp:effectExtent l="0" t="0" r="3175" b="6350"/>
            <wp:docPr id="1672885510"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6074229" cy="2451317"/>
                    </a:xfrm>
                    <a:prstGeom prst="rect">
                      <a:avLst/>
                    </a:prstGeom>
                  </pic:spPr>
                </pic:pic>
              </a:graphicData>
            </a:graphic>
          </wp:inline>
        </w:drawing>
      </w:r>
    </w:p>
    <w:p w14:paraId="3536AAA3" w14:textId="3F990EFC" w:rsidR="000570F3" w:rsidRDefault="00E97C1B" w:rsidP="00E97C1B">
      <w:pPr>
        <w:pStyle w:val="Caption"/>
        <w:jc w:val="center"/>
        <w:rPr>
          <w:color w:val="000000" w:themeColor="text1"/>
          <w:sz w:val="22"/>
          <w:szCs w:val="22"/>
          <w:lang w:val="en-US"/>
        </w:rPr>
      </w:pPr>
      <w:bookmarkStart w:id="11" w:name="_Ref181946893"/>
      <w:r>
        <w:t xml:space="preserve">Figure </w:t>
      </w:r>
      <w:fldSimple w:instr=" SEQ Figure \* ARABIC "/>
      <w:bookmarkEnd w:id="11"/>
      <w:r w:rsidR="003845CF">
        <w:t>.</w:t>
      </w:r>
      <w:r>
        <w:t xml:space="preserve"> </w:t>
      </w:r>
      <w:r w:rsidRPr="00007EDA">
        <w:t>Example of PRACH adaptation based on the same PRACH configuration index for the additional PRACH resources as the PRACH configuration index for the legacy resources with configurable time offset.</w:t>
      </w:r>
    </w:p>
    <w:p w14:paraId="5AAEFFCE" w14:textId="701A8EBE" w:rsidR="00413E52" w:rsidRPr="00036ABA" w:rsidRDefault="00C40514" w:rsidP="000A38CB">
      <w:pPr>
        <w:jc w:val="both"/>
        <w:rPr>
          <w:color w:val="000000" w:themeColor="text1"/>
          <w:lang w:val="en-US" w:eastAsia="x-none"/>
        </w:rPr>
      </w:pPr>
      <w:r w:rsidRPr="00036ABA">
        <w:rPr>
          <w:color w:val="000000" w:themeColor="text1"/>
          <w:sz w:val="22"/>
          <w:szCs w:val="22"/>
        </w:rPr>
        <w:t xml:space="preserve">At this stage, it is also worth observing that additional ROs could be created for each legacy RO according to some rules which would determine whether the additional ROs are “created” in frequency and/or time domain </w:t>
      </w:r>
      <w:proofErr w:type="spellStart"/>
      <w:r w:rsidRPr="00036ABA">
        <w:rPr>
          <w:color w:val="000000" w:themeColor="text1"/>
          <w:sz w:val="22"/>
          <w:szCs w:val="22"/>
        </w:rPr>
        <w:t>w.r.t.</w:t>
      </w:r>
      <w:proofErr w:type="spellEnd"/>
      <w:r w:rsidRPr="00036ABA">
        <w:rPr>
          <w:color w:val="000000" w:themeColor="text1"/>
          <w:sz w:val="22"/>
          <w:szCs w:val="22"/>
        </w:rPr>
        <w:t xml:space="preserve"> legacy ROs, without requiring specific offsets to be configured. Such additional ROs would then always be created in the same subframes where legacy ROs are, with an offset in either time or frequency domain or both, following certain rules/principles, and not based on direct configurations. Consider the </w:t>
      </w:r>
      <w:r w:rsidRPr="006333DE">
        <w:rPr>
          <w:color w:val="000000" w:themeColor="text1"/>
          <w:sz w:val="22"/>
          <w:szCs w:val="22"/>
        </w:rPr>
        <w:t>example in</w:t>
      </w:r>
      <w:r w:rsidR="00FF3E6D" w:rsidRPr="006333DE">
        <w:rPr>
          <w:color w:val="000000" w:themeColor="text1"/>
          <w:sz w:val="22"/>
          <w:szCs w:val="22"/>
        </w:rPr>
        <w:t xml:space="preserve"> </w:t>
      </w:r>
      <w:r w:rsidR="006333DE" w:rsidRPr="006333DE">
        <w:rPr>
          <w:color w:val="000000" w:themeColor="text1"/>
          <w:sz w:val="22"/>
          <w:szCs w:val="22"/>
        </w:rPr>
        <w:fldChar w:fldCharType="begin"/>
      </w:r>
      <w:r w:rsidR="006333DE" w:rsidRPr="006333DE">
        <w:rPr>
          <w:color w:val="000000" w:themeColor="text1"/>
          <w:sz w:val="22"/>
          <w:szCs w:val="22"/>
        </w:rPr>
        <w:instrText xml:space="preserve"> REF _Ref181883912 \h </w:instrText>
      </w:r>
      <w:r w:rsidR="006333DE">
        <w:rPr>
          <w:color w:val="000000" w:themeColor="text1"/>
          <w:sz w:val="22"/>
          <w:szCs w:val="22"/>
        </w:rPr>
        <w:instrText xml:space="preserve"> \* MERGEFORMAT </w:instrText>
      </w:r>
      <w:r w:rsidR="006333DE" w:rsidRPr="006333DE">
        <w:rPr>
          <w:color w:val="000000" w:themeColor="text1"/>
          <w:sz w:val="22"/>
          <w:szCs w:val="22"/>
        </w:rPr>
      </w:r>
      <w:r w:rsidR="006333DE" w:rsidRPr="006333DE">
        <w:rPr>
          <w:color w:val="000000" w:themeColor="text1"/>
          <w:sz w:val="22"/>
          <w:szCs w:val="22"/>
        </w:rPr>
        <w:fldChar w:fldCharType="separate"/>
      </w:r>
      <w:r w:rsidR="006333DE" w:rsidRPr="006333DE">
        <w:rPr>
          <w:sz w:val="22"/>
          <w:szCs w:val="22"/>
          <w:lang w:val="en-US"/>
        </w:rPr>
        <w:t xml:space="preserve">Figure </w:t>
      </w:r>
      <w:r w:rsidR="006333DE" w:rsidRPr="006333DE">
        <w:rPr>
          <w:noProof/>
          <w:sz w:val="22"/>
          <w:szCs w:val="22"/>
        </w:rPr>
        <w:t>5</w:t>
      </w:r>
      <w:r w:rsidR="006333DE" w:rsidRPr="006333DE">
        <w:rPr>
          <w:color w:val="000000" w:themeColor="text1"/>
          <w:sz w:val="22"/>
          <w:szCs w:val="22"/>
        </w:rPr>
        <w:fldChar w:fldCharType="end"/>
      </w:r>
      <w:r w:rsidR="006333DE" w:rsidRPr="006333DE">
        <w:rPr>
          <w:color w:val="000000" w:themeColor="text1"/>
          <w:sz w:val="22"/>
          <w:szCs w:val="22"/>
        </w:rPr>
        <w:t xml:space="preserve"> </w:t>
      </w:r>
      <w:r w:rsidRPr="006333DE">
        <w:rPr>
          <w:color w:val="000000" w:themeColor="text1"/>
          <w:sz w:val="22"/>
          <w:szCs w:val="22"/>
        </w:rPr>
        <w:t>where legacy PRACH configuration is depicted according to PRACH configuration index #113 as per Table 6.3</w:t>
      </w:r>
      <w:r w:rsidRPr="00036ABA">
        <w:rPr>
          <w:color w:val="000000" w:themeColor="text1"/>
          <w:sz w:val="22"/>
          <w:szCs w:val="22"/>
        </w:rPr>
        <w:t>.3.2-3 of TS 38.211 by assuming a System Subcarrier Spacing (SCS) of 30 kHz.</w:t>
      </w:r>
    </w:p>
    <w:p w14:paraId="41B35F8E" w14:textId="7A6EC1C9" w:rsidR="00407DBF" w:rsidRDefault="00407DBF" w:rsidP="00407DBF">
      <w:pPr>
        <w:jc w:val="both"/>
        <w:rPr>
          <w:sz w:val="22"/>
          <w:szCs w:val="22"/>
        </w:rPr>
      </w:pPr>
      <w:r>
        <w:rPr>
          <w:sz w:val="22"/>
          <w:szCs w:val="22"/>
        </w:rPr>
        <w:t xml:space="preserve">Therein we note that one legacy RO is created in subframe 4 and subframe 9. A possible alternative approach to “create” additional ROs alongside this legacy RO configuration is </w:t>
      </w:r>
      <w:r w:rsidRPr="0023217C">
        <w:rPr>
          <w:sz w:val="22"/>
          <w:szCs w:val="22"/>
        </w:rPr>
        <w:t>shown in</w:t>
      </w:r>
      <w:r w:rsidR="0023217C" w:rsidRPr="0023217C">
        <w:rPr>
          <w:sz w:val="22"/>
          <w:szCs w:val="22"/>
        </w:rPr>
        <w:t xml:space="preserve"> </w:t>
      </w:r>
      <w:r w:rsidR="0023217C" w:rsidRPr="0023217C">
        <w:rPr>
          <w:sz w:val="22"/>
          <w:szCs w:val="22"/>
        </w:rPr>
        <w:fldChar w:fldCharType="begin"/>
      </w:r>
      <w:r w:rsidR="0023217C" w:rsidRPr="0023217C">
        <w:rPr>
          <w:sz w:val="22"/>
          <w:szCs w:val="22"/>
        </w:rPr>
        <w:instrText xml:space="preserve"> REF _Ref181896875 \h </w:instrText>
      </w:r>
      <w:r w:rsidR="0023217C">
        <w:rPr>
          <w:sz w:val="22"/>
          <w:szCs w:val="22"/>
        </w:rPr>
        <w:instrText xml:space="preserve"> \* MERGEFORMAT </w:instrText>
      </w:r>
      <w:r w:rsidR="0023217C" w:rsidRPr="0023217C">
        <w:rPr>
          <w:sz w:val="22"/>
          <w:szCs w:val="22"/>
        </w:rPr>
      </w:r>
      <w:r w:rsidR="0023217C" w:rsidRPr="0023217C">
        <w:rPr>
          <w:sz w:val="22"/>
          <w:szCs w:val="22"/>
        </w:rPr>
        <w:fldChar w:fldCharType="separate"/>
      </w:r>
      <w:r w:rsidR="0023217C" w:rsidRPr="00491F51">
        <w:rPr>
          <w:sz w:val="22"/>
          <w:szCs w:val="22"/>
        </w:rPr>
        <w:t xml:space="preserve">Figure </w:t>
      </w:r>
      <w:r w:rsidR="0023217C" w:rsidRPr="00491F51">
        <w:rPr>
          <w:noProof/>
          <w:sz w:val="22"/>
          <w:szCs w:val="22"/>
        </w:rPr>
        <w:t>6</w:t>
      </w:r>
      <w:r w:rsidR="0023217C" w:rsidRPr="0023217C">
        <w:rPr>
          <w:sz w:val="22"/>
          <w:szCs w:val="22"/>
        </w:rPr>
        <w:fldChar w:fldCharType="end"/>
      </w:r>
      <w:r w:rsidR="0030162B" w:rsidRPr="0023217C">
        <w:rPr>
          <w:sz w:val="22"/>
          <w:szCs w:val="22"/>
        </w:rPr>
        <w:t xml:space="preserve"> </w:t>
      </w:r>
      <w:r w:rsidRPr="0023217C">
        <w:rPr>
          <w:sz w:val="22"/>
          <w:szCs w:val="22"/>
        </w:rPr>
        <w:t>,</w:t>
      </w:r>
      <w:r w:rsidRPr="00E44EED">
        <w:rPr>
          <w:sz w:val="22"/>
          <w:szCs w:val="22"/>
        </w:rPr>
        <w:t xml:space="preserve"> where</w:t>
      </w:r>
      <w:r>
        <w:rPr>
          <w:sz w:val="22"/>
          <w:szCs w:val="22"/>
        </w:rPr>
        <w:t xml:space="preserve"> all possible choices are illustrated in light blue for completeness, while NW would configure only a sub-set of these additional ROs depending on the cell load. In this regard, we note that the two parallel rows of OFDM symbols (and corresponding ROs) represent two different frequency resources. </w:t>
      </w:r>
    </w:p>
    <w:p w14:paraId="053A9C50" w14:textId="77777777" w:rsidR="00DD4F19" w:rsidRDefault="00DD4F19" w:rsidP="005F3E78">
      <w:pPr>
        <w:keepNext/>
        <w:jc w:val="center"/>
      </w:pPr>
      <w:r>
        <w:rPr>
          <w:noProof/>
        </w:rPr>
        <w:drawing>
          <wp:inline distT="0" distB="0" distL="0" distR="0" wp14:anchorId="12CFFDFF" wp14:editId="575B0872">
            <wp:extent cx="5749200" cy="2408400"/>
            <wp:effectExtent l="0" t="0" r="4445" b="0"/>
            <wp:docPr id="2069396344" name="Picture 4"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96344" name="Picture 4" descr="A screenshot of a computer gam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9200" cy="2408400"/>
                    </a:xfrm>
                    <a:prstGeom prst="rect">
                      <a:avLst/>
                    </a:prstGeom>
                    <a:noFill/>
                  </pic:spPr>
                </pic:pic>
              </a:graphicData>
            </a:graphic>
          </wp:inline>
        </w:drawing>
      </w:r>
    </w:p>
    <w:p w14:paraId="348B6D2C" w14:textId="206C91B3" w:rsidR="00DD4F19" w:rsidRPr="0068319A" w:rsidRDefault="00DD4F19" w:rsidP="00DD4F19">
      <w:pPr>
        <w:pStyle w:val="Caption"/>
        <w:jc w:val="center"/>
        <w:rPr>
          <w:sz w:val="22"/>
          <w:szCs w:val="22"/>
          <w:lang w:val="en-US"/>
        </w:rPr>
      </w:pPr>
      <w:bookmarkStart w:id="12" w:name="_Ref181883912"/>
      <w:r w:rsidRPr="4E8CE1AF">
        <w:rPr>
          <w:lang w:val="en-US"/>
        </w:rPr>
        <w:t xml:space="preserve">Figure </w:t>
      </w:r>
      <w:r>
        <w:fldChar w:fldCharType="begin"/>
      </w:r>
      <w:r>
        <w:instrText>SEQ Figure \* ARABIC</w:instrText>
      </w:r>
      <w:r>
        <w:fldChar w:fldCharType="separate"/>
      </w:r>
      <w:r w:rsidR="0023217C">
        <w:rPr>
          <w:noProof/>
        </w:rPr>
        <w:t>5</w:t>
      </w:r>
      <w:r>
        <w:fldChar w:fldCharType="end"/>
      </w:r>
      <w:bookmarkEnd w:id="12"/>
      <w:r w:rsidRPr="4E8CE1AF">
        <w:rPr>
          <w:lang w:val="en-US"/>
        </w:rPr>
        <w:t>. PRACH resources according to PRACH configuration index #113 of Table 6.3.3.2-3 of TS 38.211.</w:t>
      </w:r>
    </w:p>
    <w:p w14:paraId="5EE6F92E" w14:textId="77777777" w:rsidR="0030162B" w:rsidRDefault="0030162B" w:rsidP="0030162B">
      <w:pPr>
        <w:keepNext/>
        <w:jc w:val="center"/>
      </w:pPr>
      <w:r>
        <w:rPr>
          <w:noProof/>
        </w:rPr>
        <w:drawing>
          <wp:inline distT="0" distB="0" distL="0" distR="0" wp14:anchorId="2F20C05D" wp14:editId="1680710D">
            <wp:extent cx="5972400" cy="2527200"/>
            <wp:effectExtent l="0" t="0" r="0" b="6985"/>
            <wp:docPr id="492065817" name="Picture 1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808017" name="Picture 13"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2400" cy="2527200"/>
                    </a:xfrm>
                    <a:prstGeom prst="rect">
                      <a:avLst/>
                    </a:prstGeom>
                    <a:noFill/>
                  </pic:spPr>
                </pic:pic>
              </a:graphicData>
            </a:graphic>
          </wp:inline>
        </w:drawing>
      </w:r>
    </w:p>
    <w:p w14:paraId="5DF22FCD" w14:textId="5A823804" w:rsidR="0030162B" w:rsidRDefault="0030162B" w:rsidP="0030162B">
      <w:pPr>
        <w:pStyle w:val="Caption"/>
        <w:jc w:val="center"/>
        <w:rPr>
          <w:sz w:val="22"/>
          <w:szCs w:val="22"/>
        </w:rPr>
      </w:pPr>
      <w:bookmarkStart w:id="13" w:name="_Ref181968995"/>
      <w:bookmarkStart w:id="14" w:name="_Ref181896875"/>
      <w:r w:rsidRPr="50544951">
        <w:rPr>
          <w:lang w:val="en-GB"/>
        </w:rPr>
        <w:t>Figure</w:t>
      </w:r>
      <w:bookmarkEnd w:id="13"/>
      <w:r w:rsidRPr="50544951">
        <w:rPr>
          <w:lang w:val="en-GB"/>
        </w:rPr>
        <w:t xml:space="preserve"> </w:t>
      </w:r>
      <w:r>
        <w:fldChar w:fldCharType="begin"/>
      </w:r>
      <w:r>
        <w:instrText>SEQ Figure \* ARABIC</w:instrText>
      </w:r>
      <w:r>
        <w:fldChar w:fldCharType="separate"/>
      </w:r>
      <w:r w:rsidR="0023217C">
        <w:rPr>
          <w:noProof/>
        </w:rPr>
        <w:t>6</w:t>
      </w:r>
      <w:r>
        <w:rPr>
          <w:lang w:val="en-GB"/>
        </w:rPr>
        <w:fldChar w:fldCharType="end"/>
      </w:r>
      <w:bookmarkEnd w:id="14"/>
      <w:r w:rsidRPr="50544951">
        <w:rPr>
          <w:lang w:val="en-GB"/>
        </w:rPr>
        <w:t>. Configurable additional ROs alongside the legacy configuration</w:t>
      </w:r>
    </w:p>
    <w:p w14:paraId="63E80F18" w14:textId="77777777" w:rsidR="00DD4F19" w:rsidRPr="0030162B" w:rsidRDefault="00DD4F19" w:rsidP="00DD4F19">
      <w:pPr>
        <w:jc w:val="both"/>
        <w:rPr>
          <w:sz w:val="22"/>
          <w:szCs w:val="22"/>
          <w:lang w:val="x-none"/>
        </w:rPr>
      </w:pPr>
    </w:p>
    <w:p w14:paraId="0F6C2BDB" w14:textId="77777777" w:rsidR="00407DBF" w:rsidRDefault="00407DBF" w:rsidP="00407DBF">
      <w:pPr>
        <w:jc w:val="both"/>
        <w:rPr>
          <w:sz w:val="22"/>
          <w:szCs w:val="22"/>
        </w:rPr>
      </w:pPr>
      <w:r>
        <w:rPr>
          <w:sz w:val="22"/>
          <w:szCs w:val="22"/>
        </w:rPr>
        <w:t>Irrespective of the approach that RAN1 may want to agree on for introducing time offsets for the configuration/determination of additional ROs, it is evident that Opt. 1-4 could be adopted in conjunction with Opt. 1-2a, Opt. 1-2b and Opt. 1-3.</w:t>
      </w:r>
    </w:p>
    <w:p w14:paraId="43DB21C9" w14:textId="4C81BE5E" w:rsidR="00407DBF" w:rsidRPr="00491F51" w:rsidRDefault="00407DBF" w:rsidP="00407DBF">
      <w:pPr>
        <w:spacing w:before="120"/>
        <w:jc w:val="both"/>
        <w:rPr>
          <w:b/>
          <w:sz w:val="22"/>
          <w:szCs w:val="22"/>
        </w:rPr>
      </w:pPr>
      <w:r w:rsidRPr="00491F51">
        <w:rPr>
          <w:b/>
          <w:sz w:val="22"/>
          <w:szCs w:val="22"/>
        </w:rPr>
        <w:t>Observation</w:t>
      </w:r>
      <w:r w:rsidR="00C8686D">
        <w:rPr>
          <w:b/>
          <w:sz w:val="22"/>
          <w:szCs w:val="22"/>
        </w:rPr>
        <w:t>-4</w:t>
      </w:r>
      <w:r w:rsidRPr="00491F51">
        <w:rPr>
          <w:b/>
          <w:sz w:val="22"/>
          <w:szCs w:val="22"/>
        </w:rPr>
        <w:t>: Allowing NW to configure one or more time offsets would increase NW flexibility and realize UE type/service type differentiation, thanks to a dynamic indication of one or more such offsets</w:t>
      </w:r>
    </w:p>
    <w:p w14:paraId="48AC02D2" w14:textId="463ADECC" w:rsidR="00407DBF" w:rsidRPr="00816AF1" w:rsidRDefault="00407DBF" w:rsidP="00407DBF">
      <w:pPr>
        <w:spacing w:before="120"/>
        <w:jc w:val="both"/>
        <w:rPr>
          <w:b/>
          <w:sz w:val="22"/>
          <w:szCs w:val="22"/>
        </w:rPr>
      </w:pPr>
      <w:r w:rsidRPr="00816AF1">
        <w:rPr>
          <w:b/>
          <w:sz w:val="22"/>
          <w:szCs w:val="22"/>
        </w:rPr>
        <w:t>Observation</w:t>
      </w:r>
      <w:r w:rsidR="00E07582">
        <w:rPr>
          <w:b/>
          <w:sz w:val="22"/>
          <w:szCs w:val="22"/>
        </w:rPr>
        <w:t>-</w:t>
      </w:r>
      <w:r w:rsidR="00C8686D">
        <w:rPr>
          <w:b/>
          <w:sz w:val="22"/>
          <w:szCs w:val="22"/>
        </w:rPr>
        <w:t>5</w:t>
      </w:r>
      <w:r w:rsidRPr="00816AF1">
        <w:rPr>
          <w:b/>
          <w:sz w:val="22"/>
          <w:szCs w:val="22"/>
        </w:rPr>
        <w:t xml:space="preserve">: </w:t>
      </w:r>
      <w:r w:rsidRPr="00D8641E">
        <w:rPr>
          <w:b/>
          <w:sz w:val="22"/>
          <w:szCs w:val="22"/>
        </w:rPr>
        <w:t>Opt. 1-4 c</w:t>
      </w:r>
      <w:r>
        <w:rPr>
          <w:b/>
          <w:sz w:val="22"/>
          <w:szCs w:val="22"/>
        </w:rPr>
        <w:t>an</w:t>
      </w:r>
      <w:r w:rsidRPr="00D8641E">
        <w:rPr>
          <w:b/>
          <w:sz w:val="22"/>
          <w:szCs w:val="22"/>
        </w:rPr>
        <w:t xml:space="preserve"> be adopted in conjunction with Opt. 1-2a, </w:t>
      </w:r>
      <w:proofErr w:type="spellStart"/>
      <w:r w:rsidRPr="00D8641E">
        <w:rPr>
          <w:b/>
          <w:sz w:val="22"/>
          <w:szCs w:val="22"/>
        </w:rPr>
        <w:t>Opt</w:t>
      </w:r>
      <w:proofErr w:type="spellEnd"/>
      <w:r w:rsidRPr="00D8641E">
        <w:rPr>
          <w:b/>
          <w:sz w:val="22"/>
          <w:szCs w:val="22"/>
        </w:rPr>
        <w:t xml:space="preserve"> 1-2b and </w:t>
      </w:r>
      <w:proofErr w:type="spellStart"/>
      <w:r w:rsidRPr="00D8641E">
        <w:rPr>
          <w:b/>
          <w:sz w:val="22"/>
          <w:szCs w:val="22"/>
        </w:rPr>
        <w:t>Opt</w:t>
      </w:r>
      <w:proofErr w:type="spellEnd"/>
      <w:r w:rsidRPr="00D8641E">
        <w:rPr>
          <w:b/>
          <w:sz w:val="22"/>
          <w:szCs w:val="22"/>
        </w:rPr>
        <w:t xml:space="preserve"> 1-3</w:t>
      </w:r>
    </w:p>
    <w:p w14:paraId="09F51439" w14:textId="4090D060" w:rsidR="00407DBF" w:rsidRDefault="00407DBF" w:rsidP="00407DBF">
      <w:pPr>
        <w:spacing w:before="120"/>
        <w:jc w:val="both"/>
        <w:rPr>
          <w:b/>
          <w:sz w:val="22"/>
          <w:szCs w:val="22"/>
        </w:rPr>
      </w:pPr>
      <w:r w:rsidRPr="00EA00F7">
        <w:rPr>
          <w:b/>
          <w:color w:val="000000" w:themeColor="text1"/>
          <w:sz w:val="22"/>
          <w:szCs w:val="22"/>
        </w:rPr>
        <w:t>Proposal-</w:t>
      </w:r>
      <w:r w:rsidR="0055368A">
        <w:rPr>
          <w:b/>
          <w:color w:val="000000" w:themeColor="text1"/>
          <w:sz w:val="22"/>
          <w:szCs w:val="22"/>
        </w:rPr>
        <w:t>10</w:t>
      </w:r>
      <w:r w:rsidRPr="00EA00F7">
        <w:rPr>
          <w:b/>
          <w:color w:val="000000" w:themeColor="text1"/>
          <w:sz w:val="22"/>
          <w:szCs w:val="22"/>
        </w:rPr>
        <w:t xml:space="preserve">: Additional time offset(s) </w:t>
      </w:r>
      <w:r>
        <w:rPr>
          <w:b/>
          <w:color w:val="000000" w:themeColor="text1"/>
          <w:sz w:val="22"/>
          <w:szCs w:val="22"/>
        </w:rPr>
        <w:t xml:space="preserve">(Opt. 1-4) </w:t>
      </w:r>
      <w:r w:rsidRPr="00EA00F7">
        <w:rPr>
          <w:b/>
          <w:color w:val="000000" w:themeColor="text1"/>
          <w:sz w:val="22"/>
          <w:szCs w:val="22"/>
        </w:rPr>
        <w:t xml:space="preserve">to be applied at slot and/or frame level </w:t>
      </w:r>
      <w:r w:rsidRPr="00816AF1">
        <w:rPr>
          <w:b/>
          <w:sz w:val="22"/>
          <w:szCs w:val="22"/>
        </w:rPr>
        <w:t xml:space="preserve">can be supported </w:t>
      </w:r>
      <w:r>
        <w:rPr>
          <w:b/>
          <w:sz w:val="22"/>
          <w:szCs w:val="22"/>
        </w:rPr>
        <w:t>irrespective of whether</w:t>
      </w:r>
      <w:r w:rsidRPr="00816AF1">
        <w:rPr>
          <w:b/>
          <w:sz w:val="22"/>
          <w:szCs w:val="22"/>
        </w:rPr>
        <w:t xml:space="preserve"> </w:t>
      </w:r>
      <w:r>
        <w:rPr>
          <w:b/>
          <w:sz w:val="22"/>
          <w:szCs w:val="22"/>
        </w:rPr>
        <w:t>ROs are configured with the same PRACH configuration index or different from the one used to configure legacy ROs</w:t>
      </w:r>
      <w:r w:rsidRPr="00816AF1">
        <w:rPr>
          <w:b/>
          <w:sz w:val="22"/>
          <w:szCs w:val="22"/>
        </w:rPr>
        <w:t>.</w:t>
      </w:r>
      <w:r>
        <w:rPr>
          <w:b/>
          <w:sz w:val="22"/>
          <w:szCs w:val="22"/>
        </w:rPr>
        <w:t xml:space="preserve"> T</w:t>
      </w:r>
      <w:r w:rsidRPr="00FA63FC">
        <w:rPr>
          <w:b/>
          <w:sz w:val="22"/>
          <w:szCs w:val="22"/>
        </w:rPr>
        <w:t xml:space="preserve">he time offset separates either two consecutive blocks of additional PRACH resources or </w:t>
      </w:r>
      <w:r>
        <w:rPr>
          <w:b/>
          <w:sz w:val="22"/>
          <w:szCs w:val="22"/>
        </w:rPr>
        <w:t>a block of additional resources to the preceding/subsequent block of legacy PRACH resources. Further d</w:t>
      </w:r>
      <w:r w:rsidRPr="00FA63FC">
        <w:rPr>
          <w:b/>
          <w:sz w:val="22"/>
          <w:szCs w:val="22"/>
        </w:rPr>
        <w:t>etails are FFS.</w:t>
      </w:r>
    </w:p>
    <w:p w14:paraId="1A1591B2" w14:textId="29D66ADF" w:rsidR="00407DBF" w:rsidRPr="002767FB" w:rsidRDefault="00407DBF" w:rsidP="00407DBF">
      <w:pPr>
        <w:spacing w:before="120"/>
        <w:jc w:val="both"/>
        <w:rPr>
          <w:b/>
          <w:sz w:val="22"/>
          <w:szCs w:val="22"/>
        </w:rPr>
      </w:pPr>
      <w:r w:rsidRPr="00491F51">
        <w:rPr>
          <w:b/>
          <w:sz w:val="22"/>
          <w:szCs w:val="22"/>
        </w:rPr>
        <w:t>Proposal-</w:t>
      </w:r>
      <w:r w:rsidR="00C8686D">
        <w:rPr>
          <w:b/>
          <w:sz w:val="22"/>
          <w:szCs w:val="22"/>
        </w:rPr>
        <w:t>11</w:t>
      </w:r>
      <w:r w:rsidRPr="00491F51">
        <w:rPr>
          <w:b/>
          <w:sz w:val="22"/>
          <w:szCs w:val="22"/>
        </w:rPr>
        <w:t>: RAN1 to discuss whether the configuration of more than one time offset is supported and, in case or more than one supported configured offset, whether one or more time offsets can be indicated to the UE.</w:t>
      </w:r>
    </w:p>
    <w:p w14:paraId="0D12A282" w14:textId="77777777" w:rsidR="00407DBF" w:rsidRPr="00816AF1" w:rsidRDefault="00407DBF" w:rsidP="00407DBF">
      <w:pPr>
        <w:rPr>
          <w:b/>
          <w:bCs/>
          <w:sz w:val="22"/>
          <w:szCs w:val="22"/>
          <w:u w:val="single"/>
          <w:lang w:val="en-US" w:eastAsia="x-none"/>
        </w:rPr>
      </w:pPr>
      <w:proofErr w:type="spellStart"/>
      <w:r w:rsidRPr="00816AF1">
        <w:rPr>
          <w:b/>
          <w:bCs/>
          <w:sz w:val="22"/>
          <w:szCs w:val="22"/>
          <w:u w:val="single"/>
          <w:lang w:val="en-US" w:eastAsia="x-none"/>
        </w:rPr>
        <w:t>Opt</w:t>
      </w:r>
      <w:proofErr w:type="spellEnd"/>
      <w:r w:rsidRPr="00816AF1">
        <w:rPr>
          <w:b/>
          <w:bCs/>
          <w:sz w:val="22"/>
          <w:szCs w:val="22"/>
          <w:u w:val="single"/>
          <w:lang w:val="en-US" w:eastAsia="x-none"/>
        </w:rPr>
        <w:t xml:space="preserve"> 1-3</w:t>
      </w:r>
    </w:p>
    <w:p w14:paraId="1EF11FDC" w14:textId="77777777" w:rsidR="00407DBF" w:rsidRPr="00816AF1" w:rsidRDefault="00407DBF" w:rsidP="002767FB">
      <w:pPr>
        <w:jc w:val="both"/>
        <w:rPr>
          <w:bCs/>
          <w:sz w:val="22"/>
          <w:szCs w:val="22"/>
          <w:lang w:val="en-US" w:eastAsia="x-none"/>
        </w:rPr>
      </w:pPr>
      <w:r w:rsidRPr="00816AF1">
        <w:rPr>
          <w:sz w:val="22"/>
          <w:szCs w:val="22"/>
          <w:lang w:eastAsia="x-none"/>
        </w:rPr>
        <w:t xml:space="preserve">The versatility of the existing framework may not be enough to cover all the needs a NW scheduler may have, irrespective of whether the creation of the additional ROs is obtained through densifying ROs or increasing the number of system frames in which ROs are created. </w:t>
      </w:r>
      <w:r w:rsidRPr="00816AF1">
        <w:rPr>
          <w:bCs/>
          <w:sz w:val="22"/>
          <w:szCs w:val="22"/>
          <w:lang w:eastAsia="x-none"/>
        </w:rPr>
        <w:t xml:space="preserve">that </w:t>
      </w:r>
      <w:r w:rsidRPr="00816AF1">
        <w:rPr>
          <w:bCs/>
          <w:sz w:val="22"/>
          <w:szCs w:val="22"/>
          <w:lang w:val="en-US" w:eastAsia="x-none"/>
        </w:rPr>
        <w:t xml:space="preserve">the number of additional ROs created over a reference number of system frames, or reference period, may not be controlled in a fine way by </w:t>
      </w:r>
      <w:proofErr w:type="spellStart"/>
      <w:r w:rsidRPr="00816AF1">
        <w:rPr>
          <w:bCs/>
          <w:sz w:val="22"/>
          <w:szCs w:val="22"/>
          <w:lang w:val="en-US" w:eastAsia="x-none"/>
        </w:rPr>
        <w:t>gNB</w:t>
      </w:r>
      <w:proofErr w:type="spellEnd"/>
      <w:r w:rsidRPr="00816AF1">
        <w:rPr>
          <w:bCs/>
          <w:sz w:val="22"/>
          <w:szCs w:val="22"/>
          <w:lang w:val="en-US" w:eastAsia="x-none"/>
        </w:rPr>
        <w:t xml:space="preserve">, if the latter can rely on existing PRACH configuration indices (plus adjustments, if applicable). </w:t>
      </w:r>
    </w:p>
    <w:p w14:paraId="235FEB1A" w14:textId="4BEBD3AF" w:rsidR="00407DBF" w:rsidRPr="00816AF1" w:rsidRDefault="00407DBF" w:rsidP="00FD3211">
      <w:pPr>
        <w:jc w:val="both"/>
        <w:rPr>
          <w:sz w:val="22"/>
          <w:szCs w:val="22"/>
          <w:lang w:eastAsia="x-none"/>
        </w:rPr>
      </w:pPr>
      <w:r w:rsidRPr="00816AF1">
        <w:rPr>
          <w:b/>
          <w:bCs/>
          <w:sz w:val="22"/>
          <w:szCs w:val="22"/>
          <w:lang w:eastAsia="x-none"/>
        </w:rPr>
        <w:t>Observation-</w:t>
      </w:r>
      <w:r w:rsidR="00C8686D">
        <w:rPr>
          <w:b/>
          <w:bCs/>
          <w:sz w:val="22"/>
          <w:szCs w:val="22"/>
          <w:lang w:eastAsia="x-none"/>
        </w:rPr>
        <w:t>6</w:t>
      </w:r>
      <w:r w:rsidRPr="00816AF1">
        <w:rPr>
          <w:b/>
          <w:bCs/>
          <w:sz w:val="22"/>
          <w:szCs w:val="22"/>
          <w:lang w:eastAsia="x-none"/>
        </w:rPr>
        <w:t>:</w:t>
      </w:r>
      <w:r w:rsidRPr="00816AF1">
        <w:rPr>
          <w:b/>
          <w:sz w:val="22"/>
          <w:szCs w:val="22"/>
          <w:lang w:eastAsia="x-none"/>
        </w:rPr>
        <w:t xml:space="preserve"> 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w:t>
      </w:r>
    </w:p>
    <w:p w14:paraId="31CB166B" w14:textId="77777777" w:rsidR="00407DBF" w:rsidRPr="00816AF1" w:rsidRDefault="00407DBF" w:rsidP="002767FB">
      <w:pPr>
        <w:jc w:val="both"/>
        <w:rPr>
          <w:bCs/>
          <w:sz w:val="22"/>
          <w:szCs w:val="22"/>
          <w:lang w:eastAsia="x-none"/>
        </w:rPr>
      </w:pPr>
      <w:r w:rsidRPr="00816AF1">
        <w:rPr>
          <w:bCs/>
          <w:sz w:val="22"/>
          <w:szCs w:val="22"/>
          <w:lang w:eastAsia="x-none"/>
        </w:rPr>
        <w:t>For instance, assume the following realistic and practically relevant examples of NW scheduler requirements, with corresponding target:</w:t>
      </w:r>
    </w:p>
    <w:p w14:paraId="5727D5C5" w14:textId="77777777" w:rsidR="00407DBF" w:rsidRPr="00816AF1" w:rsidRDefault="00407DBF" w:rsidP="002767FB">
      <w:pPr>
        <w:numPr>
          <w:ilvl w:val="0"/>
          <w:numId w:val="48"/>
        </w:numPr>
        <w:jc w:val="both"/>
        <w:rPr>
          <w:bCs/>
          <w:sz w:val="22"/>
          <w:szCs w:val="22"/>
          <w:lang w:eastAsia="x-none"/>
        </w:rPr>
      </w:pPr>
      <w:r w:rsidRPr="00816AF1">
        <w:rPr>
          <w:bCs/>
          <w:sz w:val="22"/>
          <w:szCs w:val="22"/>
          <w:lang w:eastAsia="x-none"/>
        </w:rPr>
        <w:t>PRACH slots with legacy and/or additional ROs should occur in no more than 2 subframes per system frame.</w:t>
      </w:r>
    </w:p>
    <w:p w14:paraId="2E40CAAC" w14:textId="77777777" w:rsidR="00407DBF" w:rsidRPr="00816AF1" w:rsidRDefault="00407DBF" w:rsidP="002767FB">
      <w:pPr>
        <w:numPr>
          <w:ilvl w:val="2"/>
          <w:numId w:val="48"/>
        </w:numPr>
        <w:jc w:val="both"/>
        <w:rPr>
          <w:bCs/>
          <w:sz w:val="22"/>
          <w:szCs w:val="22"/>
          <w:lang w:eastAsia="x-none"/>
        </w:rPr>
      </w:pPr>
      <w:r w:rsidRPr="00816AF1">
        <w:rPr>
          <w:bCs/>
          <w:sz w:val="22"/>
          <w:szCs w:val="22"/>
          <w:u w:val="single"/>
          <w:lang w:eastAsia="x-none"/>
        </w:rPr>
        <w:t>Target</w:t>
      </w:r>
      <w:r w:rsidRPr="00816AF1">
        <w:rPr>
          <w:bCs/>
          <w:sz w:val="22"/>
          <w:szCs w:val="22"/>
          <w:lang w:eastAsia="x-none"/>
        </w:rPr>
        <w:t xml:space="preserve">: this allows all other UL channels to be scheduled by </w:t>
      </w:r>
      <w:proofErr w:type="spellStart"/>
      <w:r w:rsidRPr="00816AF1">
        <w:rPr>
          <w:bCs/>
          <w:sz w:val="22"/>
          <w:szCs w:val="22"/>
          <w:lang w:eastAsia="x-none"/>
        </w:rPr>
        <w:t>gNB</w:t>
      </w:r>
      <w:proofErr w:type="spellEnd"/>
      <w:r w:rsidRPr="00816AF1">
        <w:rPr>
          <w:bCs/>
          <w:sz w:val="22"/>
          <w:szCs w:val="22"/>
          <w:lang w:eastAsia="x-none"/>
        </w:rPr>
        <w:t xml:space="preserve"> with no significant change to legacy scheduling approaches. This is quite a reasonable and practical relevant requirement which would not be possible to meet whenever configuration period duration for additional ROs is 10 </w:t>
      </w:r>
      <w:proofErr w:type="spellStart"/>
      <w:r w:rsidRPr="00816AF1">
        <w:rPr>
          <w:bCs/>
          <w:sz w:val="22"/>
          <w:szCs w:val="22"/>
          <w:lang w:eastAsia="x-none"/>
        </w:rPr>
        <w:t>ms</w:t>
      </w:r>
      <w:proofErr w:type="spellEnd"/>
      <w:r w:rsidRPr="00816AF1">
        <w:rPr>
          <w:bCs/>
          <w:sz w:val="22"/>
          <w:szCs w:val="22"/>
          <w:lang w:eastAsia="x-none"/>
        </w:rPr>
        <w:t>.</w:t>
      </w:r>
    </w:p>
    <w:p w14:paraId="06ABF5BD" w14:textId="77777777" w:rsidR="00407DBF" w:rsidRPr="00816AF1" w:rsidRDefault="00407DBF" w:rsidP="002767FB">
      <w:pPr>
        <w:numPr>
          <w:ilvl w:val="0"/>
          <w:numId w:val="48"/>
        </w:numPr>
        <w:jc w:val="both"/>
        <w:rPr>
          <w:bCs/>
          <w:sz w:val="22"/>
          <w:szCs w:val="22"/>
          <w:lang w:eastAsia="x-none"/>
        </w:rPr>
      </w:pPr>
      <w:r w:rsidRPr="00816AF1">
        <w:rPr>
          <w:bCs/>
          <w:sz w:val="22"/>
          <w:szCs w:val="22"/>
          <w:lang w:eastAsia="x-none"/>
        </w:rPr>
        <w:t>PRACH slots with legacy and/or additional ROs should always occur in the same system frame.</w:t>
      </w:r>
    </w:p>
    <w:p w14:paraId="0DFF118E" w14:textId="77777777" w:rsidR="00407DBF" w:rsidRPr="00816AF1" w:rsidRDefault="00407DBF" w:rsidP="002767FB">
      <w:pPr>
        <w:numPr>
          <w:ilvl w:val="2"/>
          <w:numId w:val="48"/>
        </w:numPr>
        <w:jc w:val="both"/>
        <w:rPr>
          <w:bCs/>
          <w:sz w:val="22"/>
          <w:szCs w:val="22"/>
          <w:lang w:eastAsia="x-none"/>
        </w:rPr>
      </w:pPr>
      <w:r w:rsidRPr="00816AF1">
        <w:rPr>
          <w:bCs/>
          <w:sz w:val="22"/>
          <w:szCs w:val="22"/>
          <w:u w:val="single"/>
          <w:lang w:eastAsia="x-none"/>
        </w:rPr>
        <w:t>Target</w:t>
      </w:r>
      <w:r w:rsidRPr="00816AF1">
        <w:rPr>
          <w:bCs/>
          <w:sz w:val="22"/>
          <w:szCs w:val="22"/>
          <w:lang w:eastAsia="x-none"/>
        </w:rPr>
        <w:t xml:space="preserve">: this allows PRACH detector to be active only on the smallest possible number of SFs, while creating additional ROs to cope with increased cell load and generate a localized energy consumption for PRACH monitoring in time domain. </w:t>
      </w:r>
    </w:p>
    <w:p w14:paraId="0D51296A" w14:textId="77777777" w:rsidR="00407DBF" w:rsidRPr="00816AF1" w:rsidRDefault="00407DBF" w:rsidP="002767FB">
      <w:pPr>
        <w:numPr>
          <w:ilvl w:val="0"/>
          <w:numId w:val="48"/>
        </w:numPr>
        <w:jc w:val="both"/>
        <w:rPr>
          <w:bCs/>
          <w:sz w:val="22"/>
          <w:szCs w:val="22"/>
          <w:lang w:eastAsia="x-none"/>
        </w:rPr>
      </w:pPr>
      <w:r w:rsidRPr="00816AF1">
        <w:rPr>
          <w:bCs/>
          <w:sz w:val="22"/>
          <w:szCs w:val="22"/>
          <w:lang w:eastAsia="x-none"/>
        </w:rPr>
        <w:t>PRACH slots with additional ROs should occur only once every reference period of N SFs/association periods, e.g., N=8.</w:t>
      </w:r>
    </w:p>
    <w:p w14:paraId="7DAE7D27" w14:textId="77777777" w:rsidR="00407DBF" w:rsidRPr="00816AF1" w:rsidRDefault="00407DBF" w:rsidP="002767FB">
      <w:pPr>
        <w:numPr>
          <w:ilvl w:val="2"/>
          <w:numId w:val="48"/>
        </w:numPr>
        <w:jc w:val="both"/>
        <w:rPr>
          <w:bCs/>
          <w:sz w:val="22"/>
          <w:szCs w:val="22"/>
          <w:lang w:eastAsia="x-none"/>
        </w:rPr>
      </w:pPr>
      <w:r w:rsidRPr="00816AF1">
        <w:rPr>
          <w:bCs/>
          <w:sz w:val="22"/>
          <w:szCs w:val="22"/>
          <w:u w:val="single"/>
          <w:lang w:eastAsia="x-none"/>
        </w:rPr>
        <w:t>Target</w:t>
      </w:r>
      <w:r w:rsidRPr="00816AF1">
        <w:rPr>
          <w:bCs/>
          <w:sz w:val="22"/>
          <w:szCs w:val="22"/>
          <w:lang w:eastAsia="x-none"/>
        </w:rPr>
        <w:t xml:space="preserve">: this allows to artificially increase the periodicity of additional ROs, irrespective of their nominal configuration period duration, to minimize the additional energy consumption induced by the creation of additional ROs and corresponding necessary blind preamble detection operations at </w:t>
      </w:r>
      <w:proofErr w:type="spellStart"/>
      <w:r w:rsidRPr="00816AF1">
        <w:rPr>
          <w:bCs/>
          <w:sz w:val="22"/>
          <w:szCs w:val="22"/>
          <w:lang w:eastAsia="x-none"/>
        </w:rPr>
        <w:t>gNB</w:t>
      </w:r>
      <w:proofErr w:type="spellEnd"/>
      <w:r w:rsidRPr="00816AF1">
        <w:rPr>
          <w:bCs/>
          <w:sz w:val="22"/>
          <w:szCs w:val="22"/>
          <w:lang w:eastAsia="x-none"/>
        </w:rPr>
        <w:t xml:space="preserve">. </w:t>
      </w:r>
    </w:p>
    <w:p w14:paraId="2A044378" w14:textId="77777777" w:rsidR="00407DBF" w:rsidRPr="00816AF1" w:rsidRDefault="00407DBF" w:rsidP="002767FB">
      <w:pPr>
        <w:jc w:val="both"/>
        <w:rPr>
          <w:sz w:val="22"/>
          <w:szCs w:val="22"/>
          <w:lang w:eastAsia="x-none"/>
        </w:rPr>
      </w:pPr>
      <w:r w:rsidRPr="00816AF1">
        <w:rPr>
          <w:bCs/>
          <w:sz w:val="22"/>
          <w:szCs w:val="22"/>
          <w:lang w:val="en-US" w:eastAsia="x-none"/>
        </w:rPr>
        <w:t xml:space="preserve">No simple solution based on existing PRACH configuration indices would allow to achieve these targets. With reference to target 3, choosing a PRACH configuration index corresponding to a longer configuration period would not allow to create additional ROs in a sufficiently flexible way, due to the limited </w:t>
      </w:r>
      <w:r w:rsidRPr="00816AF1">
        <w:rPr>
          <w:i/>
          <w:sz w:val="22"/>
          <w:szCs w:val="22"/>
          <w:lang w:val="en-US" w:eastAsia="x-none"/>
        </w:rPr>
        <w:t>x</w:t>
      </w:r>
      <w:r w:rsidRPr="00816AF1">
        <w:rPr>
          <w:bCs/>
          <w:sz w:val="22"/>
          <w:szCs w:val="22"/>
          <w:lang w:val="en-US" w:eastAsia="x-none"/>
        </w:rPr>
        <w:t xml:space="preserve"> and </w:t>
      </w:r>
      <w:r w:rsidRPr="00816AF1">
        <w:rPr>
          <w:i/>
          <w:sz w:val="22"/>
          <w:szCs w:val="22"/>
          <w:lang w:val="en-US" w:eastAsia="x-none"/>
        </w:rPr>
        <w:t>y</w:t>
      </w:r>
      <w:r w:rsidRPr="00816AF1">
        <w:rPr>
          <w:bCs/>
          <w:sz w:val="22"/>
          <w:szCs w:val="22"/>
          <w:lang w:val="en-US" w:eastAsia="x-none"/>
        </w:rPr>
        <w:t xml:space="preserve"> combinations present in the PRACH configuration index tables of TS 38.211. </w:t>
      </w:r>
    </w:p>
    <w:p w14:paraId="2EC53F6B" w14:textId="3DD6FFED" w:rsidR="00407DBF" w:rsidRPr="00816AF1" w:rsidRDefault="00407DBF" w:rsidP="00D57B39">
      <w:pPr>
        <w:spacing w:before="120"/>
        <w:jc w:val="both"/>
        <w:rPr>
          <w:b/>
          <w:color w:val="ED7D31" w:themeColor="accent2"/>
          <w:sz w:val="22"/>
          <w:szCs w:val="22"/>
        </w:rPr>
      </w:pPr>
      <w:r w:rsidRPr="00816AF1">
        <w:rPr>
          <w:b/>
          <w:bCs/>
          <w:sz w:val="22"/>
          <w:szCs w:val="22"/>
          <w:lang w:eastAsia="x-none"/>
        </w:rPr>
        <w:t>Observation-</w:t>
      </w:r>
      <w:r w:rsidR="00C8686D">
        <w:rPr>
          <w:b/>
          <w:bCs/>
          <w:sz w:val="22"/>
          <w:szCs w:val="22"/>
          <w:lang w:eastAsia="x-none"/>
        </w:rPr>
        <w:t>7</w:t>
      </w:r>
      <w:r w:rsidRPr="00816AF1">
        <w:rPr>
          <w:b/>
          <w:bCs/>
          <w:sz w:val="22"/>
          <w:szCs w:val="22"/>
          <w:lang w:eastAsia="x-none"/>
        </w:rPr>
        <w:t>:</w:t>
      </w:r>
      <w:r w:rsidRPr="00816AF1">
        <w:rPr>
          <w:b/>
          <w:sz w:val="22"/>
          <w:szCs w:val="22"/>
          <w:lang w:eastAsia="x-none"/>
        </w:rPr>
        <w:t xml:space="preserve"> </w:t>
      </w:r>
      <w:r w:rsidRPr="00816AF1">
        <w:rPr>
          <w:b/>
          <w:bCs/>
          <w:sz w:val="22"/>
          <w:szCs w:val="22"/>
          <w:lang w:val="en-US" w:eastAsia="x-none"/>
        </w:rPr>
        <w:t>No simple solution based on existing PRACH configuration indices, independently of whether additional and legacy ROs are created with same or different PRACH configuration indices, provides the necessary flexibility for NW scheduler to meet practically relevant implementation targets</w:t>
      </w:r>
      <w:r>
        <w:rPr>
          <w:b/>
          <w:bCs/>
          <w:sz w:val="22"/>
          <w:szCs w:val="22"/>
          <w:lang w:val="en-US" w:eastAsia="x-none"/>
        </w:rPr>
        <w:t>.</w:t>
      </w:r>
    </w:p>
    <w:p w14:paraId="2BE95359" w14:textId="0BEFB8C5" w:rsidR="005B1D9F" w:rsidRPr="00216637" w:rsidRDefault="005B1D9F" w:rsidP="002767FB">
      <w:pPr>
        <w:jc w:val="both"/>
        <w:rPr>
          <w:sz w:val="22"/>
          <w:szCs w:val="22"/>
          <w:lang w:val="en-US" w:eastAsia="x-none"/>
        </w:rPr>
      </w:pPr>
      <w:r w:rsidRPr="00216637">
        <w:rPr>
          <w:bCs/>
          <w:sz w:val="22"/>
          <w:szCs w:val="22"/>
          <w:lang w:val="en-US" w:eastAsia="x-none"/>
        </w:rPr>
        <w:t xml:space="preserve">The most efficient way to </w:t>
      </w:r>
      <w:r w:rsidR="004733C3">
        <w:rPr>
          <w:bCs/>
          <w:sz w:val="22"/>
          <w:szCs w:val="22"/>
          <w:lang w:val="en-US" w:eastAsia="x-none"/>
        </w:rPr>
        <w:t xml:space="preserve">address this issue is to </w:t>
      </w:r>
      <w:r w:rsidRPr="00216637">
        <w:rPr>
          <w:bCs/>
          <w:sz w:val="22"/>
          <w:szCs w:val="22"/>
          <w:lang w:val="en-US" w:eastAsia="x-none"/>
        </w:rPr>
        <w:t xml:space="preserve">support the </w:t>
      </w:r>
      <w:r w:rsidRPr="00216637">
        <w:rPr>
          <w:i/>
          <w:iCs/>
          <w:sz w:val="22"/>
          <w:szCs w:val="22"/>
          <w:lang w:eastAsia="x-none"/>
        </w:rPr>
        <w:t>subset of PRACH resource level adaptation</w:t>
      </w:r>
      <w:r w:rsidRPr="00216637">
        <w:rPr>
          <w:bCs/>
          <w:sz w:val="22"/>
          <w:szCs w:val="22"/>
          <w:lang w:val="en-US" w:eastAsia="x-none"/>
        </w:rPr>
        <w:t xml:space="preserve"> in compliance with existing agreements</w:t>
      </w:r>
      <w:r w:rsidR="004733C3">
        <w:rPr>
          <w:bCs/>
          <w:sz w:val="22"/>
          <w:szCs w:val="22"/>
          <w:lang w:val="en-US" w:eastAsia="x-none"/>
        </w:rPr>
        <w:t xml:space="preserve">, and </w:t>
      </w:r>
      <w:r w:rsidRPr="00216637">
        <w:rPr>
          <w:bCs/>
          <w:sz w:val="22"/>
          <w:szCs w:val="22"/>
          <w:lang w:val="en-US" w:eastAsia="x-none"/>
        </w:rPr>
        <w:t xml:space="preserve">resort to the so-called </w:t>
      </w:r>
      <w:r w:rsidRPr="00216637">
        <w:rPr>
          <w:i/>
          <w:sz w:val="22"/>
          <w:szCs w:val="22"/>
          <w:lang w:val="en-US" w:eastAsia="x-none"/>
        </w:rPr>
        <w:t>masking</w:t>
      </w:r>
      <w:r w:rsidRPr="00216637">
        <w:rPr>
          <w:bCs/>
          <w:sz w:val="22"/>
          <w:szCs w:val="22"/>
          <w:lang w:val="en-US" w:eastAsia="x-none"/>
        </w:rPr>
        <w:t xml:space="preserve">, </w:t>
      </w:r>
      <w:r w:rsidR="004733C3">
        <w:rPr>
          <w:bCs/>
          <w:sz w:val="22"/>
          <w:szCs w:val="22"/>
          <w:lang w:val="en-US" w:eastAsia="x-none"/>
        </w:rPr>
        <w:t xml:space="preserve">as per </w:t>
      </w:r>
      <w:proofErr w:type="spellStart"/>
      <w:r w:rsidR="004733C3">
        <w:rPr>
          <w:bCs/>
          <w:sz w:val="22"/>
          <w:szCs w:val="22"/>
          <w:lang w:val="en-US" w:eastAsia="x-none"/>
        </w:rPr>
        <w:t>Opt</w:t>
      </w:r>
      <w:proofErr w:type="spellEnd"/>
      <w:r w:rsidR="004733C3">
        <w:rPr>
          <w:bCs/>
          <w:sz w:val="22"/>
          <w:szCs w:val="22"/>
          <w:lang w:val="en-US" w:eastAsia="x-none"/>
        </w:rPr>
        <w:t xml:space="preserve"> 1-3, </w:t>
      </w:r>
      <w:r w:rsidRPr="00216637">
        <w:rPr>
          <w:bCs/>
          <w:sz w:val="22"/>
          <w:szCs w:val="22"/>
          <w:lang w:val="en-US" w:eastAsia="x-none"/>
        </w:rPr>
        <w:t xml:space="preserve">by means of which a certain number of PRACH resources are activated/muted depending on NW’s requirements. </w:t>
      </w:r>
      <w:r w:rsidR="004733C3">
        <w:rPr>
          <w:bCs/>
          <w:sz w:val="22"/>
          <w:szCs w:val="22"/>
          <w:lang w:val="en-US" w:eastAsia="x-none"/>
        </w:rPr>
        <w:t>M</w:t>
      </w:r>
      <w:r w:rsidRPr="00216637">
        <w:rPr>
          <w:bCs/>
          <w:sz w:val="22"/>
          <w:szCs w:val="22"/>
          <w:lang w:val="en-US" w:eastAsia="x-none"/>
        </w:rPr>
        <w:t xml:space="preserve">asking approaches have existed in NR specification since Rel-15, i.e., the </w:t>
      </w:r>
      <w:r w:rsidRPr="00216637">
        <w:rPr>
          <w:bCs/>
          <w:sz w:val="22"/>
          <w:szCs w:val="22"/>
          <w:lang w:eastAsia="x-none"/>
        </w:rPr>
        <w:t>so-called PRACH mask</w:t>
      </w:r>
      <w:r w:rsidRPr="00216637">
        <w:rPr>
          <w:bCs/>
          <w:sz w:val="22"/>
          <w:szCs w:val="22"/>
          <w:lang w:val="en-US" w:eastAsia="x-none"/>
        </w:rPr>
        <w:t xml:space="preserve">, whereby a 4-bit bitmap is provided to the UE </w:t>
      </w:r>
      <w:r w:rsidRPr="00216637">
        <w:rPr>
          <w:bCs/>
          <w:sz w:val="22"/>
          <w:szCs w:val="22"/>
          <w:lang w:eastAsia="x-none"/>
        </w:rPr>
        <w:t xml:space="preserve">to indicate specific resources for the UE to use to perform a given UE-specific operation, e.g., CFRA. </w:t>
      </w:r>
      <w:r w:rsidR="00790DA6">
        <w:rPr>
          <w:bCs/>
          <w:sz w:val="22"/>
          <w:szCs w:val="22"/>
          <w:lang w:eastAsia="x-none"/>
        </w:rPr>
        <w:t>Such</w:t>
      </w:r>
      <w:r>
        <w:rPr>
          <w:sz w:val="22"/>
          <w:szCs w:val="22"/>
          <w:lang w:eastAsia="x-none"/>
        </w:rPr>
        <w:t xml:space="preserve"> masks</w:t>
      </w:r>
      <w:r w:rsidR="00790DA6">
        <w:rPr>
          <w:bCs/>
          <w:sz w:val="22"/>
          <w:szCs w:val="22"/>
          <w:lang w:eastAsia="x-none"/>
        </w:rPr>
        <w:t xml:space="preserve"> operate on SSB-to-RO mapping cycles,</w:t>
      </w:r>
      <w:r>
        <w:rPr>
          <w:sz w:val="22"/>
          <w:szCs w:val="22"/>
          <w:lang w:eastAsia="x-none"/>
        </w:rPr>
        <w:t xml:space="preserve"> only when more than </w:t>
      </w:r>
      <w:r w:rsidR="00790DA6">
        <w:rPr>
          <w:bCs/>
          <w:sz w:val="22"/>
          <w:szCs w:val="22"/>
          <w:lang w:eastAsia="x-none"/>
        </w:rPr>
        <w:t>1 RO</w:t>
      </w:r>
      <w:r>
        <w:rPr>
          <w:sz w:val="22"/>
          <w:szCs w:val="22"/>
          <w:lang w:eastAsia="x-none"/>
        </w:rPr>
        <w:t xml:space="preserve"> is mapped back-to-back to the same </w:t>
      </w:r>
      <w:r w:rsidR="00790DA6">
        <w:rPr>
          <w:bCs/>
          <w:sz w:val="22"/>
          <w:szCs w:val="22"/>
          <w:lang w:eastAsia="x-none"/>
        </w:rPr>
        <w:t>SSB.</w:t>
      </w:r>
      <w:r>
        <w:rPr>
          <w:sz w:val="22"/>
          <w:szCs w:val="22"/>
          <w:lang w:eastAsia="x-none"/>
        </w:rPr>
        <w:t xml:space="preserve"> In this sense, </w:t>
      </w:r>
      <w:r w:rsidR="00790DA6">
        <w:rPr>
          <w:bCs/>
          <w:sz w:val="22"/>
          <w:szCs w:val="22"/>
          <w:lang w:eastAsia="x-none"/>
        </w:rPr>
        <w:t>their applicability is quite limited</w:t>
      </w:r>
      <w:r w:rsidR="0040602D">
        <w:rPr>
          <w:bCs/>
          <w:sz w:val="22"/>
          <w:szCs w:val="22"/>
          <w:lang w:eastAsia="x-none"/>
        </w:rPr>
        <w:t xml:space="preserve"> and not suitable for NES applications.</w:t>
      </w:r>
    </w:p>
    <w:p w14:paraId="312F4D35" w14:textId="3465D703" w:rsidR="005B1D9F" w:rsidRPr="00216637" w:rsidRDefault="00FE4BC4" w:rsidP="002767FB">
      <w:pPr>
        <w:jc w:val="both"/>
        <w:rPr>
          <w:sz w:val="22"/>
          <w:szCs w:val="22"/>
          <w:lang w:val="en-US" w:eastAsia="x-none"/>
        </w:rPr>
      </w:pPr>
      <w:r>
        <w:rPr>
          <w:sz w:val="22"/>
          <w:szCs w:val="22"/>
          <w:lang w:val="en-US" w:eastAsia="x-none"/>
        </w:rPr>
        <w:t xml:space="preserve">In the context of NES, we think that masks could focus only on time domain, given that </w:t>
      </w:r>
      <w:r w:rsidR="00DD4F66">
        <w:rPr>
          <w:sz w:val="22"/>
          <w:szCs w:val="22"/>
          <w:lang w:val="en-US" w:eastAsia="x-none"/>
        </w:rPr>
        <w:t>several</w:t>
      </w:r>
      <w:r>
        <w:rPr>
          <w:sz w:val="22"/>
          <w:szCs w:val="22"/>
          <w:lang w:val="en-US" w:eastAsia="x-none"/>
        </w:rPr>
        <w:t xml:space="preserve"> frequency domain parameters already allow a fine </w:t>
      </w:r>
      <w:r w:rsidR="00B94CB6">
        <w:rPr>
          <w:sz w:val="22"/>
          <w:szCs w:val="22"/>
          <w:lang w:val="en-US" w:eastAsia="x-none"/>
        </w:rPr>
        <w:t xml:space="preserve">RO configuration in frequency domain. </w:t>
      </w:r>
      <w:r w:rsidR="00FD2159">
        <w:rPr>
          <w:sz w:val="22"/>
          <w:szCs w:val="22"/>
          <w:lang w:val="en-US" w:eastAsia="x-none"/>
        </w:rPr>
        <w:t>Masks</w:t>
      </w:r>
      <w:r w:rsidR="005B1D9F">
        <w:rPr>
          <w:sz w:val="22"/>
          <w:szCs w:val="22"/>
          <w:lang w:val="en-US" w:eastAsia="x-none"/>
        </w:rPr>
        <w:t xml:space="preserve"> according to </w:t>
      </w:r>
      <w:r w:rsidR="00FD2159">
        <w:rPr>
          <w:sz w:val="22"/>
          <w:szCs w:val="22"/>
          <w:lang w:val="en-US" w:eastAsia="x-none"/>
        </w:rPr>
        <w:t>this principle would</w:t>
      </w:r>
      <w:r w:rsidR="005B1D9F" w:rsidRPr="00216637">
        <w:rPr>
          <w:sz w:val="22"/>
          <w:szCs w:val="22"/>
          <w:lang w:val="en-US" w:eastAsia="x-none"/>
        </w:rPr>
        <w:t xml:space="preserve"> not discriminate ROs in the frequency domain and act on the resources as per PRACH configuration index to activate subsets of additional ROs </w:t>
      </w:r>
      <w:r w:rsidR="00FD2159">
        <w:rPr>
          <w:sz w:val="22"/>
          <w:szCs w:val="22"/>
          <w:lang w:val="en-US" w:eastAsia="x-none"/>
        </w:rPr>
        <w:t xml:space="preserve">in time domain, </w:t>
      </w:r>
      <w:r w:rsidR="005B1D9F" w:rsidRPr="00216637">
        <w:rPr>
          <w:sz w:val="22"/>
          <w:szCs w:val="22"/>
          <w:lang w:val="en-US" w:eastAsia="x-none"/>
        </w:rPr>
        <w:t xml:space="preserve">according to patterns who strictly depend on the PRACH configuration index itself. </w:t>
      </w:r>
      <w:r w:rsidR="00FD2159">
        <w:rPr>
          <w:sz w:val="22"/>
          <w:szCs w:val="22"/>
          <w:lang w:val="en-US" w:eastAsia="x-none"/>
        </w:rPr>
        <w:t xml:space="preserve">We observe that this </w:t>
      </w:r>
      <w:r w:rsidR="005B1D9F" w:rsidRPr="00216637">
        <w:rPr>
          <w:sz w:val="22"/>
          <w:szCs w:val="22"/>
          <w:lang w:eastAsia="x-none"/>
        </w:rPr>
        <w:t xml:space="preserve">also </w:t>
      </w:r>
      <w:r w:rsidR="00FD2159">
        <w:rPr>
          <w:sz w:val="22"/>
          <w:szCs w:val="22"/>
          <w:lang w:eastAsia="x-none"/>
        </w:rPr>
        <w:t>allows to</w:t>
      </w:r>
      <w:r w:rsidR="005B1D9F" w:rsidRPr="00216637">
        <w:rPr>
          <w:sz w:val="22"/>
          <w:szCs w:val="22"/>
          <w:lang w:eastAsia="x-none"/>
        </w:rPr>
        <w:t xml:space="preserve"> preserve even collision probability across all ROs, without </w:t>
      </w:r>
      <w:r w:rsidR="00FD2159">
        <w:rPr>
          <w:sz w:val="22"/>
          <w:szCs w:val="22"/>
          <w:lang w:eastAsia="x-none"/>
        </w:rPr>
        <w:t>resorting to more complex mechanisms.</w:t>
      </w:r>
    </w:p>
    <w:p w14:paraId="7EB1B5DA" w14:textId="52CC80D2" w:rsidR="005B1D9F" w:rsidRPr="006F374F" w:rsidRDefault="0004156A" w:rsidP="002767FB">
      <w:pPr>
        <w:jc w:val="both"/>
        <w:rPr>
          <w:sz w:val="22"/>
          <w:szCs w:val="22"/>
          <w:lang w:eastAsia="x-none"/>
        </w:rPr>
      </w:pPr>
      <w:r>
        <w:rPr>
          <w:sz w:val="22"/>
          <w:szCs w:val="22"/>
          <w:lang w:eastAsia="x-none"/>
        </w:rPr>
        <w:t xml:space="preserve">A good approach in this sense would be for the </w:t>
      </w:r>
      <w:r w:rsidR="005B1D9F">
        <w:rPr>
          <w:sz w:val="22"/>
          <w:szCs w:val="22"/>
          <w:lang w:eastAsia="x-none"/>
        </w:rPr>
        <w:t xml:space="preserve">mask to </w:t>
      </w:r>
      <w:r>
        <w:rPr>
          <w:sz w:val="22"/>
          <w:szCs w:val="22"/>
          <w:lang w:eastAsia="x-none"/>
        </w:rPr>
        <w:t xml:space="preserve">indicate </w:t>
      </w:r>
      <w:r w:rsidR="00211CB1">
        <w:rPr>
          <w:sz w:val="22"/>
          <w:szCs w:val="22"/>
          <w:lang w:eastAsia="x-none"/>
        </w:rPr>
        <w:t>SFNs or association periods</w:t>
      </w:r>
      <w:r w:rsidR="005B1D9F">
        <w:rPr>
          <w:sz w:val="22"/>
          <w:szCs w:val="22"/>
          <w:lang w:eastAsia="x-none"/>
        </w:rPr>
        <w:t xml:space="preserve"> </w:t>
      </w:r>
      <w:r w:rsidR="005B1D9F" w:rsidRPr="006F374F">
        <w:rPr>
          <w:sz w:val="22"/>
          <w:szCs w:val="22"/>
          <w:lang w:eastAsia="x-none"/>
        </w:rPr>
        <w:t>according to the legacy indication approach (i.e., all, only one, even/odd, none)</w:t>
      </w:r>
      <w:r w:rsidR="00EA5DC7">
        <w:rPr>
          <w:sz w:val="22"/>
          <w:szCs w:val="22"/>
          <w:lang w:eastAsia="x-none"/>
        </w:rPr>
        <w:t>, to minimize spec impact and</w:t>
      </w:r>
      <w:r w:rsidR="005B1D9F">
        <w:rPr>
          <w:sz w:val="22"/>
          <w:szCs w:val="22"/>
          <w:lang w:eastAsia="x-none"/>
        </w:rPr>
        <w:t xml:space="preserve"> </w:t>
      </w:r>
      <w:r w:rsidR="005B1D9F" w:rsidRPr="006F374F">
        <w:rPr>
          <w:sz w:val="22"/>
          <w:szCs w:val="22"/>
          <w:lang w:eastAsia="x-none"/>
        </w:rPr>
        <w:t>allow NW to ensure that once additional ROs are created, a suitable tool can be used to obtain effects like, but not limited to:</w:t>
      </w:r>
    </w:p>
    <w:p w14:paraId="029A76F7" w14:textId="77777777" w:rsidR="005B1D9F" w:rsidRPr="006F374F" w:rsidRDefault="005B1D9F" w:rsidP="002767FB">
      <w:pPr>
        <w:numPr>
          <w:ilvl w:val="0"/>
          <w:numId w:val="46"/>
        </w:numPr>
        <w:jc w:val="both"/>
        <w:rPr>
          <w:sz w:val="22"/>
          <w:szCs w:val="22"/>
          <w:lang w:eastAsia="x-none"/>
        </w:rPr>
      </w:pPr>
      <w:r w:rsidRPr="006F374F">
        <w:rPr>
          <w:sz w:val="22"/>
          <w:szCs w:val="22"/>
          <w:lang w:eastAsia="x-none"/>
        </w:rPr>
        <w:t>Additional ROs occur only in even/odd SFNs/association periods</w:t>
      </w:r>
    </w:p>
    <w:p w14:paraId="7AD2A47D" w14:textId="77777777" w:rsidR="005B1D9F" w:rsidRPr="006F374F" w:rsidRDefault="005B1D9F" w:rsidP="002767FB">
      <w:pPr>
        <w:numPr>
          <w:ilvl w:val="0"/>
          <w:numId w:val="46"/>
        </w:numPr>
        <w:jc w:val="both"/>
        <w:rPr>
          <w:sz w:val="22"/>
          <w:szCs w:val="22"/>
          <w:lang w:eastAsia="x-none"/>
        </w:rPr>
      </w:pPr>
      <w:r w:rsidRPr="006F374F">
        <w:rPr>
          <w:sz w:val="22"/>
          <w:szCs w:val="22"/>
          <w:lang w:eastAsia="x-none"/>
        </w:rPr>
        <w:t>Additional ROs occur only in specific SFNs/association periods</w:t>
      </w:r>
    </w:p>
    <w:p w14:paraId="7DFD498B" w14:textId="77777777" w:rsidR="005B1D9F" w:rsidRPr="006F374F" w:rsidRDefault="005B1D9F" w:rsidP="002767FB">
      <w:pPr>
        <w:numPr>
          <w:ilvl w:val="0"/>
          <w:numId w:val="46"/>
        </w:numPr>
        <w:jc w:val="both"/>
        <w:rPr>
          <w:sz w:val="22"/>
          <w:szCs w:val="22"/>
          <w:lang w:eastAsia="x-none"/>
        </w:rPr>
      </w:pPr>
      <w:r w:rsidRPr="006F374F">
        <w:rPr>
          <w:sz w:val="22"/>
          <w:szCs w:val="22"/>
          <w:lang w:eastAsia="x-none"/>
        </w:rPr>
        <w:t xml:space="preserve">Additional ROs can occur either on even or odd SFNs, irrespective of whether the configuration period is counted from an even or odd system frame (i.e., as given by the values of </w:t>
      </w:r>
      <w:r w:rsidRPr="006F374F">
        <w:rPr>
          <w:i/>
          <w:sz w:val="22"/>
          <w:szCs w:val="22"/>
          <w:lang w:eastAsia="x-none"/>
        </w:rPr>
        <w:t>x</w:t>
      </w:r>
      <w:r w:rsidRPr="006F374F">
        <w:rPr>
          <w:sz w:val="22"/>
          <w:szCs w:val="22"/>
          <w:lang w:eastAsia="x-none"/>
        </w:rPr>
        <w:t xml:space="preserve"> and </w:t>
      </w:r>
      <w:r w:rsidRPr="006F374F">
        <w:rPr>
          <w:i/>
          <w:sz w:val="22"/>
          <w:szCs w:val="22"/>
          <w:lang w:eastAsia="x-none"/>
        </w:rPr>
        <w:t>y</w:t>
      </w:r>
      <w:r w:rsidRPr="006F374F">
        <w:rPr>
          <w:sz w:val="22"/>
          <w:szCs w:val="22"/>
          <w:lang w:eastAsia="x-none"/>
        </w:rPr>
        <w:t xml:space="preserve"> as per PRACH configuration index)</w:t>
      </w:r>
    </w:p>
    <w:p w14:paraId="78FB4D42" w14:textId="5BE7996B" w:rsidR="005B1D9F" w:rsidRPr="003C7364" w:rsidRDefault="005B1D9F" w:rsidP="00FD3211">
      <w:pPr>
        <w:jc w:val="both"/>
        <w:rPr>
          <w:b/>
          <w:sz w:val="22"/>
          <w:szCs w:val="22"/>
          <w:lang w:eastAsia="x-none"/>
        </w:rPr>
      </w:pPr>
      <w:r w:rsidRPr="006F374F">
        <w:rPr>
          <w:sz w:val="22"/>
          <w:szCs w:val="22"/>
          <w:lang w:eastAsia="x-none"/>
        </w:rPr>
        <w:t xml:space="preserve">In other words, the structure and size of existing PRACH mask could be reused,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w:t>
      </w:r>
      <w:r w:rsidR="00404A6C">
        <w:rPr>
          <w:sz w:val="22"/>
          <w:szCs w:val="22"/>
          <w:lang w:eastAsia="x-none"/>
        </w:rPr>
        <w:t>T</w:t>
      </w:r>
      <w:r w:rsidRPr="003C7364">
        <w:rPr>
          <w:sz w:val="22"/>
          <w:szCs w:val="22"/>
          <w:lang w:eastAsia="x-none"/>
        </w:rPr>
        <w:t xml:space="preserve">he applicability of </w:t>
      </w:r>
      <w:r w:rsidR="00404A6C">
        <w:rPr>
          <w:sz w:val="22"/>
          <w:szCs w:val="22"/>
          <w:lang w:eastAsia="x-none"/>
        </w:rPr>
        <w:t>such</w:t>
      </w:r>
      <w:r>
        <w:rPr>
          <w:sz w:val="22"/>
          <w:szCs w:val="22"/>
          <w:lang w:eastAsia="x-none"/>
        </w:rPr>
        <w:t xml:space="preserve"> </w:t>
      </w:r>
      <w:r w:rsidRPr="003C7364">
        <w:rPr>
          <w:sz w:val="22"/>
          <w:szCs w:val="22"/>
          <w:lang w:eastAsia="x-none"/>
        </w:rPr>
        <w:t xml:space="preserve">PRACH mask for NES </w:t>
      </w:r>
      <w:r w:rsidR="00404A6C">
        <w:rPr>
          <w:sz w:val="22"/>
          <w:szCs w:val="22"/>
          <w:lang w:eastAsia="x-none"/>
        </w:rPr>
        <w:t>would</w:t>
      </w:r>
      <w:r w:rsidRPr="003C7364">
        <w:rPr>
          <w:sz w:val="22"/>
          <w:szCs w:val="22"/>
          <w:lang w:eastAsia="x-none"/>
        </w:rPr>
        <w:t xml:space="preserve"> not depend on how the additional ROs are created, e.g., via same or different PRACH configuration index, to allow NW to use it to increase the scheduler’s flexibility with no specific constraint. </w:t>
      </w:r>
    </w:p>
    <w:p w14:paraId="5BCFCF3E" w14:textId="3C6EE526" w:rsidR="005B1D9F" w:rsidRPr="003A0FED" w:rsidRDefault="005B1D9F" w:rsidP="00211EE0">
      <w:pPr>
        <w:jc w:val="both"/>
        <w:rPr>
          <w:sz w:val="22"/>
          <w:szCs w:val="22"/>
          <w:lang w:eastAsia="x-none"/>
        </w:rPr>
      </w:pPr>
      <w:r w:rsidRPr="00552F27">
        <w:rPr>
          <w:sz w:val="22"/>
          <w:szCs w:val="22"/>
          <w:lang w:eastAsia="x-none"/>
        </w:rPr>
        <w:t xml:space="preserve">Consider now </w:t>
      </w:r>
      <w:r w:rsidR="00211EE0" w:rsidRPr="00552F27">
        <w:rPr>
          <w:sz w:val="22"/>
          <w:szCs w:val="22"/>
          <w:lang w:eastAsia="x-none"/>
        </w:rPr>
        <w:fldChar w:fldCharType="begin"/>
      </w:r>
      <w:r w:rsidR="00211EE0" w:rsidRPr="00552F27">
        <w:rPr>
          <w:sz w:val="22"/>
          <w:szCs w:val="22"/>
          <w:lang w:eastAsia="x-none"/>
        </w:rPr>
        <w:instrText xml:space="preserve"> REF _Ref181884011 \h </w:instrText>
      </w:r>
      <w:r w:rsidR="00552F27" w:rsidRPr="00552F27">
        <w:rPr>
          <w:sz w:val="22"/>
          <w:szCs w:val="22"/>
          <w:lang w:eastAsia="x-none"/>
        </w:rPr>
        <w:instrText xml:space="preserve"> \* MERGEFORMAT </w:instrText>
      </w:r>
      <w:r w:rsidR="00211EE0" w:rsidRPr="00552F27">
        <w:rPr>
          <w:sz w:val="22"/>
          <w:szCs w:val="22"/>
          <w:lang w:eastAsia="x-none"/>
        </w:rPr>
      </w:r>
      <w:r w:rsidR="00211EE0" w:rsidRPr="00552F27">
        <w:rPr>
          <w:sz w:val="22"/>
          <w:szCs w:val="22"/>
          <w:lang w:eastAsia="x-none"/>
        </w:rPr>
        <w:fldChar w:fldCharType="separate"/>
      </w:r>
      <w:r w:rsidR="00211EE0" w:rsidRPr="00B313DA">
        <w:rPr>
          <w:sz w:val="22"/>
          <w:szCs w:val="22"/>
          <w:lang w:eastAsia="x-none"/>
        </w:rPr>
        <w:t xml:space="preserve">Figure </w:t>
      </w:r>
      <w:r w:rsidR="00211EE0" w:rsidRPr="00B313DA">
        <w:rPr>
          <w:noProof/>
          <w:sz w:val="22"/>
          <w:szCs w:val="22"/>
          <w:lang w:val="x-none" w:eastAsia="x-none"/>
        </w:rPr>
        <w:t>7</w:t>
      </w:r>
      <w:r w:rsidR="00211EE0" w:rsidRPr="00552F27">
        <w:rPr>
          <w:sz w:val="22"/>
          <w:szCs w:val="22"/>
          <w:lang w:eastAsia="x-none"/>
        </w:rPr>
        <w:fldChar w:fldCharType="end"/>
      </w:r>
      <w:r w:rsidRPr="00552F27">
        <w:rPr>
          <w:sz w:val="22"/>
          <w:szCs w:val="22"/>
          <w:lang w:eastAsia="x-none"/>
        </w:rPr>
        <w:t xml:space="preserve">, where 9 consecutive system frames are represented, and where it is assumed that NW configures legacy and additional ROs, with 2 separate PRACH configuration indices, namely #113 and #125 from Table 6.3.3.2-3 of TS 38.211, for legacy and additional ROs, respectively. We note that the time (in </w:t>
      </w:r>
      <w:proofErr w:type="spellStart"/>
      <w:r w:rsidRPr="00552F27">
        <w:rPr>
          <w:sz w:val="22"/>
          <w:szCs w:val="22"/>
          <w:lang w:eastAsia="x-none"/>
        </w:rPr>
        <w:t>ms</w:t>
      </w:r>
      <w:proofErr w:type="spellEnd"/>
      <w:r w:rsidRPr="00552F27">
        <w:rPr>
          <w:sz w:val="22"/>
          <w:szCs w:val="22"/>
          <w:lang w:eastAsia="x-none"/>
        </w:rPr>
        <w:t xml:space="preserve">) indicated after the PRACH configuration index in </w:t>
      </w:r>
      <w:r w:rsidR="00211EE0" w:rsidRPr="00552F27">
        <w:rPr>
          <w:sz w:val="22"/>
          <w:szCs w:val="22"/>
          <w:lang w:eastAsia="x-none"/>
        </w:rPr>
        <w:fldChar w:fldCharType="begin"/>
      </w:r>
      <w:r w:rsidR="00211EE0" w:rsidRPr="00552F27">
        <w:rPr>
          <w:sz w:val="22"/>
          <w:szCs w:val="22"/>
          <w:lang w:eastAsia="x-none"/>
        </w:rPr>
        <w:instrText xml:space="preserve"> REF _Ref181884011 \h </w:instrText>
      </w:r>
      <w:r w:rsidR="00552F27" w:rsidRPr="00552F27">
        <w:rPr>
          <w:sz w:val="22"/>
          <w:szCs w:val="22"/>
          <w:lang w:eastAsia="x-none"/>
        </w:rPr>
        <w:instrText xml:space="preserve"> \* MERGEFORMAT </w:instrText>
      </w:r>
      <w:r w:rsidR="00211EE0" w:rsidRPr="00552F27">
        <w:rPr>
          <w:sz w:val="22"/>
          <w:szCs w:val="22"/>
          <w:lang w:eastAsia="x-none"/>
        </w:rPr>
      </w:r>
      <w:r w:rsidR="00211EE0" w:rsidRPr="00552F27">
        <w:rPr>
          <w:sz w:val="22"/>
          <w:szCs w:val="22"/>
          <w:lang w:eastAsia="x-none"/>
        </w:rPr>
        <w:fldChar w:fldCharType="separate"/>
      </w:r>
      <w:r w:rsidR="00211EE0" w:rsidRPr="00552F27">
        <w:rPr>
          <w:sz w:val="22"/>
          <w:szCs w:val="22"/>
          <w:lang w:eastAsia="x-none"/>
        </w:rPr>
        <w:t xml:space="preserve">Figure </w:t>
      </w:r>
      <w:r w:rsidR="00211EE0" w:rsidRPr="00552F27">
        <w:rPr>
          <w:noProof/>
          <w:sz w:val="22"/>
          <w:szCs w:val="22"/>
          <w:lang w:val="x-none" w:eastAsia="x-none"/>
        </w:rPr>
        <w:t>7</w:t>
      </w:r>
      <w:r w:rsidR="00211EE0" w:rsidRPr="00552F27">
        <w:rPr>
          <w:sz w:val="22"/>
          <w:szCs w:val="22"/>
          <w:lang w:eastAsia="x-none"/>
        </w:rPr>
        <w:fldChar w:fldCharType="end"/>
      </w:r>
      <w:r w:rsidRPr="00552F27">
        <w:rPr>
          <w:sz w:val="22"/>
          <w:szCs w:val="22"/>
          <w:lang w:eastAsia="x-none"/>
        </w:rPr>
        <w:t xml:space="preserve"> denotes</w:t>
      </w:r>
      <w:r w:rsidRPr="00E44EED">
        <w:rPr>
          <w:sz w:val="22"/>
          <w:szCs w:val="22"/>
          <w:lang w:eastAsia="x-none"/>
        </w:rPr>
        <w:t xml:space="preserve"> the corresponding configuration period duration. </w:t>
      </w:r>
      <w:r w:rsidR="00404A6C">
        <w:rPr>
          <w:sz w:val="22"/>
          <w:szCs w:val="22"/>
          <w:lang w:eastAsia="x-none"/>
        </w:rPr>
        <w:t>We also</w:t>
      </w:r>
      <w:r w:rsidRPr="00B313DA">
        <w:rPr>
          <w:sz w:val="22"/>
          <w:szCs w:val="22"/>
          <w:lang w:eastAsia="x-none"/>
        </w:rPr>
        <w:t xml:space="preserve"> observe that an example where two different PRACH configuration indices are considered, for simplicity. However, this does not affect the generality of our example. According to the considered configuration indices, NW would configure in this case additional ROs in 2 subframes of all SFs, and legacy ROs in 2 subframes of all odd-numbered SFs. In other words</w:t>
      </w:r>
      <w:r w:rsidRPr="003A0FED">
        <w:rPr>
          <w:sz w:val="22"/>
          <w:szCs w:val="22"/>
          <w:lang w:eastAsia="x-none"/>
        </w:rPr>
        <w:t>, Rel-19 UEs would see twice as many subframes with ROs for PRACH transmission in odd-numbered SFN as compared to even-numbered subframes.</w:t>
      </w:r>
    </w:p>
    <w:p w14:paraId="018551FC" w14:textId="5D5D9A5E" w:rsidR="00407DBF" w:rsidRPr="003A0FED" w:rsidRDefault="00407DBF" w:rsidP="00396121">
      <w:pPr>
        <w:jc w:val="both"/>
        <w:rPr>
          <w:sz w:val="22"/>
          <w:szCs w:val="22"/>
          <w:lang w:eastAsia="x-none"/>
        </w:rPr>
      </w:pPr>
      <w:r w:rsidRPr="003A0FED">
        <w:rPr>
          <w:sz w:val="22"/>
          <w:szCs w:val="22"/>
          <w:lang w:eastAsia="x-none"/>
        </w:rPr>
        <w:t>Examples of how such mask would be able to offer the necessary flexibility for the NW scheduler to satisfy realistic and practically relevant requirements, and meet corresponding targets, such as, but not limited to the 3 described above are illustrated in</w:t>
      </w:r>
      <w:r w:rsidR="00396121" w:rsidRPr="003A0FED">
        <w:rPr>
          <w:sz w:val="22"/>
          <w:szCs w:val="22"/>
          <w:lang w:eastAsia="x-none"/>
        </w:rPr>
        <w:t xml:space="preserve"> </w:t>
      </w:r>
      <w:r w:rsidR="003A0FED" w:rsidRPr="003A0FED">
        <w:rPr>
          <w:sz w:val="22"/>
          <w:szCs w:val="22"/>
          <w:lang w:eastAsia="x-none"/>
        </w:rPr>
        <w:fldChar w:fldCharType="begin"/>
      </w:r>
      <w:r w:rsidR="003A0FED" w:rsidRPr="003A0FED">
        <w:rPr>
          <w:sz w:val="22"/>
          <w:szCs w:val="22"/>
          <w:lang w:eastAsia="x-none"/>
        </w:rPr>
        <w:instrText xml:space="preserve"> REF _Ref181951497 \h  \* MERGEFORMAT </w:instrText>
      </w:r>
      <w:r w:rsidR="003A0FED" w:rsidRPr="003A0FED">
        <w:rPr>
          <w:sz w:val="22"/>
          <w:szCs w:val="22"/>
          <w:lang w:eastAsia="x-none"/>
        </w:rPr>
      </w:r>
      <w:r w:rsidR="003A0FED" w:rsidRPr="003A0FED">
        <w:rPr>
          <w:sz w:val="22"/>
          <w:szCs w:val="22"/>
          <w:lang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8</w:t>
      </w:r>
      <w:r w:rsidR="003A0FED" w:rsidRPr="003A0FED">
        <w:rPr>
          <w:sz w:val="22"/>
          <w:szCs w:val="22"/>
          <w:lang w:eastAsia="x-none"/>
        </w:rPr>
        <w:fldChar w:fldCharType="end"/>
      </w:r>
      <w:r w:rsidR="00396121" w:rsidRPr="003A0FED">
        <w:rPr>
          <w:sz w:val="22"/>
          <w:szCs w:val="22"/>
          <w:lang w:val="en-US" w:eastAsia="x-none"/>
        </w:rPr>
        <w:fldChar w:fldCharType="begin"/>
      </w:r>
      <w:r w:rsidR="00396121" w:rsidRPr="003A0FED">
        <w:rPr>
          <w:sz w:val="22"/>
          <w:szCs w:val="22"/>
          <w:lang w:val="en-US" w:eastAsia="x-none"/>
        </w:rPr>
        <w:instrText xml:space="preserve"> REF _Ref181951497 \h  \* MERGEFORMAT </w:instrText>
      </w:r>
      <w:r w:rsidR="00396121" w:rsidRPr="003A0FED">
        <w:rPr>
          <w:sz w:val="22"/>
          <w:szCs w:val="22"/>
          <w:lang w:val="en-US" w:eastAsia="x-none"/>
        </w:rPr>
      </w:r>
      <w:r w:rsidR="00000000">
        <w:rPr>
          <w:sz w:val="22"/>
          <w:szCs w:val="22"/>
          <w:lang w:val="en-US" w:eastAsia="x-none"/>
        </w:rPr>
        <w:fldChar w:fldCharType="separate"/>
      </w:r>
      <w:r w:rsidR="00396121" w:rsidRPr="003A0FED">
        <w:rPr>
          <w:sz w:val="22"/>
          <w:szCs w:val="22"/>
          <w:lang w:val="en-US" w:eastAsia="x-none"/>
        </w:rPr>
        <w:fldChar w:fldCharType="end"/>
      </w:r>
      <w:r w:rsidRPr="003A0FED">
        <w:rPr>
          <w:sz w:val="22"/>
          <w:szCs w:val="22"/>
          <w:lang w:eastAsia="x-none"/>
        </w:rPr>
        <w:t xml:space="preserve">, </w:t>
      </w:r>
      <w:r w:rsidR="003A0FED" w:rsidRPr="003A0FED">
        <w:rPr>
          <w:sz w:val="22"/>
          <w:szCs w:val="22"/>
          <w:lang w:eastAsia="x-none"/>
        </w:rPr>
        <w:fldChar w:fldCharType="begin"/>
      </w:r>
      <w:r w:rsidR="003A0FED" w:rsidRPr="003A0FED">
        <w:rPr>
          <w:sz w:val="22"/>
          <w:szCs w:val="22"/>
          <w:lang w:eastAsia="x-none"/>
        </w:rPr>
        <w:instrText xml:space="preserve"> REF _Ref181951513 \h  \* MERGEFORMAT </w:instrText>
      </w:r>
      <w:r w:rsidR="003A0FED" w:rsidRPr="003A0FED">
        <w:rPr>
          <w:sz w:val="22"/>
          <w:szCs w:val="22"/>
          <w:lang w:eastAsia="x-none"/>
        </w:rPr>
      </w:r>
      <w:r w:rsidR="003A0FED" w:rsidRPr="003A0FED">
        <w:rPr>
          <w:sz w:val="22"/>
          <w:szCs w:val="22"/>
          <w:lang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9</w:t>
      </w:r>
      <w:r w:rsidR="003A0FED" w:rsidRPr="003A0FED">
        <w:rPr>
          <w:sz w:val="22"/>
          <w:szCs w:val="22"/>
          <w:lang w:eastAsia="x-none"/>
        </w:rPr>
        <w:fldChar w:fldCharType="end"/>
      </w:r>
      <w:r w:rsidR="00396121" w:rsidRPr="003A0FED">
        <w:rPr>
          <w:sz w:val="22"/>
          <w:szCs w:val="22"/>
          <w:lang w:eastAsia="x-none"/>
        </w:rPr>
        <w:fldChar w:fldCharType="begin"/>
      </w:r>
      <w:r w:rsidR="00396121" w:rsidRPr="003A0FED">
        <w:rPr>
          <w:sz w:val="22"/>
          <w:szCs w:val="22"/>
          <w:lang w:eastAsia="x-none"/>
        </w:rPr>
        <w:instrText xml:space="preserve"> REF _Ref181951513 \h  \* MERGEFORMAT </w:instrText>
      </w:r>
      <w:r w:rsidR="00396121" w:rsidRPr="003A0FED">
        <w:rPr>
          <w:sz w:val="22"/>
          <w:szCs w:val="22"/>
          <w:lang w:eastAsia="x-none"/>
        </w:rPr>
      </w:r>
      <w:r w:rsidR="00000000">
        <w:rPr>
          <w:sz w:val="22"/>
          <w:szCs w:val="22"/>
          <w:lang w:eastAsia="x-none"/>
        </w:rPr>
        <w:fldChar w:fldCharType="separate"/>
      </w:r>
      <w:r w:rsidR="00396121" w:rsidRPr="003A0FED">
        <w:rPr>
          <w:sz w:val="22"/>
          <w:szCs w:val="22"/>
          <w:lang w:eastAsia="x-none"/>
        </w:rPr>
        <w:fldChar w:fldCharType="end"/>
      </w:r>
      <w:r w:rsidR="00396121" w:rsidRPr="003A0FED">
        <w:rPr>
          <w:sz w:val="22"/>
          <w:szCs w:val="22"/>
          <w:lang w:eastAsia="x-none"/>
        </w:rPr>
        <w:t xml:space="preserve"> </w:t>
      </w:r>
      <w:r w:rsidRPr="003A0FED">
        <w:rPr>
          <w:sz w:val="22"/>
          <w:szCs w:val="22"/>
          <w:lang w:eastAsia="x-none"/>
        </w:rPr>
        <w:t>and</w:t>
      </w:r>
      <w:r w:rsidR="00396121" w:rsidRPr="003A0FED">
        <w:rPr>
          <w:sz w:val="22"/>
          <w:szCs w:val="22"/>
          <w:lang w:eastAsia="x-none"/>
        </w:rPr>
        <w:t xml:space="preserve"> </w:t>
      </w:r>
      <w:r w:rsidR="003A0FED" w:rsidRPr="003A0FED">
        <w:rPr>
          <w:sz w:val="22"/>
          <w:szCs w:val="22"/>
          <w:lang w:eastAsia="x-none"/>
        </w:rPr>
        <w:fldChar w:fldCharType="begin"/>
      </w:r>
      <w:r w:rsidR="003A0FED" w:rsidRPr="003A0FED">
        <w:rPr>
          <w:sz w:val="22"/>
          <w:szCs w:val="22"/>
          <w:lang w:eastAsia="x-none"/>
        </w:rPr>
        <w:instrText xml:space="preserve"> REF _Ref181951526 \h  \* MERGEFORMAT </w:instrText>
      </w:r>
      <w:r w:rsidR="003A0FED" w:rsidRPr="003A0FED">
        <w:rPr>
          <w:sz w:val="22"/>
          <w:szCs w:val="22"/>
          <w:lang w:eastAsia="x-none"/>
        </w:rPr>
      </w:r>
      <w:r w:rsidR="003A0FED" w:rsidRPr="003A0FED">
        <w:rPr>
          <w:sz w:val="22"/>
          <w:szCs w:val="22"/>
          <w:lang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10</w:t>
      </w:r>
      <w:r w:rsidR="003A0FED" w:rsidRPr="003A0FED">
        <w:rPr>
          <w:sz w:val="22"/>
          <w:szCs w:val="22"/>
          <w:lang w:eastAsia="x-none"/>
        </w:rPr>
        <w:fldChar w:fldCharType="end"/>
      </w:r>
      <w:r w:rsidR="00396121" w:rsidRPr="003A0FED">
        <w:rPr>
          <w:sz w:val="22"/>
          <w:szCs w:val="22"/>
          <w:lang w:val="en-US" w:eastAsia="x-none"/>
        </w:rPr>
        <w:fldChar w:fldCharType="begin"/>
      </w:r>
      <w:r w:rsidR="00396121" w:rsidRPr="003A0FED">
        <w:rPr>
          <w:sz w:val="22"/>
          <w:szCs w:val="22"/>
          <w:lang w:val="en-US" w:eastAsia="x-none"/>
        </w:rPr>
        <w:instrText xml:space="preserve"> REF _Ref181951526 \h  \* MERGEFORMAT </w:instrText>
      </w:r>
      <w:r w:rsidR="00396121" w:rsidRPr="003A0FED">
        <w:rPr>
          <w:sz w:val="22"/>
          <w:szCs w:val="22"/>
          <w:lang w:val="en-US" w:eastAsia="x-none"/>
        </w:rPr>
      </w:r>
      <w:r w:rsidR="00000000">
        <w:rPr>
          <w:sz w:val="22"/>
          <w:szCs w:val="22"/>
          <w:lang w:val="en-US" w:eastAsia="x-none"/>
        </w:rPr>
        <w:fldChar w:fldCharType="separate"/>
      </w:r>
      <w:r w:rsidR="00396121" w:rsidRPr="003A0FED">
        <w:rPr>
          <w:sz w:val="22"/>
          <w:szCs w:val="22"/>
          <w:lang w:val="en-US" w:eastAsia="x-none"/>
        </w:rPr>
        <w:fldChar w:fldCharType="end"/>
      </w:r>
      <w:r w:rsidRPr="003A0FED">
        <w:rPr>
          <w:sz w:val="22"/>
          <w:szCs w:val="22"/>
          <w:lang w:eastAsia="x-none"/>
        </w:rPr>
        <w:t xml:space="preserve">, where: </w:t>
      </w:r>
    </w:p>
    <w:p w14:paraId="72A6E37F" w14:textId="5F93D070" w:rsidR="00407DBF" w:rsidRPr="003A0FED" w:rsidRDefault="00407DBF" w:rsidP="00396121">
      <w:pPr>
        <w:numPr>
          <w:ilvl w:val="0"/>
          <w:numId w:val="49"/>
        </w:numPr>
        <w:jc w:val="both"/>
        <w:rPr>
          <w:sz w:val="22"/>
          <w:szCs w:val="22"/>
          <w:lang w:eastAsia="x-none"/>
        </w:rPr>
      </w:pPr>
      <w:r w:rsidRPr="003A0FED">
        <w:rPr>
          <w:sz w:val="22"/>
          <w:szCs w:val="22"/>
          <w:lang w:eastAsia="x-none"/>
        </w:rPr>
        <w:t>An example of legacy and additional ROs according to PRACH configuration indices #113 and #125, plus application of a PRACH mask to activate additional ROs only on even-numbered SFs/association periods is illustrated in</w:t>
      </w:r>
      <w:r w:rsidR="00D27C4A" w:rsidRPr="003A0FED">
        <w:rPr>
          <w:sz w:val="22"/>
          <w:szCs w:val="22"/>
          <w:lang w:eastAsia="x-none"/>
        </w:rPr>
        <w:t xml:space="preserve"> </w:t>
      </w:r>
      <w:r w:rsidR="003A0FED" w:rsidRPr="003A0FED">
        <w:rPr>
          <w:sz w:val="22"/>
          <w:szCs w:val="22"/>
          <w:lang w:eastAsia="x-none"/>
        </w:rPr>
        <w:fldChar w:fldCharType="begin"/>
      </w:r>
      <w:r w:rsidR="003A0FED" w:rsidRPr="003A0FED">
        <w:rPr>
          <w:sz w:val="22"/>
          <w:szCs w:val="22"/>
          <w:lang w:eastAsia="x-none"/>
        </w:rPr>
        <w:instrText xml:space="preserve"> REF _Ref181951497 \h  \* MERGEFORMAT </w:instrText>
      </w:r>
      <w:r w:rsidR="003A0FED" w:rsidRPr="003A0FED">
        <w:rPr>
          <w:sz w:val="22"/>
          <w:szCs w:val="22"/>
          <w:lang w:eastAsia="x-none"/>
        </w:rPr>
      </w:r>
      <w:r w:rsidR="003A0FED" w:rsidRPr="003A0FED">
        <w:rPr>
          <w:sz w:val="22"/>
          <w:szCs w:val="22"/>
          <w:lang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8</w:t>
      </w:r>
      <w:r w:rsidR="003A0FED" w:rsidRPr="003A0FED">
        <w:rPr>
          <w:sz w:val="22"/>
          <w:szCs w:val="22"/>
          <w:lang w:eastAsia="x-none"/>
        </w:rPr>
        <w:fldChar w:fldCharType="end"/>
      </w:r>
      <w:r w:rsidR="00396121" w:rsidRPr="003A0FED">
        <w:rPr>
          <w:sz w:val="22"/>
          <w:szCs w:val="22"/>
          <w:lang w:val="en-US" w:eastAsia="x-none"/>
        </w:rPr>
        <w:fldChar w:fldCharType="begin"/>
      </w:r>
      <w:r w:rsidR="00396121" w:rsidRPr="003A0FED">
        <w:rPr>
          <w:sz w:val="22"/>
          <w:szCs w:val="22"/>
          <w:lang w:val="en-US" w:eastAsia="x-none"/>
        </w:rPr>
        <w:instrText xml:space="preserve"> REF _Ref181951497 \h  \* MERGEFORMAT </w:instrText>
      </w:r>
      <w:r w:rsidR="00396121" w:rsidRPr="003A0FED">
        <w:rPr>
          <w:sz w:val="22"/>
          <w:szCs w:val="22"/>
          <w:lang w:val="en-US" w:eastAsia="x-none"/>
        </w:rPr>
      </w:r>
      <w:r w:rsidR="00000000">
        <w:rPr>
          <w:sz w:val="22"/>
          <w:szCs w:val="22"/>
          <w:lang w:val="en-US" w:eastAsia="x-none"/>
        </w:rPr>
        <w:fldChar w:fldCharType="separate"/>
      </w:r>
      <w:r w:rsidR="00396121" w:rsidRPr="003A0FED">
        <w:rPr>
          <w:sz w:val="22"/>
          <w:szCs w:val="22"/>
          <w:lang w:val="en-US" w:eastAsia="x-none"/>
        </w:rPr>
        <w:fldChar w:fldCharType="end"/>
      </w:r>
      <w:r w:rsidRPr="003A0FED">
        <w:rPr>
          <w:sz w:val="22"/>
          <w:szCs w:val="22"/>
          <w:lang w:eastAsia="x-none"/>
        </w:rPr>
        <w:t xml:space="preserve">. </w:t>
      </w:r>
    </w:p>
    <w:p w14:paraId="07726CC3" w14:textId="591F38A4" w:rsidR="00407DBF" w:rsidRPr="003A0FED" w:rsidRDefault="00407DBF" w:rsidP="00396121">
      <w:pPr>
        <w:numPr>
          <w:ilvl w:val="0"/>
          <w:numId w:val="49"/>
        </w:numPr>
        <w:jc w:val="both"/>
        <w:rPr>
          <w:sz w:val="22"/>
          <w:szCs w:val="22"/>
          <w:lang w:val="x-none" w:eastAsia="x-none"/>
        </w:rPr>
      </w:pPr>
      <w:r w:rsidRPr="003A0FED">
        <w:rPr>
          <w:sz w:val="22"/>
          <w:szCs w:val="22"/>
          <w:lang w:eastAsia="x-none"/>
        </w:rPr>
        <w:t xml:space="preserve">An </w:t>
      </w:r>
      <w:r w:rsidRPr="003A0FED">
        <w:rPr>
          <w:sz w:val="22"/>
          <w:szCs w:val="22"/>
          <w:lang w:val="x-none" w:eastAsia="x-none"/>
        </w:rPr>
        <w:t>example of legacy and additional ROs according to PRACH configuration indices #113 and #125, plus application of a PRACH mask to activate additional ROs only on odd-numbered SFs/association periods is illustrated in</w:t>
      </w:r>
      <w:r w:rsidR="00D27C4A" w:rsidRPr="003A0FED">
        <w:rPr>
          <w:sz w:val="22"/>
          <w:szCs w:val="22"/>
          <w:lang w:val="x-none" w:eastAsia="x-none"/>
        </w:rPr>
        <w:t xml:space="preserve"> </w:t>
      </w:r>
      <w:r w:rsidR="003A0FED" w:rsidRPr="003A0FED">
        <w:rPr>
          <w:sz w:val="22"/>
          <w:szCs w:val="22"/>
          <w:lang w:val="x-none" w:eastAsia="x-none"/>
        </w:rPr>
        <w:fldChar w:fldCharType="begin"/>
      </w:r>
      <w:r w:rsidR="003A0FED" w:rsidRPr="003A0FED">
        <w:rPr>
          <w:sz w:val="22"/>
          <w:szCs w:val="22"/>
          <w:lang w:val="x-none" w:eastAsia="x-none"/>
        </w:rPr>
        <w:instrText xml:space="preserve"> REF _Ref181951513 \h  \* MERGEFORMAT </w:instrText>
      </w:r>
      <w:r w:rsidR="003A0FED" w:rsidRPr="003A0FED">
        <w:rPr>
          <w:sz w:val="22"/>
          <w:szCs w:val="22"/>
          <w:lang w:val="x-none" w:eastAsia="x-none"/>
        </w:rPr>
      </w:r>
      <w:r w:rsidR="003A0FED" w:rsidRPr="003A0FED">
        <w:rPr>
          <w:sz w:val="22"/>
          <w:szCs w:val="22"/>
          <w:lang w:val="x-none"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9</w:t>
      </w:r>
      <w:r w:rsidR="003A0FED" w:rsidRPr="003A0FED">
        <w:rPr>
          <w:sz w:val="22"/>
          <w:szCs w:val="22"/>
          <w:lang w:val="x-none" w:eastAsia="x-none"/>
        </w:rPr>
        <w:fldChar w:fldCharType="end"/>
      </w:r>
      <w:r w:rsidR="00396121" w:rsidRPr="003A0FED">
        <w:rPr>
          <w:sz w:val="22"/>
          <w:szCs w:val="22"/>
          <w:lang w:val="en-US" w:eastAsia="x-none"/>
        </w:rPr>
        <w:fldChar w:fldCharType="begin"/>
      </w:r>
      <w:r w:rsidR="00396121" w:rsidRPr="003A0FED">
        <w:rPr>
          <w:sz w:val="22"/>
          <w:szCs w:val="22"/>
          <w:lang w:val="en-US" w:eastAsia="x-none"/>
        </w:rPr>
        <w:instrText xml:space="preserve"> REF _Ref181951513 \h  \* MERGEFORMAT </w:instrText>
      </w:r>
      <w:r w:rsidR="00396121" w:rsidRPr="003A0FED">
        <w:rPr>
          <w:sz w:val="22"/>
          <w:szCs w:val="22"/>
          <w:lang w:val="en-US" w:eastAsia="x-none"/>
        </w:rPr>
      </w:r>
      <w:r w:rsidR="00000000">
        <w:rPr>
          <w:sz w:val="22"/>
          <w:szCs w:val="22"/>
          <w:lang w:val="en-US" w:eastAsia="x-none"/>
        </w:rPr>
        <w:fldChar w:fldCharType="separate"/>
      </w:r>
      <w:r w:rsidR="00396121" w:rsidRPr="003A0FED">
        <w:rPr>
          <w:sz w:val="22"/>
          <w:szCs w:val="22"/>
          <w:lang w:val="en-US" w:eastAsia="x-none"/>
        </w:rPr>
        <w:fldChar w:fldCharType="end"/>
      </w:r>
      <w:r w:rsidRPr="003A0FED">
        <w:rPr>
          <w:sz w:val="22"/>
          <w:szCs w:val="22"/>
          <w:lang w:eastAsia="x-none"/>
        </w:rPr>
        <w:t xml:space="preserve">. </w:t>
      </w:r>
    </w:p>
    <w:p w14:paraId="4BC329F7" w14:textId="0D180DC9" w:rsidR="00407DBF" w:rsidRPr="003A0FED" w:rsidRDefault="00407DBF" w:rsidP="00396121">
      <w:pPr>
        <w:numPr>
          <w:ilvl w:val="0"/>
          <w:numId w:val="49"/>
        </w:numPr>
        <w:jc w:val="both"/>
        <w:rPr>
          <w:sz w:val="22"/>
          <w:szCs w:val="22"/>
          <w:lang w:val="x-none" w:eastAsia="x-none"/>
        </w:rPr>
      </w:pPr>
      <w:r w:rsidRPr="003A0FED">
        <w:rPr>
          <w:sz w:val="22"/>
          <w:szCs w:val="22"/>
          <w:lang w:eastAsia="x-none"/>
        </w:rPr>
        <w:t xml:space="preserve">An </w:t>
      </w:r>
      <w:r w:rsidRPr="003A0FED">
        <w:rPr>
          <w:sz w:val="22"/>
          <w:szCs w:val="22"/>
          <w:lang w:val="x-none" w:eastAsia="x-none"/>
        </w:rPr>
        <w:t xml:space="preserve">example of legacy and additional ROs according to PRACH configuration indices #113 and #125, plus application of a PRACH mask to activate additional ROs only on the fifth SF/association period (of every reference period of N SFs/association periods) is illustrated in </w:t>
      </w:r>
      <w:r w:rsidR="003A0FED" w:rsidRPr="003A0FED">
        <w:rPr>
          <w:sz w:val="22"/>
          <w:szCs w:val="22"/>
          <w:lang w:val="x-none" w:eastAsia="x-none"/>
        </w:rPr>
        <w:fldChar w:fldCharType="begin"/>
      </w:r>
      <w:r w:rsidR="003A0FED" w:rsidRPr="003A0FED">
        <w:rPr>
          <w:sz w:val="22"/>
          <w:szCs w:val="22"/>
          <w:lang w:val="x-none" w:eastAsia="x-none"/>
        </w:rPr>
        <w:instrText xml:space="preserve"> REF _Ref181951526 \h  \* MERGEFORMAT </w:instrText>
      </w:r>
      <w:r w:rsidR="003A0FED" w:rsidRPr="003A0FED">
        <w:rPr>
          <w:sz w:val="22"/>
          <w:szCs w:val="22"/>
          <w:lang w:val="x-none" w:eastAsia="x-none"/>
        </w:rPr>
      </w:r>
      <w:r w:rsidR="003A0FED" w:rsidRPr="003A0FED">
        <w:rPr>
          <w:sz w:val="22"/>
          <w:szCs w:val="22"/>
          <w:lang w:val="x-none" w:eastAsia="x-none"/>
        </w:rPr>
        <w:fldChar w:fldCharType="separate"/>
      </w:r>
      <w:r w:rsidR="003A0FED" w:rsidRPr="003A0FED">
        <w:rPr>
          <w:sz w:val="22"/>
          <w:szCs w:val="22"/>
          <w:lang w:eastAsia="x-none"/>
        </w:rPr>
        <w:t xml:space="preserve">Figure </w:t>
      </w:r>
      <w:r w:rsidR="003A0FED" w:rsidRPr="003A0FED">
        <w:rPr>
          <w:noProof/>
          <w:sz w:val="22"/>
          <w:szCs w:val="22"/>
          <w:lang w:val="x-none" w:eastAsia="x-none"/>
        </w:rPr>
        <w:t>10</w:t>
      </w:r>
      <w:r w:rsidR="003A0FED" w:rsidRPr="003A0FED">
        <w:rPr>
          <w:sz w:val="22"/>
          <w:szCs w:val="22"/>
          <w:lang w:val="x-none" w:eastAsia="x-none"/>
        </w:rPr>
        <w:fldChar w:fldCharType="end"/>
      </w:r>
      <w:r w:rsidR="00396121" w:rsidRPr="003A0FED">
        <w:rPr>
          <w:sz w:val="22"/>
          <w:szCs w:val="22"/>
          <w:lang w:eastAsia="x-none"/>
        </w:rPr>
        <w:fldChar w:fldCharType="begin"/>
      </w:r>
      <w:r w:rsidR="00396121" w:rsidRPr="003A0FED">
        <w:rPr>
          <w:sz w:val="22"/>
          <w:szCs w:val="22"/>
          <w:lang w:val="x-none" w:eastAsia="x-none"/>
        </w:rPr>
        <w:instrText xml:space="preserve"> REF _Ref181951526 \h </w:instrText>
      </w:r>
      <w:r w:rsidR="00396121" w:rsidRPr="003A0FED">
        <w:rPr>
          <w:sz w:val="22"/>
          <w:szCs w:val="22"/>
          <w:lang w:eastAsia="x-none"/>
        </w:rPr>
        <w:instrText xml:space="preserve"> \* MERGEFORMAT </w:instrText>
      </w:r>
      <w:r w:rsidR="00396121" w:rsidRPr="003A0FED">
        <w:rPr>
          <w:sz w:val="22"/>
          <w:szCs w:val="22"/>
          <w:lang w:eastAsia="x-none"/>
        </w:rPr>
      </w:r>
      <w:r w:rsidR="00000000">
        <w:rPr>
          <w:sz w:val="22"/>
          <w:szCs w:val="22"/>
          <w:lang w:eastAsia="x-none"/>
        </w:rPr>
        <w:fldChar w:fldCharType="separate"/>
      </w:r>
      <w:r w:rsidR="00396121" w:rsidRPr="003A0FED">
        <w:rPr>
          <w:sz w:val="22"/>
          <w:szCs w:val="22"/>
          <w:lang w:eastAsia="x-none"/>
        </w:rPr>
        <w:fldChar w:fldCharType="end"/>
      </w:r>
      <w:r w:rsidRPr="003A0FED">
        <w:rPr>
          <w:sz w:val="22"/>
          <w:szCs w:val="22"/>
          <w:lang w:eastAsia="x-none"/>
        </w:rPr>
        <w:t>.</w:t>
      </w:r>
    </w:p>
    <w:p w14:paraId="192DBA41" w14:textId="77777777" w:rsidR="00407DBF" w:rsidRDefault="00407DBF" w:rsidP="00FD3211">
      <w:pPr>
        <w:jc w:val="both"/>
        <w:rPr>
          <w:sz w:val="22"/>
          <w:szCs w:val="22"/>
          <w:lang w:eastAsia="x-none"/>
        </w:rPr>
      </w:pPr>
      <w:r w:rsidRPr="003A0FED">
        <w:rPr>
          <w:sz w:val="22"/>
          <w:szCs w:val="22"/>
          <w:lang w:eastAsia="x-none"/>
        </w:rPr>
        <w:t>For the sake of completeness, we observe that in the three examples it is also assumed that association periods may be indexed from 0 starting from SFN0, where a reference period of N association</w:t>
      </w:r>
      <w:r w:rsidRPr="00E44EED">
        <w:rPr>
          <w:sz w:val="22"/>
          <w:szCs w:val="22"/>
          <w:lang w:eastAsia="x-none"/>
        </w:rPr>
        <w:t xml:space="preserve"> periods may or may not be considered as well.</w:t>
      </w:r>
    </w:p>
    <w:p w14:paraId="4E4E5783" w14:textId="0A4F1B12" w:rsidR="005B1D9F" w:rsidRDefault="00407DBF" w:rsidP="00B313DA">
      <w:pPr>
        <w:jc w:val="both"/>
        <w:rPr>
          <w:sz w:val="22"/>
          <w:szCs w:val="22"/>
          <w:lang w:eastAsia="x-none"/>
        </w:rPr>
      </w:pPr>
      <w:r w:rsidRPr="00816AF1">
        <w:rPr>
          <w:sz w:val="22"/>
          <w:szCs w:val="22"/>
          <w:lang w:eastAsia="x-none"/>
        </w:rPr>
        <w:t xml:space="preserve">Such examples clearly show how simple adjustments to the existing PRACH mask could be introduced to yield a 4-bit Rel-19 NES PRACH mask </w:t>
      </w:r>
      <w:r>
        <w:rPr>
          <w:sz w:val="22"/>
          <w:szCs w:val="22"/>
          <w:lang w:eastAsia="x-none"/>
        </w:rPr>
        <w:t>and</w:t>
      </w:r>
      <w:r w:rsidRPr="00816AF1">
        <w:rPr>
          <w:sz w:val="22"/>
          <w:szCs w:val="22"/>
          <w:lang w:eastAsia="x-none"/>
        </w:rPr>
        <w:t xml:space="preserve"> increase the NW scheduler’s flexibility significantly, all the while preserving the way legacy and additional ROs are created according to any of the currently considered schemes.</w:t>
      </w:r>
    </w:p>
    <w:p w14:paraId="2AE90E92" w14:textId="77777777" w:rsidR="00407DBF" w:rsidRPr="008B3869" w:rsidRDefault="00407DBF" w:rsidP="00407DBF">
      <w:pPr>
        <w:rPr>
          <w:sz w:val="22"/>
          <w:szCs w:val="22"/>
          <w:lang w:eastAsia="x-none"/>
        </w:rPr>
      </w:pPr>
    </w:p>
    <w:p w14:paraId="2E801C33" w14:textId="77777777" w:rsidR="005B1D9F" w:rsidRPr="005B1D9F" w:rsidRDefault="005B1D9F" w:rsidP="008B3869">
      <w:pPr>
        <w:jc w:val="center"/>
        <w:rPr>
          <w:lang w:eastAsia="x-none"/>
        </w:rPr>
      </w:pPr>
      <w:r w:rsidRPr="005B1D9F">
        <w:rPr>
          <w:noProof/>
          <w:lang w:eastAsia="x-none"/>
        </w:rPr>
        <w:drawing>
          <wp:inline distT="0" distB="0" distL="0" distR="0" wp14:anchorId="41DF2AD9" wp14:editId="36783D60">
            <wp:extent cx="5151600" cy="2304000"/>
            <wp:effectExtent l="0" t="0" r="0" b="1270"/>
            <wp:docPr id="1151352384" name="Picture 14"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05145" name="Picture 14" descr="A screenshot of a gam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51600" cy="2304000"/>
                    </a:xfrm>
                    <a:prstGeom prst="rect">
                      <a:avLst/>
                    </a:prstGeom>
                    <a:noFill/>
                  </pic:spPr>
                </pic:pic>
              </a:graphicData>
            </a:graphic>
          </wp:inline>
        </w:drawing>
      </w:r>
    </w:p>
    <w:p w14:paraId="03C6A1AE" w14:textId="1A2FCC18" w:rsidR="005B1D9F" w:rsidRPr="005B1D9F" w:rsidRDefault="005B1D9F" w:rsidP="00E44EED">
      <w:pPr>
        <w:jc w:val="center"/>
        <w:rPr>
          <w:b/>
          <w:lang w:val="x-none" w:eastAsia="x-none"/>
        </w:rPr>
      </w:pPr>
      <w:bookmarkStart w:id="15" w:name="_Ref181884011"/>
      <w:r w:rsidRPr="005B1D9F">
        <w:rPr>
          <w:b/>
          <w:lang w:eastAsia="x-none"/>
        </w:rPr>
        <w:t xml:space="preserve">Figure </w:t>
      </w:r>
      <w:r w:rsidRPr="005B1D9F">
        <w:rPr>
          <w:b/>
          <w:lang w:val="x-none" w:eastAsia="x-none"/>
        </w:rPr>
        <w:fldChar w:fldCharType="begin"/>
      </w:r>
      <w:r w:rsidRPr="005B1D9F">
        <w:rPr>
          <w:b/>
          <w:lang w:val="x-none" w:eastAsia="x-none"/>
        </w:rPr>
        <w:instrText>SEQ Figure \* ARABIC</w:instrText>
      </w:r>
      <w:r w:rsidRPr="005B1D9F">
        <w:rPr>
          <w:b/>
          <w:lang w:val="x-none" w:eastAsia="x-none"/>
        </w:rPr>
        <w:fldChar w:fldCharType="separate"/>
      </w:r>
      <w:r w:rsidR="001C7256">
        <w:rPr>
          <w:b/>
          <w:noProof/>
          <w:lang w:val="x-none" w:eastAsia="x-none"/>
        </w:rPr>
        <w:t>7</w:t>
      </w:r>
      <w:r w:rsidRPr="005B1D9F">
        <w:rPr>
          <w:lang w:val="en-US" w:eastAsia="x-none"/>
        </w:rPr>
        <w:fldChar w:fldCharType="end"/>
      </w:r>
      <w:bookmarkEnd w:id="15"/>
      <w:r w:rsidRPr="005B1D9F">
        <w:rPr>
          <w:b/>
          <w:lang w:eastAsia="x-none"/>
        </w:rPr>
        <w:t>. Example of legacy and additional ROs according to PRACH configuration indices #113 and #125, respectively.</w:t>
      </w:r>
    </w:p>
    <w:p w14:paraId="763538D2" w14:textId="77777777" w:rsidR="005B1D9F" w:rsidRPr="005B1D9F" w:rsidRDefault="005B1D9F" w:rsidP="005B1D9F">
      <w:pPr>
        <w:rPr>
          <w:lang w:eastAsia="x-none"/>
        </w:rPr>
      </w:pPr>
    </w:p>
    <w:p w14:paraId="4681002C" w14:textId="77777777" w:rsidR="005B1D9F" w:rsidRPr="008B3869" w:rsidRDefault="005B1D9F" w:rsidP="005B1D9F">
      <w:pPr>
        <w:rPr>
          <w:sz w:val="22"/>
          <w:szCs w:val="22"/>
          <w:lang w:eastAsia="x-none"/>
        </w:rPr>
      </w:pPr>
    </w:p>
    <w:p w14:paraId="4E367C22" w14:textId="77777777" w:rsidR="005B1D9F" w:rsidRPr="005B1D9F" w:rsidRDefault="005B1D9F" w:rsidP="00197DD5">
      <w:pPr>
        <w:jc w:val="center"/>
        <w:rPr>
          <w:lang w:eastAsia="x-none"/>
        </w:rPr>
      </w:pPr>
      <w:r w:rsidRPr="005B1D9F">
        <w:rPr>
          <w:noProof/>
          <w:lang w:eastAsia="x-none"/>
        </w:rPr>
        <w:drawing>
          <wp:inline distT="0" distB="0" distL="0" distR="0" wp14:anchorId="06D29808" wp14:editId="6DE7EC89">
            <wp:extent cx="5529600" cy="2466000"/>
            <wp:effectExtent l="0" t="0" r="0" b="0"/>
            <wp:docPr id="151703230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34018" name="Picture 17" descr="A screenshot of a gam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29600" cy="2466000"/>
                    </a:xfrm>
                    <a:prstGeom prst="rect">
                      <a:avLst/>
                    </a:prstGeom>
                    <a:noFill/>
                  </pic:spPr>
                </pic:pic>
              </a:graphicData>
            </a:graphic>
          </wp:inline>
        </w:drawing>
      </w:r>
    </w:p>
    <w:p w14:paraId="1B45144C" w14:textId="1B833753" w:rsidR="005B1D9F" w:rsidRDefault="005B1D9F" w:rsidP="00197DD5">
      <w:pPr>
        <w:jc w:val="center"/>
        <w:rPr>
          <w:b/>
          <w:lang w:eastAsia="x-none"/>
        </w:rPr>
      </w:pPr>
      <w:bookmarkStart w:id="16" w:name="_Ref181951497"/>
      <w:r w:rsidRPr="005B1D9F">
        <w:rPr>
          <w:b/>
          <w:lang w:eastAsia="x-none"/>
        </w:rPr>
        <w:t xml:space="preserve">Figure </w:t>
      </w:r>
      <w:r w:rsidRPr="005B1D9F">
        <w:rPr>
          <w:b/>
          <w:lang w:val="x-none" w:eastAsia="x-none"/>
        </w:rPr>
        <w:fldChar w:fldCharType="begin"/>
      </w:r>
      <w:r w:rsidRPr="005B1D9F">
        <w:rPr>
          <w:b/>
          <w:lang w:val="x-none" w:eastAsia="x-none"/>
        </w:rPr>
        <w:instrText>SEQ Figure \* ARABIC</w:instrText>
      </w:r>
      <w:r w:rsidRPr="005B1D9F">
        <w:rPr>
          <w:b/>
          <w:lang w:val="x-none" w:eastAsia="x-none"/>
        </w:rPr>
        <w:fldChar w:fldCharType="separate"/>
      </w:r>
      <w:r w:rsidR="001C7256">
        <w:rPr>
          <w:b/>
          <w:noProof/>
          <w:lang w:val="x-none" w:eastAsia="x-none"/>
        </w:rPr>
        <w:t>8</w:t>
      </w:r>
      <w:r w:rsidRPr="005B1D9F">
        <w:rPr>
          <w:lang w:val="en-US" w:eastAsia="x-none"/>
        </w:rPr>
        <w:fldChar w:fldCharType="end"/>
      </w:r>
      <w:bookmarkEnd w:id="16"/>
      <w:r w:rsidRPr="005B1D9F">
        <w:rPr>
          <w:b/>
          <w:lang w:eastAsia="x-none"/>
        </w:rPr>
        <w:t>. Example of legacy and additional ROs according to PRACH configuration indices #113 and #125, plus application of a PRACH mask to activate additional ROs only on even-numbered SFs/association periods.</w:t>
      </w:r>
    </w:p>
    <w:p w14:paraId="651001BB" w14:textId="77777777" w:rsidR="005B1D9F" w:rsidRPr="005B1D9F" w:rsidRDefault="005B1D9F" w:rsidP="005B1D9F">
      <w:pPr>
        <w:rPr>
          <w:b/>
          <w:lang w:val="x-none" w:eastAsia="x-none"/>
        </w:rPr>
      </w:pPr>
    </w:p>
    <w:p w14:paraId="5D5D5417" w14:textId="77777777" w:rsidR="005B1D9F" w:rsidRPr="005B1D9F" w:rsidRDefault="005B1D9F" w:rsidP="00197DD5">
      <w:pPr>
        <w:jc w:val="center"/>
        <w:rPr>
          <w:lang w:eastAsia="x-none"/>
        </w:rPr>
      </w:pPr>
      <w:r w:rsidRPr="005B1D9F">
        <w:rPr>
          <w:noProof/>
          <w:lang w:eastAsia="x-none"/>
        </w:rPr>
        <w:drawing>
          <wp:inline distT="0" distB="0" distL="0" distR="0" wp14:anchorId="3C2E0F2A" wp14:editId="5E2B346E">
            <wp:extent cx="5529600" cy="2466000"/>
            <wp:effectExtent l="0" t="0" r="0" b="0"/>
            <wp:docPr id="492949863" name="Picture 1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49863" name="Picture 18" descr="A screenshot of a game&#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29600" cy="2466000"/>
                    </a:xfrm>
                    <a:prstGeom prst="rect">
                      <a:avLst/>
                    </a:prstGeom>
                    <a:noFill/>
                  </pic:spPr>
                </pic:pic>
              </a:graphicData>
            </a:graphic>
          </wp:inline>
        </w:drawing>
      </w:r>
    </w:p>
    <w:p w14:paraId="606FE65F" w14:textId="5AD44145" w:rsidR="005B1D9F" w:rsidRDefault="005B1D9F" w:rsidP="00197DD5">
      <w:pPr>
        <w:jc w:val="center"/>
        <w:rPr>
          <w:b/>
          <w:lang w:eastAsia="x-none"/>
        </w:rPr>
      </w:pPr>
      <w:bookmarkStart w:id="17" w:name="_Ref181951513"/>
      <w:r w:rsidRPr="005B1D9F">
        <w:rPr>
          <w:b/>
          <w:lang w:eastAsia="x-none"/>
        </w:rPr>
        <w:t xml:space="preserve">Figure </w:t>
      </w:r>
      <w:r w:rsidRPr="005B1D9F">
        <w:rPr>
          <w:b/>
          <w:lang w:val="x-none" w:eastAsia="x-none"/>
        </w:rPr>
        <w:fldChar w:fldCharType="begin"/>
      </w:r>
      <w:r w:rsidRPr="005B1D9F">
        <w:rPr>
          <w:b/>
          <w:lang w:val="x-none" w:eastAsia="x-none"/>
        </w:rPr>
        <w:instrText>SEQ Figure \* ARABIC</w:instrText>
      </w:r>
      <w:r w:rsidRPr="005B1D9F">
        <w:rPr>
          <w:b/>
          <w:lang w:val="x-none" w:eastAsia="x-none"/>
        </w:rPr>
        <w:fldChar w:fldCharType="separate"/>
      </w:r>
      <w:r w:rsidR="001C7256">
        <w:rPr>
          <w:b/>
          <w:noProof/>
          <w:lang w:val="x-none" w:eastAsia="x-none"/>
        </w:rPr>
        <w:t>9</w:t>
      </w:r>
      <w:r w:rsidRPr="005B1D9F">
        <w:rPr>
          <w:lang w:val="en-US" w:eastAsia="x-none"/>
        </w:rPr>
        <w:fldChar w:fldCharType="end"/>
      </w:r>
      <w:bookmarkEnd w:id="17"/>
      <w:r w:rsidRPr="005B1D9F">
        <w:rPr>
          <w:b/>
          <w:lang w:eastAsia="x-none"/>
        </w:rPr>
        <w:t>. Example of legacy and additional ROs according to PRACH configuration indices #113 and #125, plus application of a PRACH mask to activate additional ROs only on odd-numbered SFs/association periods.</w:t>
      </w:r>
    </w:p>
    <w:p w14:paraId="5B10A3AD" w14:textId="77777777" w:rsidR="00865EC6" w:rsidRPr="005B1D9F" w:rsidRDefault="00865EC6" w:rsidP="005B1D9F">
      <w:pPr>
        <w:rPr>
          <w:b/>
          <w:lang w:val="x-none" w:eastAsia="x-none"/>
        </w:rPr>
      </w:pPr>
    </w:p>
    <w:p w14:paraId="3FE5B98E" w14:textId="77777777" w:rsidR="005B1D9F" w:rsidRPr="005B1D9F" w:rsidRDefault="005B1D9F" w:rsidP="005B1D9F">
      <w:pPr>
        <w:rPr>
          <w:lang w:eastAsia="x-none"/>
        </w:rPr>
      </w:pPr>
      <w:r w:rsidRPr="005B1D9F">
        <w:rPr>
          <w:b/>
          <w:noProof/>
          <w:lang w:eastAsia="x-none"/>
        </w:rPr>
        <w:drawing>
          <wp:inline distT="0" distB="0" distL="0" distR="0" wp14:anchorId="381C4725" wp14:editId="732D22A3">
            <wp:extent cx="6336000" cy="2826000"/>
            <wp:effectExtent l="0" t="0" r="8255" b="0"/>
            <wp:docPr id="1856800537" name="Picture 1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00537" name="Picture 19" descr="A screenshot of a game&#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6000" cy="2826000"/>
                    </a:xfrm>
                    <a:prstGeom prst="rect">
                      <a:avLst/>
                    </a:prstGeom>
                    <a:noFill/>
                  </pic:spPr>
                </pic:pic>
              </a:graphicData>
            </a:graphic>
          </wp:inline>
        </w:drawing>
      </w:r>
    </w:p>
    <w:p w14:paraId="6B0C5DC4" w14:textId="2366FBFF" w:rsidR="005B1D9F" w:rsidRPr="005B1D9F" w:rsidRDefault="005B1D9F" w:rsidP="005B1D9F">
      <w:pPr>
        <w:rPr>
          <w:b/>
          <w:lang w:val="x-none" w:eastAsia="x-none"/>
        </w:rPr>
      </w:pPr>
      <w:bookmarkStart w:id="18" w:name="_Ref181951526"/>
      <w:r w:rsidRPr="005B1D9F">
        <w:rPr>
          <w:b/>
          <w:lang w:eastAsia="x-none"/>
        </w:rPr>
        <w:t xml:space="preserve">Figure </w:t>
      </w:r>
      <w:r w:rsidRPr="005B1D9F">
        <w:rPr>
          <w:b/>
          <w:lang w:val="x-none" w:eastAsia="x-none"/>
        </w:rPr>
        <w:fldChar w:fldCharType="begin"/>
      </w:r>
      <w:r w:rsidRPr="005B1D9F">
        <w:rPr>
          <w:b/>
          <w:lang w:val="x-none" w:eastAsia="x-none"/>
        </w:rPr>
        <w:instrText>SEQ Figure \* ARABIC</w:instrText>
      </w:r>
      <w:r w:rsidRPr="005B1D9F">
        <w:rPr>
          <w:b/>
          <w:lang w:val="x-none" w:eastAsia="x-none"/>
        </w:rPr>
        <w:fldChar w:fldCharType="separate"/>
      </w:r>
      <w:r w:rsidR="001C7256">
        <w:rPr>
          <w:b/>
          <w:noProof/>
          <w:lang w:val="x-none" w:eastAsia="x-none"/>
        </w:rPr>
        <w:t>10</w:t>
      </w:r>
      <w:r w:rsidRPr="005B1D9F">
        <w:rPr>
          <w:lang w:val="en-US" w:eastAsia="x-none"/>
        </w:rPr>
        <w:fldChar w:fldCharType="end"/>
      </w:r>
      <w:bookmarkEnd w:id="18"/>
      <w:r w:rsidRPr="005B1D9F">
        <w:rPr>
          <w:b/>
          <w:lang w:eastAsia="x-none"/>
        </w:rPr>
        <w:t>. Example of legacy and additional ROs according to PRACH configuration indices #113 and #125, plus application of a PRACH mask to activate additional ROs only on the fifth SF/association period (of every reference period of N SFs/association periods).</w:t>
      </w:r>
    </w:p>
    <w:p w14:paraId="140ACD29" w14:textId="77777777" w:rsidR="005B1D9F" w:rsidRDefault="005B1D9F" w:rsidP="00413E52">
      <w:pPr>
        <w:rPr>
          <w:lang w:eastAsia="x-none"/>
        </w:rPr>
      </w:pPr>
    </w:p>
    <w:p w14:paraId="3C2F25DF" w14:textId="77777777" w:rsidR="001A3CC0" w:rsidRPr="00816AF1" w:rsidRDefault="001A3CC0" w:rsidP="001A3CC0">
      <w:pPr>
        <w:rPr>
          <w:b/>
          <w:bCs/>
          <w:sz w:val="22"/>
          <w:szCs w:val="22"/>
          <w:u w:val="single"/>
          <w:lang w:val="en-US" w:eastAsia="x-none"/>
        </w:rPr>
      </w:pPr>
      <w:proofErr w:type="spellStart"/>
      <w:r w:rsidRPr="00816AF1">
        <w:rPr>
          <w:b/>
          <w:bCs/>
          <w:sz w:val="22"/>
          <w:szCs w:val="22"/>
          <w:u w:val="single"/>
          <w:lang w:val="en-US" w:eastAsia="x-none"/>
        </w:rPr>
        <w:t>Opt</w:t>
      </w:r>
      <w:proofErr w:type="spellEnd"/>
      <w:r w:rsidRPr="00816AF1">
        <w:rPr>
          <w:b/>
          <w:bCs/>
          <w:sz w:val="22"/>
          <w:szCs w:val="22"/>
          <w:u w:val="single"/>
          <w:lang w:val="en-US" w:eastAsia="x-none"/>
        </w:rPr>
        <w:t xml:space="preserve"> 1-2a</w:t>
      </w:r>
      <w:r>
        <w:rPr>
          <w:b/>
          <w:bCs/>
          <w:sz w:val="22"/>
          <w:szCs w:val="22"/>
          <w:u w:val="single"/>
          <w:lang w:val="en-US" w:eastAsia="x-none"/>
        </w:rPr>
        <w:t>,</w:t>
      </w:r>
      <w:r w:rsidRPr="00816AF1">
        <w:rPr>
          <w:b/>
          <w:bCs/>
          <w:sz w:val="22"/>
          <w:szCs w:val="22"/>
          <w:u w:val="single"/>
          <w:lang w:val="en-US" w:eastAsia="x-none"/>
        </w:rPr>
        <w:t xml:space="preserve"> </w:t>
      </w:r>
      <w:proofErr w:type="spellStart"/>
      <w:r w:rsidRPr="00816AF1">
        <w:rPr>
          <w:b/>
          <w:bCs/>
          <w:sz w:val="22"/>
          <w:szCs w:val="22"/>
          <w:u w:val="single"/>
          <w:lang w:val="en-US" w:eastAsia="x-none"/>
        </w:rPr>
        <w:t>Opt</w:t>
      </w:r>
      <w:proofErr w:type="spellEnd"/>
      <w:r w:rsidRPr="00816AF1">
        <w:rPr>
          <w:b/>
          <w:bCs/>
          <w:sz w:val="22"/>
          <w:szCs w:val="22"/>
          <w:u w:val="single"/>
          <w:lang w:val="en-US" w:eastAsia="x-none"/>
        </w:rPr>
        <w:t xml:space="preserve"> 1-2b</w:t>
      </w:r>
      <w:r>
        <w:rPr>
          <w:b/>
          <w:bCs/>
          <w:sz w:val="22"/>
          <w:szCs w:val="22"/>
          <w:u w:val="single"/>
          <w:lang w:val="en-US" w:eastAsia="x-none"/>
        </w:rPr>
        <w:t xml:space="preserve"> and </w:t>
      </w:r>
      <w:proofErr w:type="spellStart"/>
      <w:r>
        <w:rPr>
          <w:b/>
          <w:bCs/>
          <w:sz w:val="22"/>
          <w:szCs w:val="22"/>
          <w:u w:val="single"/>
          <w:lang w:val="en-US" w:eastAsia="x-none"/>
        </w:rPr>
        <w:t>Opt</w:t>
      </w:r>
      <w:proofErr w:type="spellEnd"/>
      <w:r>
        <w:rPr>
          <w:b/>
          <w:bCs/>
          <w:sz w:val="22"/>
          <w:szCs w:val="22"/>
          <w:u w:val="single"/>
          <w:lang w:val="en-US" w:eastAsia="x-none"/>
        </w:rPr>
        <w:t xml:space="preserve"> 1-5</w:t>
      </w:r>
    </w:p>
    <w:p w14:paraId="77CCA3A4" w14:textId="77777777" w:rsidR="001A3CC0" w:rsidRDefault="001A3CC0" w:rsidP="00C762F0">
      <w:pPr>
        <w:overflowPunct/>
        <w:autoSpaceDE/>
        <w:autoSpaceDN/>
        <w:adjustRightInd/>
        <w:spacing w:after="0"/>
        <w:contextualSpacing/>
        <w:jc w:val="both"/>
        <w:textAlignment w:val="auto"/>
        <w:rPr>
          <w:bCs/>
          <w:color w:val="000000" w:themeColor="text1"/>
          <w:sz w:val="22"/>
          <w:szCs w:val="22"/>
          <w:lang w:val="en-US"/>
        </w:rPr>
      </w:pPr>
      <w:r w:rsidRPr="005F68E5">
        <w:rPr>
          <w:bCs/>
          <w:color w:val="000000" w:themeColor="text1"/>
          <w:sz w:val="22"/>
          <w:szCs w:val="22"/>
          <w:lang w:val="en-US"/>
        </w:rPr>
        <w:t>Switching the focus on Option 1-2a (</w:t>
      </w:r>
      <w:r w:rsidRPr="00816AF1">
        <w:rPr>
          <w:sz w:val="22"/>
          <w:szCs w:val="22"/>
          <w:lang w:val="en-US"/>
        </w:rPr>
        <w:t xml:space="preserve">up to N1 additional value(s) of (x, y)) </w:t>
      </w:r>
      <w:r w:rsidRPr="005F68E5">
        <w:rPr>
          <w:bCs/>
          <w:color w:val="000000" w:themeColor="text1"/>
          <w:sz w:val="22"/>
          <w:szCs w:val="22"/>
          <w:lang w:val="en-US"/>
        </w:rPr>
        <w:t>or option 1-2b (</w:t>
      </w:r>
      <w:r w:rsidRPr="00816AF1">
        <w:rPr>
          <w:sz w:val="22"/>
          <w:szCs w:val="22"/>
          <w:lang w:val="en-US"/>
        </w:rPr>
        <w:t xml:space="preserve">up to N2 additional value(s) of y), we observe that, differently from Option 1-4 and Option 1-3, these options are not beneficial irrespective of how additional PRACH resources are created, but only when they are created using the same PRACH configuration index as the legacy ROs. Indeed, they allows to </w:t>
      </w:r>
      <w:r w:rsidRPr="005F68E5">
        <w:rPr>
          <w:bCs/>
          <w:color w:val="000000" w:themeColor="text1"/>
          <w:sz w:val="22"/>
          <w:szCs w:val="22"/>
          <w:lang w:val="en-US"/>
        </w:rPr>
        <w:t>create different ROs location by either changing the RO periodicity (</w:t>
      </w:r>
      <w:r w:rsidRPr="005F68E5">
        <w:rPr>
          <w:bCs/>
          <w:i/>
          <w:iCs/>
          <w:color w:val="000000" w:themeColor="text1"/>
          <w:sz w:val="22"/>
          <w:szCs w:val="22"/>
          <w:lang w:val="en-US"/>
        </w:rPr>
        <w:t>x</w:t>
      </w:r>
      <w:r w:rsidRPr="005F68E5">
        <w:rPr>
          <w:bCs/>
          <w:color w:val="000000" w:themeColor="text1"/>
          <w:sz w:val="22"/>
          <w:szCs w:val="22"/>
          <w:lang w:val="en-US"/>
        </w:rPr>
        <w:t xml:space="preserve"> value) or the location in even/odd frames (</w:t>
      </w:r>
      <w:r w:rsidRPr="005F68E5">
        <w:rPr>
          <w:bCs/>
          <w:i/>
          <w:iCs/>
          <w:color w:val="000000" w:themeColor="text1"/>
          <w:sz w:val="22"/>
          <w:szCs w:val="22"/>
          <w:lang w:val="en-US"/>
        </w:rPr>
        <w:t>y</w:t>
      </w:r>
      <w:r w:rsidRPr="005F68E5">
        <w:rPr>
          <w:bCs/>
          <w:color w:val="000000" w:themeColor="text1"/>
          <w:sz w:val="22"/>
          <w:szCs w:val="22"/>
          <w:lang w:val="en-US"/>
        </w:rPr>
        <w:t xml:space="preserve"> value). However, when additional ROs are configured using</w:t>
      </w:r>
      <w:r w:rsidRPr="005F68E5">
        <w:rPr>
          <w:color w:val="000000" w:themeColor="text1"/>
          <w:sz w:val="22"/>
          <w:szCs w:val="22"/>
          <w:lang w:val="en-US"/>
        </w:rPr>
        <w:t xml:space="preserve"> </w:t>
      </w:r>
      <w:r w:rsidRPr="005F68E5">
        <w:rPr>
          <w:bCs/>
          <w:color w:val="000000" w:themeColor="text1"/>
          <w:sz w:val="22"/>
          <w:szCs w:val="22"/>
          <w:lang w:val="en-US"/>
        </w:rPr>
        <w:t>a different PRACH</w:t>
      </w:r>
      <w:r w:rsidRPr="005F68E5">
        <w:rPr>
          <w:color w:val="000000" w:themeColor="text1"/>
          <w:sz w:val="22"/>
          <w:szCs w:val="22"/>
          <w:lang w:val="en-US"/>
        </w:rPr>
        <w:t xml:space="preserve"> </w:t>
      </w:r>
      <w:r w:rsidRPr="005F68E5">
        <w:rPr>
          <w:bCs/>
          <w:color w:val="000000" w:themeColor="text1"/>
          <w:sz w:val="22"/>
          <w:szCs w:val="22"/>
          <w:lang w:val="en-US"/>
        </w:rPr>
        <w:t>configuration index, the NW can</w:t>
      </w:r>
      <w:r w:rsidRPr="005F68E5">
        <w:rPr>
          <w:color w:val="000000" w:themeColor="text1"/>
          <w:sz w:val="22"/>
          <w:szCs w:val="22"/>
          <w:lang w:val="en-US"/>
        </w:rPr>
        <w:t xml:space="preserve"> </w:t>
      </w:r>
      <w:r w:rsidRPr="005F68E5">
        <w:rPr>
          <w:bCs/>
          <w:color w:val="000000" w:themeColor="text1"/>
          <w:sz w:val="22"/>
          <w:szCs w:val="22"/>
          <w:lang w:val="en-US"/>
        </w:rPr>
        <w:t>select</w:t>
      </w:r>
      <w:r w:rsidRPr="005F68E5">
        <w:rPr>
          <w:color w:val="000000" w:themeColor="text1"/>
          <w:sz w:val="22"/>
          <w:szCs w:val="22"/>
          <w:lang w:val="en-US"/>
        </w:rPr>
        <w:t xml:space="preserve"> a different value of </w:t>
      </w:r>
      <w:r w:rsidRPr="005F68E5">
        <w:rPr>
          <w:i/>
          <w:color w:val="000000" w:themeColor="text1"/>
          <w:sz w:val="22"/>
          <w:szCs w:val="22"/>
          <w:lang w:val="en-US"/>
        </w:rPr>
        <w:t>x</w:t>
      </w:r>
      <w:r w:rsidRPr="005F68E5">
        <w:rPr>
          <w:color w:val="000000" w:themeColor="text1"/>
          <w:sz w:val="22"/>
          <w:szCs w:val="22"/>
          <w:lang w:val="en-US"/>
        </w:rPr>
        <w:t xml:space="preserve"> and </w:t>
      </w:r>
      <w:r w:rsidRPr="005F68E5">
        <w:rPr>
          <w:i/>
          <w:color w:val="000000" w:themeColor="text1"/>
          <w:sz w:val="22"/>
          <w:szCs w:val="22"/>
          <w:lang w:val="en-US"/>
        </w:rPr>
        <w:t>y</w:t>
      </w:r>
      <w:r w:rsidRPr="00816AF1">
        <w:rPr>
          <w:iCs/>
          <w:color w:val="000000" w:themeColor="text1"/>
          <w:sz w:val="22"/>
          <w:szCs w:val="22"/>
          <w:lang w:val="en-US"/>
        </w:rPr>
        <w:t>, hence neither of these two options are necessary</w:t>
      </w:r>
      <w:r w:rsidRPr="005F68E5">
        <w:rPr>
          <w:bCs/>
          <w:iCs/>
          <w:color w:val="000000" w:themeColor="text1"/>
          <w:sz w:val="22"/>
          <w:szCs w:val="22"/>
          <w:lang w:val="en-US"/>
        </w:rPr>
        <w:t>.</w:t>
      </w:r>
      <w:r w:rsidRPr="005F68E5">
        <w:rPr>
          <w:bCs/>
          <w:color w:val="000000" w:themeColor="text1"/>
          <w:sz w:val="22"/>
          <w:szCs w:val="22"/>
          <w:lang w:val="en-US"/>
        </w:rPr>
        <w:t xml:space="preserve"> For this reason, we do not see the need to support Opt1-2a and Opt1-2b, given that priority should be given to approaches who are beneficial irrespective of how additional PRACH resources are created.</w:t>
      </w:r>
      <w:r>
        <w:rPr>
          <w:bCs/>
          <w:color w:val="000000" w:themeColor="text1"/>
          <w:sz w:val="22"/>
          <w:szCs w:val="22"/>
          <w:lang w:val="en-US"/>
        </w:rPr>
        <w:t xml:space="preserve"> Similar observations apply to option 1-5, whose applicability seems limited to when additional PRACH resources are configured using a different PRACH configuration index. </w:t>
      </w:r>
    </w:p>
    <w:p w14:paraId="00AEBD4C" w14:textId="77777777" w:rsidR="001A3CC0" w:rsidRPr="00816AF1" w:rsidRDefault="001A3CC0" w:rsidP="001A3CC0">
      <w:pPr>
        <w:overflowPunct/>
        <w:autoSpaceDE/>
        <w:autoSpaceDN/>
        <w:adjustRightInd/>
        <w:spacing w:after="0"/>
        <w:contextualSpacing/>
        <w:textAlignment w:val="auto"/>
        <w:rPr>
          <w:sz w:val="22"/>
          <w:szCs w:val="22"/>
          <w:lang w:val="en-US"/>
        </w:rPr>
      </w:pPr>
      <w:r w:rsidRPr="005F68E5">
        <w:rPr>
          <w:bCs/>
          <w:color w:val="000000" w:themeColor="text1"/>
          <w:sz w:val="22"/>
          <w:szCs w:val="22"/>
          <w:lang w:val="en-US"/>
        </w:rPr>
        <w:t xml:space="preserve"> </w:t>
      </w:r>
    </w:p>
    <w:p w14:paraId="4AA0C3AE" w14:textId="12A86597" w:rsidR="001A3CC0" w:rsidRDefault="001A3CC0" w:rsidP="00CC02EF">
      <w:pPr>
        <w:spacing w:before="120"/>
        <w:jc w:val="both"/>
        <w:rPr>
          <w:b/>
          <w:color w:val="000000" w:themeColor="text1"/>
          <w:sz w:val="22"/>
          <w:szCs w:val="22"/>
        </w:rPr>
      </w:pPr>
      <w:r w:rsidRPr="00E3237C">
        <w:rPr>
          <w:b/>
          <w:color w:val="000000" w:themeColor="text1"/>
          <w:sz w:val="22"/>
          <w:szCs w:val="22"/>
        </w:rPr>
        <w:t>Proposal-</w:t>
      </w:r>
      <w:r w:rsidR="00D073F2">
        <w:rPr>
          <w:b/>
          <w:color w:val="000000" w:themeColor="text1"/>
          <w:sz w:val="22"/>
          <w:szCs w:val="22"/>
        </w:rPr>
        <w:t>12</w:t>
      </w:r>
      <w:r w:rsidRPr="00E3237C">
        <w:rPr>
          <w:b/>
          <w:color w:val="000000" w:themeColor="text1"/>
          <w:sz w:val="22"/>
          <w:szCs w:val="22"/>
        </w:rPr>
        <w:t xml:space="preserve">: </w:t>
      </w:r>
      <w:r>
        <w:rPr>
          <w:b/>
          <w:color w:val="000000" w:themeColor="text1"/>
          <w:sz w:val="22"/>
          <w:szCs w:val="22"/>
        </w:rPr>
        <w:t xml:space="preserve">If only one solution is to be agreed, RAN1 to prioritize Opt. 1-3 </w:t>
      </w:r>
      <w:r w:rsidR="009D52D5">
        <w:rPr>
          <w:b/>
          <w:color w:val="000000" w:themeColor="text1"/>
          <w:sz w:val="22"/>
          <w:szCs w:val="22"/>
        </w:rPr>
        <w:t xml:space="preserve">or </w:t>
      </w:r>
      <w:r>
        <w:rPr>
          <w:b/>
          <w:color w:val="000000" w:themeColor="text1"/>
          <w:sz w:val="22"/>
          <w:szCs w:val="22"/>
        </w:rPr>
        <w:t>Opt. 1-4</w:t>
      </w:r>
      <w:r w:rsidR="00873446">
        <w:rPr>
          <w:b/>
          <w:color w:val="000000" w:themeColor="text1"/>
          <w:sz w:val="22"/>
          <w:szCs w:val="22"/>
        </w:rPr>
        <w:t xml:space="preserve">; those </w:t>
      </w:r>
      <w:r>
        <w:rPr>
          <w:b/>
          <w:color w:val="000000" w:themeColor="text1"/>
          <w:sz w:val="22"/>
          <w:szCs w:val="22"/>
        </w:rPr>
        <w:t>solutions and approaches for configuring and indicating additional ROs are beneficial irrespective of whether the additional ROs are configured using the same PRACH configuration index (Alt. 1) as or different from the one used for configuring legacy ROs (Alt. 2).</w:t>
      </w:r>
    </w:p>
    <w:p w14:paraId="147FD776" w14:textId="614E154A" w:rsidR="001A3CC0" w:rsidRDefault="001A3CC0" w:rsidP="00CC02EF">
      <w:pPr>
        <w:spacing w:before="120"/>
        <w:jc w:val="both"/>
        <w:rPr>
          <w:b/>
          <w:color w:val="000000" w:themeColor="text1"/>
          <w:sz w:val="22"/>
          <w:szCs w:val="22"/>
        </w:rPr>
      </w:pPr>
      <w:r w:rsidRPr="00E3237C">
        <w:rPr>
          <w:b/>
          <w:color w:val="000000" w:themeColor="text1"/>
          <w:sz w:val="22"/>
          <w:szCs w:val="22"/>
        </w:rPr>
        <w:t>Proposal-</w:t>
      </w:r>
      <w:r w:rsidR="00D073F2">
        <w:rPr>
          <w:b/>
          <w:color w:val="000000" w:themeColor="text1"/>
          <w:sz w:val="22"/>
          <w:szCs w:val="22"/>
        </w:rPr>
        <w:t>13</w:t>
      </w:r>
      <w:r w:rsidRPr="00E3237C">
        <w:rPr>
          <w:b/>
          <w:color w:val="000000" w:themeColor="text1"/>
          <w:sz w:val="22"/>
          <w:szCs w:val="22"/>
        </w:rPr>
        <w:t xml:space="preserve">: </w:t>
      </w:r>
      <w:r>
        <w:rPr>
          <w:b/>
          <w:color w:val="000000" w:themeColor="text1"/>
          <w:sz w:val="22"/>
          <w:szCs w:val="22"/>
        </w:rPr>
        <w:t>If more than one solution is to be agreed, RAN1 to support at least Opt. 1-3, due to its larger flexibility and reduced specification impact.</w:t>
      </w:r>
    </w:p>
    <w:p w14:paraId="0779825E" w14:textId="0B93A402" w:rsidR="001A3CC0" w:rsidRPr="00816AF1" w:rsidRDefault="001A3CC0" w:rsidP="00FD3211">
      <w:pPr>
        <w:jc w:val="both"/>
        <w:rPr>
          <w:b/>
          <w:sz w:val="22"/>
          <w:szCs w:val="22"/>
          <w:lang w:eastAsia="x-none"/>
        </w:rPr>
      </w:pPr>
      <w:r w:rsidRPr="00816AF1">
        <w:rPr>
          <w:b/>
          <w:sz w:val="22"/>
          <w:szCs w:val="22"/>
          <w:lang w:eastAsia="x-none"/>
        </w:rPr>
        <w:t>Proposal-</w:t>
      </w:r>
      <w:r w:rsidR="00D073F2">
        <w:rPr>
          <w:b/>
          <w:sz w:val="22"/>
          <w:szCs w:val="22"/>
          <w:lang w:eastAsia="x-none"/>
        </w:rPr>
        <w:t>14</w:t>
      </w:r>
      <w:r w:rsidRPr="00816AF1">
        <w:rPr>
          <w:b/>
          <w:sz w:val="22"/>
          <w:szCs w:val="22"/>
          <w:lang w:eastAsia="x-none"/>
        </w:rPr>
        <w:t>: RAN1 to support simple adjustments to the existing PRACH mask to yield a 4-bit Rel-19 NES PRACH mask used to indicate activation/muting of sub-sets of configured additional ROs, e.g., indication of one or more SFs where configured additional ROs are activated.</w:t>
      </w:r>
    </w:p>
    <w:p w14:paraId="5B8B01F9" w14:textId="3A079853" w:rsidR="001A3CC0" w:rsidRPr="00816AF1" w:rsidRDefault="001A3CC0" w:rsidP="00FD3211">
      <w:pPr>
        <w:jc w:val="both"/>
        <w:rPr>
          <w:b/>
          <w:sz w:val="22"/>
          <w:szCs w:val="22"/>
          <w:lang w:eastAsia="x-none"/>
        </w:rPr>
      </w:pPr>
      <w:r w:rsidRPr="00816AF1">
        <w:rPr>
          <w:b/>
          <w:sz w:val="22"/>
          <w:szCs w:val="22"/>
          <w:lang w:eastAsia="x-none"/>
        </w:rPr>
        <w:t>Proposal-</w:t>
      </w:r>
      <w:r w:rsidR="00D073F2">
        <w:rPr>
          <w:b/>
          <w:sz w:val="22"/>
          <w:szCs w:val="22"/>
          <w:lang w:eastAsia="x-none"/>
        </w:rPr>
        <w:t>15</w:t>
      </w:r>
      <w:r w:rsidRPr="00816AF1">
        <w:rPr>
          <w:b/>
          <w:sz w:val="22"/>
          <w:szCs w:val="22"/>
          <w:lang w:eastAsia="x-none"/>
        </w:rPr>
        <w:t xml:space="preserve">: If Rel-19 NES PRACH mask is used to indicate activation of sub-sets of configured additional ROs, then configured additional ROs located in SFs/association periods not indicated by the Rel-19 NES PRACH mask are muted. </w:t>
      </w:r>
    </w:p>
    <w:p w14:paraId="45CEC46A" w14:textId="77777777" w:rsidR="001D0D29" w:rsidRPr="007A5387" w:rsidRDefault="001D0D29" w:rsidP="006F0D56">
      <w:pPr>
        <w:jc w:val="both"/>
        <w:rPr>
          <w:b/>
          <w:sz w:val="22"/>
          <w:szCs w:val="22"/>
        </w:rPr>
      </w:pPr>
    </w:p>
    <w:p w14:paraId="4A8DBECF" w14:textId="5478E9FF" w:rsidR="00B46293" w:rsidRPr="00596325" w:rsidRDefault="00677C0B" w:rsidP="007A5387">
      <w:pPr>
        <w:pStyle w:val="Heading3"/>
        <w:ind w:left="720"/>
      </w:pPr>
      <w:r>
        <w:t>S</w:t>
      </w:r>
      <w:r w:rsidRPr="00596325">
        <w:t>ignalling</w:t>
      </w:r>
      <w:r w:rsidR="00EE298E" w:rsidRPr="00596325">
        <w:t xml:space="preserve"> </w:t>
      </w:r>
      <w:r>
        <w:t>principles</w:t>
      </w:r>
    </w:p>
    <w:p w14:paraId="3CCD11EE" w14:textId="62120F1A" w:rsidR="00C823EF" w:rsidRDefault="00CF0F3B" w:rsidP="009D4710">
      <w:pPr>
        <w:jc w:val="both"/>
        <w:rPr>
          <w:bCs/>
          <w:sz w:val="22"/>
          <w:szCs w:val="22"/>
        </w:rPr>
      </w:pPr>
      <w:r>
        <w:rPr>
          <w:sz w:val="22"/>
          <w:szCs w:val="22"/>
        </w:rPr>
        <w:t>From our perspective, it is natural to expect that additional PRACH resources are configured semi-statically in Rel-19. Whether adaptation of the resources will be performed only via DCI-based signalling</w:t>
      </w:r>
      <w:r w:rsidR="00A86013">
        <w:rPr>
          <w:sz w:val="22"/>
          <w:szCs w:val="22"/>
        </w:rPr>
        <w:t xml:space="preserve">, </w:t>
      </w:r>
      <w:r w:rsidR="009D450F">
        <w:rPr>
          <w:sz w:val="22"/>
          <w:szCs w:val="22"/>
        </w:rPr>
        <w:t xml:space="preserve">as </w:t>
      </w:r>
      <w:r w:rsidR="00443421">
        <w:rPr>
          <w:sz w:val="22"/>
          <w:szCs w:val="22"/>
        </w:rPr>
        <w:t xml:space="preserve">per RAN1#118 </w:t>
      </w:r>
      <w:r>
        <w:rPr>
          <w:sz w:val="22"/>
          <w:szCs w:val="22"/>
        </w:rPr>
        <w:t>agreements</w:t>
      </w:r>
      <w:r w:rsidR="00443421">
        <w:rPr>
          <w:sz w:val="22"/>
          <w:szCs w:val="22"/>
        </w:rPr>
        <w:t xml:space="preserve">, </w:t>
      </w:r>
      <w:r>
        <w:rPr>
          <w:sz w:val="22"/>
          <w:szCs w:val="22"/>
        </w:rPr>
        <w:t xml:space="preserve">or also via semi-static signalling will be further discussed by RAN1. Indeed, </w:t>
      </w:r>
      <w:r w:rsidR="009D450F">
        <w:rPr>
          <w:sz w:val="22"/>
          <w:szCs w:val="22"/>
        </w:rPr>
        <w:t>s</w:t>
      </w:r>
      <w:r w:rsidR="00970130">
        <w:rPr>
          <w:sz w:val="22"/>
          <w:szCs w:val="22"/>
        </w:rPr>
        <w:t>ystem Information (S</w:t>
      </w:r>
      <w:r w:rsidR="00C823EF">
        <w:rPr>
          <w:sz w:val="22"/>
          <w:szCs w:val="22"/>
        </w:rPr>
        <w:t>I</w:t>
      </w:r>
      <w:r w:rsidR="00970130">
        <w:rPr>
          <w:sz w:val="22"/>
          <w:szCs w:val="22"/>
        </w:rPr>
        <w:t>)</w:t>
      </w:r>
      <w:r w:rsidR="00C823EF">
        <w:rPr>
          <w:sz w:val="22"/>
          <w:szCs w:val="22"/>
        </w:rPr>
        <w:t>, e.g.</w:t>
      </w:r>
      <w:r w:rsidR="00E16BDE">
        <w:rPr>
          <w:sz w:val="22"/>
          <w:szCs w:val="22"/>
        </w:rPr>
        <w:t xml:space="preserve"> </w:t>
      </w:r>
      <w:r w:rsidR="00DD05AE">
        <w:rPr>
          <w:sz w:val="22"/>
          <w:szCs w:val="22"/>
        </w:rPr>
        <w:t>SIB1</w:t>
      </w:r>
      <w:r w:rsidR="00970130">
        <w:rPr>
          <w:sz w:val="22"/>
          <w:szCs w:val="22"/>
        </w:rPr>
        <w:t>,</w:t>
      </w:r>
      <w:r w:rsidR="00DD05AE" w:rsidDel="00970130">
        <w:rPr>
          <w:sz w:val="22"/>
          <w:szCs w:val="22"/>
        </w:rPr>
        <w:t xml:space="preserve"> </w:t>
      </w:r>
      <w:r w:rsidR="00DD05AE">
        <w:rPr>
          <w:sz w:val="22"/>
          <w:szCs w:val="22"/>
        </w:rPr>
        <w:t xml:space="preserve">could </w:t>
      </w:r>
      <w:r w:rsidR="00C823EF">
        <w:rPr>
          <w:sz w:val="22"/>
          <w:szCs w:val="22"/>
        </w:rPr>
        <w:t xml:space="preserve">also </w:t>
      </w:r>
      <w:r w:rsidR="00DD05AE">
        <w:rPr>
          <w:sz w:val="22"/>
          <w:szCs w:val="22"/>
        </w:rPr>
        <w:t>be considered</w:t>
      </w:r>
      <w:r w:rsidR="00C823EF">
        <w:rPr>
          <w:sz w:val="22"/>
          <w:szCs w:val="22"/>
        </w:rPr>
        <w:t xml:space="preserve"> </w:t>
      </w:r>
      <w:r w:rsidR="00C823EF">
        <w:rPr>
          <w:bCs/>
          <w:sz w:val="22"/>
          <w:szCs w:val="22"/>
        </w:rPr>
        <w:t xml:space="preserve">for indicating PRACH adaptation </w:t>
      </w:r>
      <w:r w:rsidR="00C823EF">
        <w:rPr>
          <w:sz w:val="22"/>
          <w:szCs w:val="22"/>
        </w:rPr>
        <w:t xml:space="preserve">to UEs that </w:t>
      </w:r>
      <w:r w:rsidR="00C823EF">
        <w:rPr>
          <w:bCs/>
          <w:sz w:val="22"/>
          <w:szCs w:val="22"/>
        </w:rPr>
        <w:t xml:space="preserve">have missed the </w:t>
      </w:r>
      <w:r w:rsidR="006E7249">
        <w:rPr>
          <w:bCs/>
          <w:sz w:val="22"/>
          <w:szCs w:val="22"/>
        </w:rPr>
        <w:t xml:space="preserve">DCI-based </w:t>
      </w:r>
      <w:r w:rsidR="00C823EF">
        <w:rPr>
          <w:bCs/>
          <w:sz w:val="22"/>
          <w:szCs w:val="22"/>
        </w:rPr>
        <w:t xml:space="preserve">indication of additional PRACH resources for NES-capable UEs. The SIB1 would then include </w:t>
      </w:r>
      <w:r w:rsidR="00C823EF">
        <w:rPr>
          <w:sz w:val="22"/>
          <w:szCs w:val="22"/>
        </w:rPr>
        <w:t xml:space="preserve">the </w:t>
      </w:r>
      <w:r w:rsidR="00EB745D">
        <w:rPr>
          <w:sz w:val="22"/>
          <w:szCs w:val="22"/>
        </w:rPr>
        <w:t xml:space="preserve">information about the </w:t>
      </w:r>
      <w:r w:rsidR="00C823EF">
        <w:rPr>
          <w:sz w:val="22"/>
          <w:szCs w:val="22"/>
        </w:rPr>
        <w:t>c</w:t>
      </w:r>
      <w:r w:rsidR="00C823EF" w:rsidRPr="00C50D45">
        <w:rPr>
          <w:sz w:val="22"/>
          <w:szCs w:val="22"/>
        </w:rPr>
        <w:t>onfiguration of additional PRACH resources</w:t>
      </w:r>
      <w:r w:rsidR="00C823EF">
        <w:rPr>
          <w:sz w:val="22"/>
          <w:szCs w:val="22"/>
        </w:rPr>
        <w:t xml:space="preserve"> and the activation status. Such procedure would not require a</w:t>
      </w:r>
      <w:r w:rsidR="009363E9">
        <w:rPr>
          <w:sz w:val="22"/>
          <w:szCs w:val="22"/>
        </w:rPr>
        <w:t>ny</w:t>
      </w:r>
      <w:r w:rsidR="00C823EF">
        <w:rPr>
          <w:sz w:val="22"/>
          <w:szCs w:val="22"/>
        </w:rPr>
        <w:t xml:space="preserve"> SI change.</w:t>
      </w:r>
    </w:p>
    <w:p w14:paraId="11F11D93" w14:textId="3E2C5F0D" w:rsidR="00970130" w:rsidRPr="00DD05AE" w:rsidRDefault="00970130" w:rsidP="00970130">
      <w:pPr>
        <w:jc w:val="both"/>
        <w:rPr>
          <w:b/>
          <w:sz w:val="22"/>
          <w:szCs w:val="22"/>
        </w:rPr>
      </w:pPr>
      <w:r w:rsidRPr="00BA6CDF">
        <w:rPr>
          <w:b/>
          <w:sz w:val="22"/>
          <w:szCs w:val="22"/>
        </w:rPr>
        <w:t>Proposal-</w:t>
      </w:r>
      <w:r w:rsidR="00803A20">
        <w:rPr>
          <w:b/>
          <w:sz w:val="22"/>
          <w:szCs w:val="22"/>
        </w:rPr>
        <w:t>16</w:t>
      </w:r>
      <w:r w:rsidRPr="00BA6CDF">
        <w:rPr>
          <w:b/>
          <w:sz w:val="22"/>
          <w:szCs w:val="22"/>
        </w:rPr>
        <w:t xml:space="preserve">: RAN1 to </w:t>
      </w:r>
      <w:r>
        <w:rPr>
          <w:b/>
          <w:sz w:val="22"/>
          <w:szCs w:val="22"/>
        </w:rPr>
        <w:t xml:space="preserve">also </w:t>
      </w:r>
      <w:r w:rsidRPr="00BA6CDF">
        <w:rPr>
          <w:b/>
          <w:sz w:val="22"/>
          <w:szCs w:val="22"/>
        </w:rPr>
        <w:t xml:space="preserve">consider higher-layer </w:t>
      </w:r>
      <w:r w:rsidR="00CF0F3B" w:rsidRPr="00BA6CDF">
        <w:rPr>
          <w:b/>
          <w:sz w:val="22"/>
          <w:szCs w:val="22"/>
        </w:rPr>
        <w:t>signalling</w:t>
      </w:r>
      <w:r w:rsidR="00EB745D">
        <w:rPr>
          <w:b/>
          <w:sz w:val="22"/>
          <w:szCs w:val="22"/>
        </w:rPr>
        <w:t xml:space="preserve"> based on </w:t>
      </w:r>
      <w:r w:rsidRPr="00BA6CDF">
        <w:rPr>
          <w:b/>
          <w:sz w:val="22"/>
          <w:szCs w:val="22"/>
        </w:rPr>
        <w:t>SI</w:t>
      </w:r>
      <w:r w:rsidRPr="00BA6CDF" w:rsidDel="00EB745D">
        <w:rPr>
          <w:b/>
          <w:sz w:val="22"/>
          <w:szCs w:val="22"/>
        </w:rPr>
        <w:t>, e.g</w:t>
      </w:r>
      <w:r w:rsidR="005913A7">
        <w:rPr>
          <w:b/>
          <w:sz w:val="22"/>
          <w:szCs w:val="22"/>
        </w:rPr>
        <w:t>.</w:t>
      </w:r>
      <w:r w:rsidRPr="00BA6CDF" w:rsidDel="00EB745D">
        <w:rPr>
          <w:b/>
          <w:sz w:val="22"/>
          <w:szCs w:val="22"/>
        </w:rPr>
        <w:t xml:space="preserve"> </w:t>
      </w:r>
      <w:r w:rsidRPr="00BA6CDF">
        <w:rPr>
          <w:b/>
          <w:sz w:val="22"/>
          <w:szCs w:val="22"/>
        </w:rPr>
        <w:t>SIB1</w:t>
      </w:r>
      <w:r w:rsidRPr="00BA6CDF" w:rsidDel="004A2D5A">
        <w:rPr>
          <w:b/>
          <w:sz w:val="22"/>
          <w:szCs w:val="22"/>
        </w:rPr>
        <w:t>, for PRACH adaptation</w:t>
      </w:r>
      <w:r w:rsidR="005913A7">
        <w:rPr>
          <w:b/>
          <w:sz w:val="22"/>
          <w:szCs w:val="22"/>
        </w:rPr>
        <w:t>,</w:t>
      </w:r>
      <w:r w:rsidR="00F27059">
        <w:rPr>
          <w:b/>
          <w:sz w:val="22"/>
          <w:szCs w:val="22"/>
        </w:rPr>
        <w:t xml:space="preserve"> in addition to the DCI-based </w:t>
      </w:r>
      <w:r w:rsidR="007D15A0">
        <w:rPr>
          <w:b/>
          <w:sz w:val="22"/>
          <w:szCs w:val="22"/>
        </w:rPr>
        <w:t>adaptation</w:t>
      </w:r>
      <w:r w:rsidRPr="00BA6CDF">
        <w:rPr>
          <w:b/>
          <w:sz w:val="22"/>
          <w:szCs w:val="22"/>
        </w:rPr>
        <w:t>.</w:t>
      </w:r>
    </w:p>
    <w:p w14:paraId="1A21B9B9" w14:textId="714B461D" w:rsidR="00CF0F3B" w:rsidRPr="007A5387" w:rsidRDefault="00970130" w:rsidP="00CF0F3B">
      <w:pPr>
        <w:jc w:val="both"/>
        <w:rPr>
          <w:sz w:val="22"/>
          <w:szCs w:val="22"/>
        </w:rPr>
      </w:pPr>
      <w:r>
        <w:rPr>
          <w:sz w:val="22"/>
          <w:szCs w:val="22"/>
        </w:rPr>
        <w:t xml:space="preserve">The indication of </w:t>
      </w:r>
      <w:r w:rsidRPr="00970130">
        <w:rPr>
          <w:sz w:val="22"/>
          <w:szCs w:val="22"/>
        </w:rPr>
        <w:t>additional PRACH resources</w:t>
      </w:r>
      <w:r>
        <w:rPr>
          <w:sz w:val="22"/>
          <w:szCs w:val="22"/>
        </w:rPr>
        <w:t xml:space="preserve"> </w:t>
      </w:r>
      <w:r w:rsidRPr="00970130">
        <w:rPr>
          <w:sz w:val="22"/>
          <w:szCs w:val="22"/>
        </w:rPr>
        <w:t>indicate</w:t>
      </w:r>
      <w:r>
        <w:rPr>
          <w:sz w:val="22"/>
          <w:szCs w:val="22"/>
        </w:rPr>
        <w:t>s</w:t>
      </w:r>
      <w:r w:rsidRPr="00970130">
        <w:rPr>
          <w:sz w:val="22"/>
          <w:szCs w:val="22"/>
        </w:rPr>
        <w:t xml:space="preserve"> whether the additional PRACH resources </w:t>
      </w:r>
      <w:r w:rsidR="00AD71BC">
        <w:rPr>
          <w:sz w:val="22"/>
          <w:szCs w:val="22"/>
        </w:rPr>
        <w:t>(</w:t>
      </w:r>
      <w:r w:rsidRPr="00970130">
        <w:rPr>
          <w:sz w:val="22"/>
          <w:szCs w:val="22"/>
        </w:rPr>
        <w:t>provided by semi-static signalling</w:t>
      </w:r>
      <w:r w:rsidR="00AD71BC">
        <w:rPr>
          <w:sz w:val="22"/>
          <w:szCs w:val="22"/>
        </w:rPr>
        <w:t>)</w:t>
      </w:r>
      <w:r w:rsidRPr="00970130">
        <w:rPr>
          <w:sz w:val="22"/>
          <w:szCs w:val="22"/>
        </w:rPr>
        <w:t xml:space="preserve"> are available or not</w:t>
      </w:r>
      <w:r>
        <w:rPr>
          <w:sz w:val="22"/>
          <w:szCs w:val="22"/>
        </w:rPr>
        <w:t>.</w:t>
      </w:r>
      <w:r w:rsidR="00F27059">
        <w:rPr>
          <w:sz w:val="22"/>
          <w:szCs w:val="22"/>
        </w:rPr>
        <w:t xml:space="preserve"> </w:t>
      </w:r>
      <w:r w:rsidR="00A46245">
        <w:rPr>
          <w:sz w:val="22"/>
          <w:szCs w:val="22"/>
        </w:rPr>
        <w:t xml:space="preserve">In this context, if the indication is done at subset of PRACH resource level, </w:t>
      </w:r>
      <w:r w:rsidR="00DC7C46">
        <w:rPr>
          <w:sz w:val="22"/>
          <w:szCs w:val="22"/>
        </w:rPr>
        <w:t>i.e., according to Opt. 1-3</w:t>
      </w:r>
      <w:r w:rsidR="00BC7638">
        <w:rPr>
          <w:sz w:val="22"/>
          <w:szCs w:val="22"/>
        </w:rPr>
        <w:t xml:space="preserve"> </w:t>
      </w:r>
      <w:r w:rsidR="00A46245">
        <w:rPr>
          <w:sz w:val="22"/>
          <w:szCs w:val="22"/>
        </w:rPr>
        <w:t>as per our preference</w:t>
      </w:r>
      <w:r w:rsidR="00A46245" w:rsidRPr="00A46245">
        <w:rPr>
          <w:sz w:val="22"/>
          <w:szCs w:val="22"/>
        </w:rPr>
        <w:t xml:space="preserve">, </w:t>
      </w:r>
      <w:r w:rsidR="00CF0F3B" w:rsidRPr="007A5387">
        <w:rPr>
          <w:sz w:val="22"/>
          <w:szCs w:val="22"/>
        </w:rPr>
        <w:t>the mask could be provided via semi-static or dynamic signalling depending on how often the cell load changes over time and how many UEs in the cell support the dynamic adaptation of the PRACH resources. Indeed, such dynamic adaptation</w:t>
      </w:r>
      <w:r w:rsidR="008E3012">
        <w:rPr>
          <w:sz w:val="22"/>
          <w:szCs w:val="22"/>
        </w:rPr>
        <w:t xml:space="preserve"> </w:t>
      </w:r>
      <w:r w:rsidR="00CF0F3B" w:rsidRPr="007A5387">
        <w:rPr>
          <w:sz w:val="22"/>
          <w:szCs w:val="22"/>
        </w:rPr>
        <w:t xml:space="preserve">may be eventually agreed to be subject to UE capability reporting. A semi-static indication of the mask could then serve as baseline supported by all UEs, with processing of dynamic indication supported only by UEs who reported the corresponding capability, if any. </w:t>
      </w:r>
      <w:r w:rsidR="00A46245" w:rsidRPr="007A5387">
        <w:rPr>
          <w:sz w:val="22"/>
          <w:szCs w:val="22"/>
        </w:rPr>
        <w:t xml:space="preserve">This would also serve the purpose of minimizing the number of bits in the DCI for the PRACH adaptation, since the mask could simply be activated with 1 bit. </w:t>
      </w:r>
    </w:p>
    <w:p w14:paraId="1ADEA38F" w14:textId="63B6BB63" w:rsidR="00CF0F3B" w:rsidRPr="007A5387" w:rsidRDefault="00CF0F3B" w:rsidP="007A5387">
      <w:pPr>
        <w:jc w:val="both"/>
        <w:rPr>
          <w:b/>
          <w:sz w:val="22"/>
          <w:szCs w:val="22"/>
          <w:lang w:val="en-US"/>
        </w:rPr>
      </w:pPr>
      <w:r w:rsidRPr="007A5387">
        <w:rPr>
          <w:b/>
          <w:sz w:val="22"/>
          <w:szCs w:val="22"/>
        </w:rPr>
        <w:t>Observation-</w:t>
      </w:r>
      <w:r w:rsidR="00FC429C">
        <w:rPr>
          <w:b/>
          <w:sz w:val="22"/>
          <w:szCs w:val="22"/>
        </w:rPr>
        <w:t>8</w:t>
      </w:r>
      <w:r w:rsidRPr="007A5387">
        <w:rPr>
          <w:b/>
          <w:sz w:val="22"/>
          <w:szCs w:val="22"/>
        </w:rPr>
        <w:t xml:space="preserve">: </w:t>
      </w:r>
      <w:r w:rsidRPr="007A5387">
        <w:rPr>
          <w:b/>
          <w:sz w:val="22"/>
          <w:szCs w:val="22"/>
          <w:lang w:val="en-US"/>
        </w:rPr>
        <w:t xml:space="preserve">Rel-19 PRACH </w:t>
      </w:r>
      <w:r w:rsidRPr="007A5387">
        <w:rPr>
          <w:b/>
          <w:sz w:val="22"/>
          <w:szCs w:val="22"/>
        </w:rPr>
        <w:t>mask could be provided via semi-static or dynamic signalling depending on how often the cell load changes over time and how many UEs in the cell support the dynamic adaptation of the PRACH resources.</w:t>
      </w:r>
      <w:r w:rsidRPr="007A5387">
        <w:rPr>
          <w:b/>
          <w:sz w:val="22"/>
          <w:szCs w:val="22"/>
          <w:lang w:val="en-US"/>
        </w:rPr>
        <w:t xml:space="preserve"> </w:t>
      </w:r>
    </w:p>
    <w:p w14:paraId="6A356503" w14:textId="2FF99411" w:rsidR="00CF0F3B" w:rsidRPr="007A5387" w:rsidRDefault="00CF0F3B" w:rsidP="007A5387">
      <w:pPr>
        <w:jc w:val="both"/>
        <w:rPr>
          <w:b/>
          <w:sz w:val="22"/>
          <w:szCs w:val="22"/>
        </w:rPr>
      </w:pPr>
      <w:r w:rsidRPr="007A5387">
        <w:rPr>
          <w:b/>
          <w:sz w:val="22"/>
          <w:szCs w:val="22"/>
        </w:rPr>
        <w:t>Observation-</w:t>
      </w:r>
      <w:r w:rsidR="00FC429C">
        <w:rPr>
          <w:b/>
          <w:sz w:val="22"/>
          <w:szCs w:val="22"/>
        </w:rPr>
        <w:t>9</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399B45A8" w14:textId="00827125" w:rsidR="0068394B" w:rsidRDefault="00ED1D90" w:rsidP="009D4710">
      <w:pPr>
        <w:jc w:val="both"/>
        <w:rPr>
          <w:b/>
          <w:sz w:val="22"/>
          <w:szCs w:val="22"/>
        </w:rPr>
      </w:pPr>
      <w:r w:rsidRPr="00ED1D90">
        <w:rPr>
          <w:b/>
          <w:sz w:val="22"/>
          <w:szCs w:val="22"/>
        </w:rPr>
        <w:t>Proposal-</w:t>
      </w:r>
      <w:r w:rsidR="00803A20">
        <w:rPr>
          <w:b/>
          <w:sz w:val="22"/>
          <w:szCs w:val="22"/>
        </w:rPr>
        <w:t>17</w:t>
      </w:r>
      <w:r w:rsidR="0068394B" w:rsidRPr="00ED1D90">
        <w:rPr>
          <w:b/>
          <w:sz w:val="22"/>
          <w:szCs w:val="22"/>
        </w:rPr>
        <w:t xml:space="preserve">: </w:t>
      </w:r>
      <w:r w:rsidRPr="00ED1D90">
        <w:rPr>
          <w:b/>
          <w:sz w:val="22"/>
          <w:szCs w:val="22"/>
        </w:rPr>
        <w:t>RAN1 to discuss whether t</w:t>
      </w:r>
      <w:r w:rsidR="00DE2C19" w:rsidRPr="009228C0">
        <w:rPr>
          <w:b/>
          <w:sz w:val="22"/>
          <w:szCs w:val="22"/>
        </w:rPr>
        <w:t>he masking</w:t>
      </w:r>
      <w:r w:rsidRPr="009228C0">
        <w:rPr>
          <w:b/>
          <w:sz w:val="22"/>
          <w:szCs w:val="22"/>
        </w:rPr>
        <w:t>/muting</w:t>
      </w:r>
      <w:r w:rsidR="00DE2C19" w:rsidRPr="009228C0">
        <w:rPr>
          <w:b/>
          <w:sz w:val="22"/>
          <w:szCs w:val="22"/>
        </w:rPr>
        <w:t xml:space="preserve"> information </w:t>
      </w:r>
      <w:r>
        <w:rPr>
          <w:b/>
          <w:sz w:val="22"/>
          <w:szCs w:val="22"/>
        </w:rPr>
        <w:t>is</w:t>
      </w:r>
      <w:r w:rsidR="00DE2C19">
        <w:rPr>
          <w:b/>
          <w:sz w:val="22"/>
          <w:szCs w:val="22"/>
        </w:rPr>
        <w:t xml:space="preserve"> </w:t>
      </w:r>
      <w:r w:rsidR="00DE2C19" w:rsidRPr="009228C0">
        <w:rPr>
          <w:b/>
          <w:sz w:val="22"/>
          <w:szCs w:val="22"/>
        </w:rPr>
        <w:t>semi-static</w:t>
      </w:r>
      <w:r w:rsidR="003B229C">
        <w:rPr>
          <w:b/>
          <w:sz w:val="22"/>
          <w:szCs w:val="22"/>
        </w:rPr>
        <w:t>ally</w:t>
      </w:r>
      <w:r w:rsidR="00DE2C19" w:rsidRPr="009228C0">
        <w:rPr>
          <w:b/>
          <w:sz w:val="22"/>
          <w:szCs w:val="22"/>
        </w:rPr>
        <w:t xml:space="preserve"> signalled along with the additional PRACH resources configuration or provided via </w:t>
      </w:r>
      <w:r w:rsidR="009228C0">
        <w:rPr>
          <w:b/>
          <w:sz w:val="22"/>
          <w:szCs w:val="22"/>
        </w:rPr>
        <w:t xml:space="preserve">the </w:t>
      </w:r>
      <w:r w:rsidR="00857DAD">
        <w:rPr>
          <w:b/>
          <w:sz w:val="22"/>
          <w:szCs w:val="22"/>
        </w:rPr>
        <w:t xml:space="preserve">selected </w:t>
      </w:r>
      <w:r w:rsidR="00DE2C19" w:rsidRPr="007A5387">
        <w:rPr>
          <w:b/>
          <w:sz w:val="22"/>
          <w:szCs w:val="22"/>
        </w:rPr>
        <w:t>DCI</w:t>
      </w:r>
      <w:r w:rsidR="0070093E">
        <w:rPr>
          <w:b/>
          <w:sz w:val="22"/>
          <w:szCs w:val="22"/>
        </w:rPr>
        <w:t xml:space="preserve"> for PRACH adaptation</w:t>
      </w:r>
      <w:r w:rsidR="00DE2C19" w:rsidRPr="007A5387">
        <w:rPr>
          <w:b/>
          <w:sz w:val="22"/>
          <w:szCs w:val="22"/>
        </w:rPr>
        <w:t>.</w:t>
      </w:r>
    </w:p>
    <w:p w14:paraId="7BF69193" w14:textId="1B512483" w:rsidR="00BF40A0" w:rsidRDefault="00CA0DD3" w:rsidP="00CF0F3B">
      <w:pPr>
        <w:jc w:val="both"/>
        <w:rPr>
          <w:bCs/>
          <w:sz w:val="22"/>
          <w:szCs w:val="22"/>
        </w:rPr>
      </w:pPr>
      <w:r w:rsidRPr="001452AA">
        <w:rPr>
          <w:bCs/>
          <w:sz w:val="22"/>
          <w:szCs w:val="22"/>
        </w:rPr>
        <w:t>In the last RAN1 meeting, it was assumed that f</w:t>
      </w:r>
      <w:r w:rsidRPr="001452AA">
        <w:rPr>
          <w:bCs/>
          <w:sz w:val="22"/>
          <w:szCs w:val="22"/>
          <w:lang w:val="en-US"/>
        </w:rPr>
        <w:t>or DCI-based adaptation for additional PRACH resources, a</w:t>
      </w:r>
      <w:proofErr w:type="spellStart"/>
      <w:r w:rsidRPr="001452AA">
        <w:rPr>
          <w:bCs/>
          <w:sz w:val="22"/>
          <w:szCs w:val="22"/>
        </w:rPr>
        <w:t>t</w:t>
      </w:r>
      <w:proofErr w:type="spellEnd"/>
      <w:r w:rsidRPr="001452AA">
        <w:rPr>
          <w:bCs/>
          <w:sz w:val="22"/>
          <w:szCs w:val="22"/>
        </w:rPr>
        <w:t xml:space="preserve"> least DCI format 1_0 can carry the adaptation indication for UEs in idle/inactive and connected mode and that the</w:t>
      </w:r>
      <w:r w:rsidR="006656E8" w:rsidRPr="001452AA">
        <w:rPr>
          <w:bCs/>
          <w:sz w:val="22"/>
          <w:szCs w:val="22"/>
        </w:rPr>
        <w:t xml:space="preserve"> DCI is scrambled with</w:t>
      </w:r>
      <w:r w:rsidRPr="001452AA">
        <w:rPr>
          <w:bCs/>
          <w:sz w:val="22"/>
          <w:szCs w:val="22"/>
        </w:rPr>
        <w:t xml:space="preserve"> P</w:t>
      </w:r>
      <w:r w:rsidR="008D55ED">
        <w:rPr>
          <w:bCs/>
          <w:sz w:val="22"/>
          <w:szCs w:val="22"/>
        </w:rPr>
        <w:t>aging P</w:t>
      </w:r>
      <w:r w:rsidRPr="001452AA">
        <w:rPr>
          <w:bCs/>
          <w:sz w:val="22"/>
          <w:szCs w:val="22"/>
        </w:rPr>
        <w:t>-RNTI</w:t>
      </w:r>
      <w:r w:rsidR="004F3E41">
        <w:rPr>
          <w:bCs/>
          <w:sz w:val="22"/>
          <w:szCs w:val="22"/>
        </w:rPr>
        <w:t xml:space="preserve"> (i.e. paging DCI). Such DCI is currently</w:t>
      </w:r>
      <w:r w:rsidR="00BC52BD">
        <w:rPr>
          <w:bCs/>
          <w:sz w:val="22"/>
          <w:szCs w:val="22"/>
        </w:rPr>
        <w:t xml:space="preserve"> used </w:t>
      </w:r>
      <w:r w:rsidR="00BC52BD" w:rsidRPr="00ED1221">
        <w:rPr>
          <w:bCs/>
          <w:sz w:val="22"/>
          <w:szCs w:val="22"/>
        </w:rPr>
        <w:t>by the UEs for the reception of paging</w:t>
      </w:r>
      <w:r w:rsidR="009A1916">
        <w:rPr>
          <w:bCs/>
          <w:sz w:val="22"/>
          <w:szCs w:val="22"/>
        </w:rPr>
        <w:t xml:space="preserve"> and</w:t>
      </w:r>
      <w:r w:rsidR="004F3E41">
        <w:rPr>
          <w:bCs/>
          <w:sz w:val="22"/>
          <w:szCs w:val="22"/>
        </w:rPr>
        <w:t>/or short messages.</w:t>
      </w:r>
      <w:r w:rsidR="009A1916">
        <w:rPr>
          <w:bCs/>
          <w:sz w:val="22"/>
          <w:szCs w:val="22"/>
        </w:rPr>
        <w:t xml:space="preserve"> </w:t>
      </w:r>
      <w:r w:rsidR="00ED1221">
        <w:rPr>
          <w:bCs/>
          <w:sz w:val="22"/>
          <w:szCs w:val="22"/>
        </w:rPr>
        <w:t xml:space="preserve">P-RNTI is </w:t>
      </w:r>
      <w:r w:rsidR="00232C1B">
        <w:rPr>
          <w:bCs/>
          <w:sz w:val="22"/>
          <w:szCs w:val="22"/>
        </w:rPr>
        <w:t>common to all UEs</w:t>
      </w:r>
      <w:r w:rsidR="004F3E41">
        <w:rPr>
          <w:bCs/>
          <w:sz w:val="22"/>
          <w:szCs w:val="22"/>
        </w:rPr>
        <w:t>,</w:t>
      </w:r>
      <w:r w:rsidR="00BF40A0">
        <w:rPr>
          <w:bCs/>
          <w:sz w:val="22"/>
          <w:szCs w:val="22"/>
        </w:rPr>
        <w:t xml:space="preserve"> </w:t>
      </w:r>
      <w:r w:rsidR="004F3E41">
        <w:rPr>
          <w:bCs/>
          <w:sz w:val="22"/>
          <w:szCs w:val="22"/>
        </w:rPr>
        <w:t xml:space="preserve">and </w:t>
      </w:r>
      <w:r w:rsidR="00BF40A0">
        <w:rPr>
          <w:bCs/>
          <w:sz w:val="22"/>
          <w:szCs w:val="22"/>
        </w:rPr>
        <w:t xml:space="preserve">therefore </w:t>
      </w:r>
      <w:r w:rsidR="004F3E41">
        <w:rPr>
          <w:bCs/>
          <w:sz w:val="22"/>
          <w:szCs w:val="22"/>
        </w:rPr>
        <w:t>it can</w:t>
      </w:r>
      <w:r w:rsidR="00BF40A0">
        <w:rPr>
          <w:bCs/>
          <w:sz w:val="22"/>
          <w:szCs w:val="22"/>
        </w:rPr>
        <w:t xml:space="preserve"> be used for the purpose of indicating the adaptation of PRACH</w:t>
      </w:r>
      <w:r w:rsidR="004F3E41">
        <w:rPr>
          <w:bCs/>
          <w:sz w:val="22"/>
          <w:szCs w:val="22"/>
        </w:rPr>
        <w:t>,</w:t>
      </w:r>
      <w:r w:rsidR="00BF40A0">
        <w:rPr>
          <w:bCs/>
          <w:sz w:val="22"/>
          <w:szCs w:val="22"/>
        </w:rPr>
        <w:t xml:space="preserve"> which is a cell-level indication.</w:t>
      </w:r>
    </w:p>
    <w:p w14:paraId="7CEB4A8B" w14:textId="123C91B9" w:rsidR="009975EB" w:rsidRDefault="009975EB">
      <w:pPr>
        <w:jc w:val="both"/>
        <w:rPr>
          <w:sz w:val="22"/>
          <w:szCs w:val="22"/>
        </w:rPr>
      </w:pPr>
      <w:r w:rsidRPr="00576A48">
        <w:rPr>
          <w:sz w:val="22"/>
          <w:szCs w:val="22"/>
        </w:rPr>
        <w:t>Different sizes of the PRACH adaptation indication can be accommodated in the paging DCI by exploiting</w:t>
      </w:r>
      <w:r>
        <w:rPr>
          <w:sz w:val="22"/>
          <w:szCs w:val="22"/>
        </w:rPr>
        <w:t xml:space="preserve"> </w:t>
      </w:r>
      <w:r w:rsidR="00894C82">
        <w:rPr>
          <w:sz w:val="22"/>
          <w:szCs w:val="22"/>
        </w:rPr>
        <w:t>the reserved</w:t>
      </w:r>
      <w:r w:rsidRPr="00B73AF8">
        <w:rPr>
          <w:sz w:val="22"/>
          <w:szCs w:val="22"/>
        </w:rPr>
        <w:t xml:space="preserve"> bits that are currently not used. For instance, one could use some of the reserved bits in the paging DCI</w:t>
      </w:r>
      <w:r w:rsidR="001009B0">
        <w:rPr>
          <w:bCs/>
          <w:sz w:val="22"/>
          <w:szCs w:val="22"/>
        </w:rPr>
        <w:t xml:space="preserve"> (</w:t>
      </w:r>
      <w:r w:rsidR="00FC719B">
        <w:rPr>
          <w:bCs/>
          <w:sz w:val="22"/>
          <w:szCs w:val="22"/>
        </w:rPr>
        <w:t xml:space="preserve">up to </w:t>
      </w:r>
      <w:r w:rsidR="001009B0">
        <w:rPr>
          <w:bCs/>
          <w:sz w:val="22"/>
          <w:szCs w:val="22"/>
        </w:rPr>
        <w:t>6</w:t>
      </w:r>
      <w:r w:rsidR="00F9308B">
        <w:rPr>
          <w:bCs/>
          <w:sz w:val="22"/>
          <w:szCs w:val="22"/>
        </w:rPr>
        <w:t>-M</w:t>
      </w:r>
      <w:r w:rsidR="001009B0">
        <w:rPr>
          <w:bCs/>
          <w:sz w:val="22"/>
          <w:szCs w:val="22"/>
        </w:rPr>
        <w:t xml:space="preserve"> bits</w:t>
      </w:r>
      <w:r w:rsidR="00F22512" w:rsidRPr="00F22512">
        <w:rPr>
          <w:rFonts w:cstheme="minorHAnsi"/>
          <w:sz w:val="18"/>
        </w:rPr>
        <w:t xml:space="preserve"> </w:t>
      </w:r>
      <w:r w:rsidR="00F22512" w:rsidRPr="00F22512">
        <w:rPr>
          <w:bCs/>
          <w:sz w:val="22"/>
          <w:szCs w:val="22"/>
        </w:rPr>
        <w:t>for operation in a cell without shared spectrum channel access, where the value of M is the number of bits for the field of 'TRS availability indication'</w:t>
      </w:r>
      <w:r w:rsidR="00AE451B">
        <w:rPr>
          <w:bCs/>
          <w:sz w:val="22"/>
          <w:szCs w:val="22"/>
        </w:rPr>
        <w:t xml:space="preserve">, as indicated in </w:t>
      </w:r>
      <w:r w:rsidR="00AE451B" w:rsidRPr="00AE451B">
        <w:rPr>
          <w:bCs/>
          <w:sz w:val="22"/>
          <w:szCs w:val="22"/>
        </w:rPr>
        <w:t>TS 38.212</w:t>
      </w:r>
      <w:r w:rsidR="001009B0">
        <w:rPr>
          <w:bCs/>
          <w:sz w:val="22"/>
          <w:szCs w:val="22"/>
        </w:rPr>
        <w:t>)</w:t>
      </w:r>
      <w:r w:rsidRPr="00B73AF8">
        <w:rPr>
          <w:bCs/>
          <w:sz w:val="22"/>
          <w:szCs w:val="22"/>
        </w:rPr>
        <w:t>,</w:t>
      </w:r>
      <w:r w:rsidRPr="00B73AF8">
        <w:rPr>
          <w:sz w:val="22"/>
          <w:szCs w:val="22"/>
        </w:rPr>
        <w:t xml:space="preserve"> some of the reserved bits of the short message</w:t>
      </w:r>
      <w:r w:rsidR="001009B0">
        <w:rPr>
          <w:bCs/>
          <w:sz w:val="22"/>
          <w:szCs w:val="22"/>
        </w:rPr>
        <w:t xml:space="preserve"> (</w:t>
      </w:r>
      <w:r w:rsidR="00FC719B">
        <w:rPr>
          <w:bCs/>
          <w:sz w:val="22"/>
          <w:szCs w:val="22"/>
        </w:rPr>
        <w:t xml:space="preserve">up to </w:t>
      </w:r>
      <w:r w:rsidR="001009B0">
        <w:rPr>
          <w:bCs/>
          <w:sz w:val="22"/>
          <w:szCs w:val="22"/>
        </w:rPr>
        <w:t>4</w:t>
      </w:r>
      <w:r w:rsidR="008D2A25">
        <w:rPr>
          <w:bCs/>
          <w:sz w:val="22"/>
          <w:szCs w:val="22"/>
        </w:rPr>
        <w:t xml:space="preserve"> </w:t>
      </w:r>
      <w:r w:rsidR="001009B0">
        <w:rPr>
          <w:bCs/>
          <w:sz w:val="22"/>
          <w:szCs w:val="22"/>
        </w:rPr>
        <w:t>bits)</w:t>
      </w:r>
      <w:r w:rsidRPr="00576A48">
        <w:rPr>
          <w:bCs/>
          <w:sz w:val="22"/>
          <w:szCs w:val="22"/>
        </w:rPr>
        <w:t>,</w:t>
      </w:r>
      <w:r w:rsidRPr="00576A48">
        <w:rPr>
          <w:sz w:val="22"/>
          <w:szCs w:val="22"/>
        </w:rPr>
        <w:t xml:space="preserve"> or even repurpose the entire short message for the PRACH adaptation indication</w:t>
      </w:r>
      <w:r w:rsidR="00FC719B">
        <w:rPr>
          <w:sz w:val="22"/>
          <w:szCs w:val="22"/>
        </w:rPr>
        <w:t xml:space="preserve"> (up to 8 bits)</w:t>
      </w:r>
      <w:r w:rsidRPr="00576A48">
        <w:rPr>
          <w:sz w:val="22"/>
          <w:szCs w:val="22"/>
        </w:rPr>
        <w:t>. It is beneficial to first agree on the required</w:t>
      </w:r>
      <w:r w:rsidRPr="00365235">
        <w:rPr>
          <w:rFonts w:cstheme="minorHAnsi"/>
        </w:rPr>
        <w:t xml:space="preserve"> </w:t>
      </w:r>
      <w:r w:rsidRPr="00576A48">
        <w:rPr>
          <w:sz w:val="22"/>
          <w:szCs w:val="22"/>
        </w:rPr>
        <w:t xml:space="preserve">size of the PRACH adaptation indication and then select a solution that accommodates this </w:t>
      </w:r>
      <w:r w:rsidR="00D31584" w:rsidRPr="00576A48">
        <w:rPr>
          <w:bCs/>
          <w:sz w:val="22"/>
          <w:szCs w:val="22"/>
        </w:rPr>
        <w:t>bit width</w:t>
      </w:r>
      <w:r w:rsidRPr="00576A48">
        <w:rPr>
          <w:sz w:val="22"/>
          <w:szCs w:val="22"/>
        </w:rPr>
        <w:t xml:space="preserve"> in the paging DCI. The solution should enhance network flexibility to provide the PRACH adaptation indication along with other information</w:t>
      </w:r>
      <w:r w:rsidR="00205B70" w:rsidRPr="00576A48">
        <w:rPr>
          <w:bCs/>
          <w:sz w:val="22"/>
          <w:szCs w:val="22"/>
        </w:rPr>
        <w:t>, e.g. Paging</w:t>
      </w:r>
      <w:r w:rsidR="008D2A25">
        <w:rPr>
          <w:bCs/>
          <w:sz w:val="22"/>
          <w:szCs w:val="22"/>
        </w:rPr>
        <w:t xml:space="preserve">, </w:t>
      </w:r>
      <w:r w:rsidR="00205B70" w:rsidRPr="00576A48">
        <w:rPr>
          <w:bCs/>
          <w:sz w:val="22"/>
          <w:szCs w:val="22"/>
        </w:rPr>
        <w:t>Short Message</w:t>
      </w:r>
      <w:r w:rsidRPr="00576A48">
        <w:rPr>
          <w:bCs/>
          <w:sz w:val="22"/>
          <w:szCs w:val="22"/>
        </w:rPr>
        <w:t>.</w:t>
      </w:r>
      <w:r w:rsidRPr="00576A48">
        <w:rPr>
          <w:sz w:val="22"/>
          <w:szCs w:val="22"/>
        </w:rPr>
        <w:t xml:space="preserve"> Also, the solution should minimize the impact to legacy UEs. For example, it is important to avoid unnecessary reception </w:t>
      </w:r>
      <w:r w:rsidR="004E7A92" w:rsidRPr="00576A48">
        <w:rPr>
          <w:bCs/>
          <w:sz w:val="22"/>
          <w:szCs w:val="22"/>
        </w:rPr>
        <w:t xml:space="preserve">and decoding </w:t>
      </w:r>
      <w:r w:rsidRPr="00576A48">
        <w:rPr>
          <w:sz w:val="22"/>
          <w:szCs w:val="22"/>
        </w:rPr>
        <w:t xml:space="preserve">of the paging record in the PDSCH by legacy UEs when </w:t>
      </w:r>
      <w:r w:rsidR="009C6CD0" w:rsidRPr="00576A48">
        <w:rPr>
          <w:bCs/>
          <w:sz w:val="22"/>
          <w:szCs w:val="22"/>
        </w:rPr>
        <w:t>the paging DCI is meant to deliver</w:t>
      </w:r>
      <w:r w:rsidRPr="00576A48">
        <w:rPr>
          <w:sz w:val="22"/>
          <w:szCs w:val="22"/>
        </w:rPr>
        <w:t xml:space="preserve"> the PRACH adaptation indication </w:t>
      </w:r>
      <w:r w:rsidR="006304F2" w:rsidRPr="00576A48">
        <w:rPr>
          <w:bCs/>
          <w:sz w:val="22"/>
          <w:szCs w:val="22"/>
        </w:rPr>
        <w:t>for NES-capable UEs</w:t>
      </w:r>
      <w:r w:rsidRPr="00576A48">
        <w:rPr>
          <w:sz w:val="22"/>
          <w:szCs w:val="22"/>
        </w:rPr>
        <w:t>.</w:t>
      </w:r>
    </w:p>
    <w:p w14:paraId="38E68D86" w14:textId="5E4C61D5" w:rsidR="00DB6BBB" w:rsidRPr="00576A48" w:rsidRDefault="00DB6BBB" w:rsidP="00576A48">
      <w:pPr>
        <w:jc w:val="both"/>
        <w:rPr>
          <w:b/>
          <w:sz w:val="22"/>
          <w:szCs w:val="22"/>
        </w:rPr>
      </w:pPr>
      <w:r w:rsidRPr="00576A48">
        <w:rPr>
          <w:b/>
          <w:bCs/>
          <w:sz w:val="22"/>
          <w:szCs w:val="22"/>
        </w:rPr>
        <w:t>Observation</w:t>
      </w:r>
      <w:r w:rsidR="00FC429C">
        <w:rPr>
          <w:b/>
          <w:bCs/>
          <w:sz w:val="22"/>
          <w:szCs w:val="22"/>
        </w:rPr>
        <w:t>-10</w:t>
      </w:r>
      <w:r w:rsidRPr="00576A48">
        <w:rPr>
          <w:b/>
          <w:sz w:val="22"/>
          <w:szCs w:val="22"/>
        </w:rPr>
        <w:t>: Different sizes of the PRACH adaptation indication can be accommodated in the paging DCI by exploiting bits that are currently not used.</w:t>
      </w:r>
    </w:p>
    <w:p w14:paraId="4B4C9175" w14:textId="1ADD5C8B" w:rsidR="00DD0704" w:rsidRPr="00576A48" w:rsidRDefault="00DD0704" w:rsidP="00FA534C">
      <w:pPr>
        <w:jc w:val="both"/>
        <w:rPr>
          <w:b/>
          <w:sz w:val="22"/>
          <w:szCs w:val="22"/>
          <w:lang w:val="en-US"/>
        </w:rPr>
      </w:pPr>
      <w:r>
        <w:rPr>
          <w:b/>
          <w:sz w:val="22"/>
          <w:szCs w:val="22"/>
        </w:rPr>
        <w:t>Observation</w:t>
      </w:r>
      <w:r w:rsidR="00FC429C">
        <w:rPr>
          <w:b/>
          <w:sz w:val="22"/>
          <w:szCs w:val="22"/>
        </w:rPr>
        <w:t>-11</w:t>
      </w:r>
      <w:r>
        <w:rPr>
          <w:b/>
          <w:sz w:val="22"/>
          <w:szCs w:val="22"/>
        </w:rPr>
        <w:t xml:space="preserve">: </w:t>
      </w:r>
      <w:r w:rsidRPr="00576A48">
        <w:rPr>
          <w:b/>
          <w:sz w:val="22"/>
          <w:szCs w:val="22"/>
        </w:rPr>
        <w:t>It is beneficial to first agree on the required size of the PRACH adaptation indication and then select a solution that accommodates this bit width in the paging DCI</w:t>
      </w:r>
      <w:r w:rsidR="00A8699E" w:rsidRPr="00576A48">
        <w:rPr>
          <w:b/>
          <w:sz w:val="22"/>
          <w:szCs w:val="22"/>
        </w:rPr>
        <w:t>.</w:t>
      </w:r>
    </w:p>
    <w:p w14:paraId="6997B9CD" w14:textId="268D7085" w:rsidR="009975EB" w:rsidRPr="00247B52" w:rsidRDefault="009975EB" w:rsidP="00576A48">
      <w:pPr>
        <w:jc w:val="both"/>
        <w:rPr>
          <w:b/>
          <w:sz w:val="22"/>
          <w:szCs w:val="22"/>
        </w:rPr>
      </w:pPr>
      <w:r w:rsidRPr="00576A48">
        <w:rPr>
          <w:b/>
          <w:sz w:val="22"/>
          <w:szCs w:val="22"/>
        </w:rPr>
        <w:t xml:space="preserve">Proposal </w:t>
      </w:r>
      <w:r w:rsidR="00803A20">
        <w:rPr>
          <w:b/>
          <w:sz w:val="22"/>
          <w:szCs w:val="22"/>
        </w:rPr>
        <w:t>18</w:t>
      </w:r>
      <w:r w:rsidRPr="00576A48">
        <w:rPr>
          <w:b/>
          <w:sz w:val="22"/>
          <w:szCs w:val="22"/>
        </w:rPr>
        <w:t xml:space="preserve">: </w:t>
      </w:r>
      <w:r w:rsidR="00FA534C">
        <w:rPr>
          <w:b/>
          <w:sz w:val="22"/>
          <w:szCs w:val="22"/>
        </w:rPr>
        <w:t xml:space="preserve">RAN1 to </w:t>
      </w:r>
      <w:r w:rsidR="00C5744E">
        <w:rPr>
          <w:b/>
          <w:sz w:val="22"/>
          <w:szCs w:val="22"/>
        </w:rPr>
        <w:t xml:space="preserve">first agree on </w:t>
      </w:r>
      <w:r w:rsidR="00C5744E" w:rsidRPr="00DB0B6C">
        <w:rPr>
          <w:b/>
          <w:bCs/>
          <w:sz w:val="22"/>
          <w:szCs w:val="22"/>
        </w:rPr>
        <w:t>the size of the PRACH adaptation indication</w:t>
      </w:r>
      <w:r w:rsidR="00C5744E" w:rsidRPr="00C5744E" w:rsidDel="00FA534C">
        <w:rPr>
          <w:b/>
          <w:sz w:val="22"/>
          <w:szCs w:val="22"/>
        </w:rPr>
        <w:t xml:space="preserve"> </w:t>
      </w:r>
      <w:r w:rsidR="00C5744E">
        <w:rPr>
          <w:b/>
          <w:sz w:val="22"/>
          <w:szCs w:val="22"/>
        </w:rPr>
        <w:t xml:space="preserve">in the DCI, </w:t>
      </w:r>
      <w:r w:rsidR="00800863">
        <w:rPr>
          <w:b/>
          <w:sz w:val="22"/>
          <w:szCs w:val="22"/>
        </w:rPr>
        <w:t>and then</w:t>
      </w:r>
      <w:r w:rsidR="00FA534C">
        <w:rPr>
          <w:b/>
          <w:sz w:val="22"/>
          <w:szCs w:val="22"/>
        </w:rPr>
        <w:t xml:space="preserve"> </w:t>
      </w:r>
      <w:r w:rsidR="007A3956">
        <w:rPr>
          <w:b/>
          <w:sz w:val="22"/>
          <w:szCs w:val="22"/>
        </w:rPr>
        <w:t>discuss</w:t>
      </w:r>
      <w:r w:rsidRPr="00B73AF8">
        <w:rPr>
          <w:b/>
          <w:sz w:val="22"/>
          <w:szCs w:val="22"/>
        </w:rPr>
        <w:t xml:space="preserve"> which unused bit(s) in the paging DCI should be used for the PRACH adaptation indication, with the goal</w:t>
      </w:r>
      <w:r w:rsidR="004C785F">
        <w:rPr>
          <w:b/>
          <w:sz w:val="22"/>
          <w:szCs w:val="22"/>
        </w:rPr>
        <w:t>s</w:t>
      </w:r>
      <w:r w:rsidRPr="00B73AF8">
        <w:rPr>
          <w:b/>
          <w:sz w:val="22"/>
          <w:szCs w:val="22"/>
        </w:rPr>
        <w:t xml:space="preserve"> of avoiding</w:t>
      </w:r>
      <w:r w:rsidR="004C785F">
        <w:rPr>
          <w:b/>
          <w:sz w:val="22"/>
          <w:szCs w:val="22"/>
        </w:rPr>
        <w:t>/</w:t>
      </w:r>
      <w:r w:rsidRPr="00B73AF8">
        <w:rPr>
          <w:b/>
          <w:sz w:val="22"/>
          <w:szCs w:val="22"/>
        </w:rPr>
        <w:t>minimizing impact on legacy UEs</w:t>
      </w:r>
      <w:r>
        <w:rPr>
          <w:b/>
          <w:sz w:val="22"/>
          <w:szCs w:val="22"/>
        </w:rPr>
        <w:t xml:space="preserve"> and </w:t>
      </w:r>
      <w:r w:rsidR="00811658">
        <w:rPr>
          <w:b/>
          <w:sz w:val="22"/>
          <w:szCs w:val="22"/>
        </w:rPr>
        <w:t>complexity</w:t>
      </w:r>
      <w:r w:rsidR="003D7106">
        <w:rPr>
          <w:b/>
          <w:sz w:val="22"/>
          <w:szCs w:val="22"/>
        </w:rPr>
        <w:t xml:space="preserve"> </w:t>
      </w:r>
      <w:r w:rsidR="00811658">
        <w:rPr>
          <w:b/>
          <w:sz w:val="22"/>
          <w:szCs w:val="22"/>
        </w:rPr>
        <w:t xml:space="preserve">at </w:t>
      </w:r>
      <w:proofErr w:type="spellStart"/>
      <w:r w:rsidR="00811658">
        <w:rPr>
          <w:b/>
          <w:sz w:val="22"/>
          <w:szCs w:val="22"/>
        </w:rPr>
        <w:t>gNB</w:t>
      </w:r>
      <w:proofErr w:type="spellEnd"/>
      <w:r w:rsidRPr="00B73AF8">
        <w:rPr>
          <w:b/>
          <w:sz w:val="22"/>
          <w:szCs w:val="22"/>
        </w:rPr>
        <w:t xml:space="preserve">. </w:t>
      </w:r>
    </w:p>
    <w:p w14:paraId="2C4A0D09" w14:textId="77777777" w:rsidR="00F779FB" w:rsidRPr="00576A48" w:rsidRDefault="00F779FB" w:rsidP="0028068B">
      <w:pPr>
        <w:jc w:val="both"/>
        <w:rPr>
          <w:b/>
          <w:sz w:val="22"/>
          <w:szCs w:val="22"/>
          <w:highlight w:val="yellow"/>
          <w:lang w:val="en-US"/>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37C977BC" w14:textId="7C98E968" w:rsidR="0054149D" w:rsidRDefault="0054149D" w:rsidP="00ED0C3B">
      <w:pPr>
        <w:jc w:val="both"/>
        <w:rPr>
          <w:sz w:val="22"/>
          <w:szCs w:val="22"/>
          <w:lang w:val="en-US"/>
        </w:rPr>
      </w:pPr>
      <w:r>
        <w:rPr>
          <w:sz w:val="22"/>
          <w:szCs w:val="22"/>
          <w:lang w:val="en-US"/>
        </w:rPr>
        <w:t>At RAN1 #116 the following was agreed:</w:t>
      </w:r>
    </w:p>
    <w:tbl>
      <w:tblPr>
        <w:tblStyle w:val="TableGrid"/>
        <w:tblW w:w="0" w:type="auto"/>
        <w:tblLook w:val="04A0" w:firstRow="1" w:lastRow="0" w:firstColumn="1" w:lastColumn="0" w:noHBand="0" w:noVBand="1"/>
      </w:tblPr>
      <w:tblGrid>
        <w:gridCol w:w="9962"/>
      </w:tblGrid>
      <w:tr w:rsidR="0054149D" w14:paraId="14ED2BE2" w14:textId="77777777" w:rsidTr="0054149D">
        <w:tc>
          <w:tcPr>
            <w:tcW w:w="9962" w:type="dxa"/>
          </w:tcPr>
          <w:p w14:paraId="5CF0729F" w14:textId="77777777" w:rsidR="0054149D" w:rsidRPr="00FE18D5" w:rsidRDefault="0054149D" w:rsidP="0054149D">
            <w:pPr>
              <w:overflowPunct/>
              <w:autoSpaceDE/>
              <w:autoSpaceDN/>
              <w:adjustRightInd/>
              <w:spacing w:after="0"/>
              <w:rPr>
                <w:rFonts w:ascii="Segoe UI" w:eastAsia="Times New Roman" w:hAnsi="Segoe UI" w:cs="Segoe UI"/>
                <w:sz w:val="14"/>
                <w:szCs w:val="14"/>
                <w:lang w:val="en-US"/>
              </w:rPr>
            </w:pPr>
            <w:r w:rsidRPr="00FE18D5">
              <w:rPr>
                <w:rFonts w:ascii="Times" w:eastAsia="Times New Roman" w:hAnsi="Times" w:cs="Times"/>
                <w:b/>
                <w:highlight w:val="green"/>
              </w:rPr>
              <w:t>Agreement</w:t>
            </w:r>
            <w:r w:rsidRPr="00FE18D5">
              <w:rPr>
                <w:rFonts w:ascii="Times" w:eastAsia="Times New Roman" w:hAnsi="Times" w:cs="Times"/>
                <w:lang w:val="en-US"/>
              </w:rPr>
              <w:t>​</w:t>
            </w:r>
          </w:p>
          <w:p w14:paraId="0F6A174E" w14:textId="77777777" w:rsidR="0054149D" w:rsidRPr="00FE18D5" w:rsidRDefault="0054149D" w:rsidP="0054149D">
            <w:pPr>
              <w:overflowPunct/>
              <w:autoSpaceDE/>
              <w:autoSpaceDN/>
              <w:adjustRightInd/>
              <w:spacing w:after="0"/>
              <w:jc w:val="both"/>
              <w:rPr>
                <w:rFonts w:ascii="Segoe UI" w:eastAsia="Times New Roman" w:hAnsi="Segoe UI" w:cs="Segoe UI"/>
                <w:sz w:val="14"/>
                <w:szCs w:val="14"/>
                <w:lang w:val="en-US"/>
              </w:rPr>
            </w:pPr>
            <w:r w:rsidRPr="00FE18D5">
              <w:rPr>
                <w:rFonts w:eastAsia="Times New Roman"/>
              </w:rPr>
              <w:t>For adaptation of paging, </w:t>
            </w:r>
            <w:r w:rsidRPr="00FE18D5">
              <w:rPr>
                <w:rFonts w:eastAsia="Times New Roman"/>
                <w:lang w:val="en-US"/>
              </w:rPr>
              <w:t>​</w:t>
            </w:r>
          </w:p>
          <w:p w14:paraId="740CC122" w14:textId="77777777" w:rsidR="0054149D" w:rsidRPr="00FE18D5" w:rsidRDefault="0054149D" w:rsidP="0013062F">
            <w:pPr>
              <w:numPr>
                <w:ilvl w:val="0"/>
                <w:numId w:val="19"/>
              </w:numPr>
              <w:overflowPunct/>
              <w:autoSpaceDE/>
              <w:autoSpaceDN/>
              <w:adjustRightInd/>
              <w:spacing w:after="0"/>
              <w:ind w:left="283" w:firstLine="0"/>
              <w:jc w:val="both"/>
              <w:rPr>
                <w:rFonts w:ascii="Arial" w:eastAsia="Times New Roman" w:hAnsi="Arial" w:cs="Arial"/>
                <w:sz w:val="14"/>
                <w:szCs w:val="14"/>
                <w:lang w:val="en-US"/>
              </w:rPr>
            </w:pPr>
            <w:r w:rsidRPr="00FE18D5">
              <w:rPr>
                <w:rFonts w:eastAsia="Times New Roman"/>
              </w:rPr>
              <w:t>Study further from RAN1 perspective, techniques for adaptation of paging occasions in time-domain and achievable network energy savings</w:t>
            </w:r>
            <w:r w:rsidRPr="00FE18D5">
              <w:rPr>
                <w:rFonts w:eastAsia="Times New Roman"/>
                <w:lang w:val="en-US"/>
              </w:rPr>
              <w:t>​</w:t>
            </w:r>
          </w:p>
          <w:p w14:paraId="054721ED" w14:textId="044EE0F6" w:rsidR="0054149D" w:rsidRPr="00596325" w:rsidRDefault="0054149D" w:rsidP="0013062F">
            <w:pPr>
              <w:numPr>
                <w:ilvl w:val="0"/>
                <w:numId w:val="19"/>
              </w:numPr>
              <w:overflowPunct/>
              <w:autoSpaceDE/>
              <w:autoSpaceDN/>
              <w:adjustRightInd/>
              <w:spacing w:after="60"/>
              <w:ind w:left="283" w:firstLine="0"/>
              <w:jc w:val="both"/>
              <w:rPr>
                <w:rFonts w:ascii="Arial" w:eastAsia="Times New Roman" w:hAnsi="Arial" w:cs="Arial"/>
                <w:sz w:val="18"/>
                <w:szCs w:val="18"/>
                <w:lang w:val="en-US"/>
              </w:rPr>
            </w:pPr>
            <w:r w:rsidRPr="00FE18D5">
              <w:rPr>
                <w:rFonts w:eastAsia="Times New Roman"/>
              </w:rPr>
              <w:t>Note: Specification details for PO/PF determination and paging-related configuration/procedures to be handled by RAN2</w:t>
            </w:r>
          </w:p>
        </w:tc>
      </w:tr>
    </w:tbl>
    <w:p w14:paraId="3EF8988E" w14:textId="5F5D3605" w:rsidR="007E0026" w:rsidRDefault="002B6043" w:rsidP="00D84784">
      <w:pPr>
        <w:spacing w:before="240"/>
        <w:jc w:val="both"/>
        <w:rPr>
          <w:sz w:val="22"/>
          <w:szCs w:val="22"/>
          <w:lang w:val="en-US"/>
        </w:rPr>
      </w:pPr>
      <w:r>
        <w:rPr>
          <w:sz w:val="22"/>
          <w:szCs w:val="22"/>
          <w:lang w:val="en-US"/>
        </w:rPr>
        <w:t>Currently</w:t>
      </w:r>
      <w:r w:rsidR="007E0026">
        <w:rPr>
          <w:sz w:val="22"/>
          <w:szCs w:val="22"/>
          <w:lang w:val="en-US"/>
        </w:rPr>
        <w:t xml:space="preserve"> RAN2 is discussing </w:t>
      </w:r>
      <w:r w:rsidR="00F47A56">
        <w:rPr>
          <w:sz w:val="22"/>
          <w:szCs w:val="22"/>
          <w:lang w:val="en-US"/>
        </w:rPr>
        <w:t xml:space="preserve">whether to </w:t>
      </w:r>
      <w:r w:rsidR="006C4E70">
        <w:rPr>
          <w:sz w:val="22"/>
          <w:szCs w:val="22"/>
          <w:lang w:val="en-US"/>
        </w:rPr>
        <w:t xml:space="preserve">a) </w:t>
      </w:r>
      <w:r w:rsidR="00E72416">
        <w:rPr>
          <w:sz w:val="22"/>
          <w:szCs w:val="22"/>
          <w:lang w:val="en-US"/>
        </w:rPr>
        <w:t xml:space="preserve">bundle the paging frames or </w:t>
      </w:r>
      <w:r w:rsidR="006C4E70">
        <w:rPr>
          <w:sz w:val="22"/>
          <w:szCs w:val="22"/>
          <w:lang w:val="en-US"/>
        </w:rPr>
        <w:t xml:space="preserve">b) </w:t>
      </w:r>
      <w:r w:rsidR="00573C22">
        <w:rPr>
          <w:sz w:val="22"/>
          <w:szCs w:val="22"/>
          <w:lang w:val="en-US"/>
        </w:rPr>
        <w:t>extend the paging frame interval</w:t>
      </w:r>
      <w:r w:rsidR="00461A4E">
        <w:rPr>
          <w:sz w:val="22"/>
          <w:szCs w:val="22"/>
          <w:lang w:val="en-US"/>
        </w:rPr>
        <w:t xml:space="preserve"> (see email discussion </w:t>
      </w:r>
      <w:r w:rsidR="00B75B05" w:rsidRPr="00D84784">
        <w:rPr>
          <w:bCs/>
          <w:sz w:val="22"/>
          <w:szCs w:val="22"/>
        </w:rPr>
        <w:t>[POST127][109][NES])</w:t>
      </w:r>
      <w:r w:rsidR="00B75B05">
        <w:rPr>
          <w:bCs/>
          <w:sz w:val="22"/>
          <w:szCs w:val="22"/>
        </w:rPr>
        <w:t>.</w:t>
      </w:r>
      <w:r w:rsidR="00FF797F">
        <w:rPr>
          <w:bCs/>
          <w:sz w:val="22"/>
          <w:szCs w:val="22"/>
        </w:rPr>
        <w:t xml:space="preserve"> Since RAN2 has not yet decided on </w:t>
      </w:r>
      <w:r w:rsidR="00275E95">
        <w:rPr>
          <w:bCs/>
          <w:sz w:val="22"/>
          <w:szCs w:val="22"/>
        </w:rPr>
        <w:t xml:space="preserve">either of the options the RAN1 impact remains unclear. </w:t>
      </w:r>
      <w:r w:rsidR="00BF3959">
        <w:rPr>
          <w:bCs/>
          <w:sz w:val="22"/>
          <w:szCs w:val="22"/>
        </w:rPr>
        <w:t xml:space="preserve">Potential impacts </w:t>
      </w:r>
      <w:r w:rsidR="00D722B1">
        <w:rPr>
          <w:bCs/>
          <w:sz w:val="22"/>
          <w:szCs w:val="22"/>
        </w:rPr>
        <w:t xml:space="preserve">include the </w:t>
      </w:r>
      <w:r w:rsidR="00464044">
        <w:rPr>
          <w:bCs/>
          <w:sz w:val="22"/>
          <w:szCs w:val="22"/>
        </w:rPr>
        <w:t xml:space="preserve">first PDCCH monitoring occasion </w:t>
      </w:r>
      <w:r w:rsidR="00645029">
        <w:rPr>
          <w:bCs/>
          <w:sz w:val="22"/>
          <w:szCs w:val="22"/>
        </w:rPr>
        <w:t>and the PEI addressing</w:t>
      </w:r>
      <w:r w:rsidR="00464044">
        <w:rPr>
          <w:bCs/>
          <w:sz w:val="22"/>
          <w:szCs w:val="22"/>
        </w:rPr>
        <w:t xml:space="preserve"> </w:t>
      </w:r>
      <w:r w:rsidR="005E5505">
        <w:rPr>
          <w:bCs/>
          <w:sz w:val="22"/>
          <w:szCs w:val="22"/>
        </w:rPr>
        <w:t>of UEs based on PF and PO</w:t>
      </w:r>
      <w:r w:rsidR="00464044">
        <w:rPr>
          <w:bCs/>
          <w:sz w:val="22"/>
          <w:szCs w:val="22"/>
        </w:rPr>
        <w:t xml:space="preserve"> </w:t>
      </w:r>
      <w:r w:rsidR="005E5505">
        <w:rPr>
          <w:bCs/>
          <w:sz w:val="22"/>
          <w:szCs w:val="22"/>
        </w:rPr>
        <w:t xml:space="preserve">e.g. </w:t>
      </w:r>
      <w:r w:rsidR="00464044">
        <w:rPr>
          <w:bCs/>
          <w:sz w:val="22"/>
          <w:szCs w:val="22"/>
        </w:rPr>
        <w:t xml:space="preserve">if the number of POs is </w:t>
      </w:r>
      <w:r w:rsidR="00645029">
        <w:rPr>
          <w:bCs/>
          <w:sz w:val="22"/>
          <w:szCs w:val="22"/>
        </w:rPr>
        <w:t>increased</w:t>
      </w:r>
      <w:r w:rsidR="001810CC">
        <w:rPr>
          <w:bCs/>
          <w:sz w:val="22"/>
          <w:szCs w:val="22"/>
        </w:rPr>
        <w:t>.</w:t>
      </w:r>
      <w:r w:rsidR="00464044">
        <w:rPr>
          <w:bCs/>
          <w:sz w:val="22"/>
          <w:szCs w:val="22"/>
        </w:rPr>
        <w:t xml:space="preserve"> </w:t>
      </w:r>
    </w:p>
    <w:p w14:paraId="0836B71D" w14:textId="1F0DF42A" w:rsidR="005768C6" w:rsidRPr="0047742D" w:rsidRDefault="005768C6" w:rsidP="00ED0C3B">
      <w:pPr>
        <w:jc w:val="both"/>
        <w:rPr>
          <w:sz w:val="22"/>
          <w:szCs w:val="22"/>
          <w:lang w:val="en-US"/>
        </w:rPr>
      </w:pPr>
      <w:r w:rsidRPr="0047742D">
        <w:rPr>
          <w:sz w:val="22"/>
          <w:szCs w:val="22"/>
          <w:lang w:val="en-US"/>
        </w:rPr>
        <w:t xml:space="preserve">However, since RAN2 </w:t>
      </w:r>
      <w:r w:rsidR="00DA3CA0">
        <w:rPr>
          <w:sz w:val="22"/>
          <w:szCs w:val="22"/>
          <w:lang w:val="en-US"/>
        </w:rPr>
        <w:t>has not made any agreements on the approach to paging enhancements yet</w:t>
      </w:r>
      <w:r w:rsidRPr="0047742D">
        <w:rPr>
          <w:sz w:val="22"/>
          <w:szCs w:val="22"/>
          <w:lang w:val="en-US"/>
        </w:rPr>
        <w:t xml:space="preserve"> we propose RAN1 shall postpone any work</w:t>
      </w:r>
      <w:r w:rsidR="00F714B5">
        <w:rPr>
          <w:sz w:val="22"/>
          <w:szCs w:val="22"/>
          <w:lang w:val="en-US"/>
        </w:rPr>
        <w:t xml:space="preserve"> until RAN2 has made further progress</w:t>
      </w:r>
      <w:r w:rsidRPr="0047742D">
        <w:rPr>
          <w:sz w:val="22"/>
          <w:szCs w:val="22"/>
          <w:lang w:val="en-US"/>
        </w:rPr>
        <w:t>. This is also in light of not expecting any changes to the search space configuration nor the SSB to achieve the NES goal of the objective.</w:t>
      </w:r>
    </w:p>
    <w:p w14:paraId="229FD77D" w14:textId="2F4172B3"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DA499D">
        <w:rPr>
          <w:b/>
          <w:bCs/>
          <w:sz w:val="22"/>
          <w:szCs w:val="22"/>
          <w:lang w:val="en-US"/>
        </w:rPr>
        <w:t>1</w:t>
      </w:r>
      <w:r w:rsidR="00E5408D">
        <w:rPr>
          <w:b/>
          <w:bCs/>
          <w:sz w:val="22"/>
          <w:szCs w:val="22"/>
          <w:lang w:val="en-US"/>
        </w:rPr>
        <w:t>2</w:t>
      </w:r>
      <w:r w:rsidRPr="0047742D">
        <w:rPr>
          <w:b/>
          <w:bCs/>
          <w:sz w:val="22"/>
          <w:szCs w:val="22"/>
          <w:lang w:val="en-US"/>
        </w:rPr>
        <w:t>: Confining paging occasions in the time domain is primarily a RAN2 task.</w:t>
      </w:r>
    </w:p>
    <w:p w14:paraId="691AA216" w14:textId="7CD9F778"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106CAF">
        <w:rPr>
          <w:b/>
          <w:bCs/>
          <w:sz w:val="22"/>
          <w:szCs w:val="22"/>
          <w:lang w:val="en-US"/>
        </w:rPr>
        <w:t>1</w:t>
      </w:r>
      <w:r w:rsidR="00E5408D">
        <w:rPr>
          <w:b/>
          <w:bCs/>
          <w:sz w:val="22"/>
          <w:szCs w:val="22"/>
          <w:lang w:val="en-US"/>
        </w:rPr>
        <w:t>3</w:t>
      </w:r>
      <w:r w:rsidRPr="0047742D">
        <w:rPr>
          <w:b/>
          <w:bCs/>
          <w:sz w:val="22"/>
          <w:szCs w:val="22"/>
          <w:lang w:val="en-US"/>
        </w:rPr>
        <w:t>: Changes to the search space configuration and SSB are not expected to be required to achieve the goal of the paging occasion adaptation objective.</w:t>
      </w:r>
    </w:p>
    <w:p w14:paraId="0CE11A84" w14:textId="48551711"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0D4DA8">
        <w:rPr>
          <w:b/>
          <w:bCs/>
          <w:sz w:val="22"/>
          <w:szCs w:val="22"/>
          <w:lang w:val="en-US"/>
        </w:rPr>
        <w:t>19</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1B774E6A" w:rsidR="00021C8F" w:rsidRDefault="00021C8F" w:rsidP="0004127D">
      <w:pPr>
        <w:jc w:val="both"/>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002F0D84">
        <w:rPr>
          <w:sz w:val="22"/>
          <w:szCs w:val="22"/>
          <w:lang w:val="en-US"/>
        </w:rPr>
        <w:t xml:space="preserve"> based on th</w:t>
      </w:r>
      <w:r w:rsidR="00F75E28">
        <w:rPr>
          <w:sz w:val="22"/>
          <w:szCs w:val="22"/>
          <w:lang w:val="en-US"/>
        </w:rPr>
        <w:t>e release 19 paging enhancement</w:t>
      </w:r>
      <w:r w:rsidRPr="004D27D4">
        <w:rPr>
          <w:sz w:val="22"/>
          <w:szCs w:val="22"/>
          <w:lang w:val="en-US"/>
        </w:rPr>
        <w:t xml:space="preserve">. This is because the UEs will have to be paged during </w:t>
      </w:r>
      <w:r>
        <w:rPr>
          <w:sz w:val="22"/>
          <w:szCs w:val="22"/>
          <w:lang w:val="en-US"/>
        </w:rPr>
        <w:t xml:space="preserve">such </w:t>
      </w:r>
      <w:r w:rsidR="00F75E28">
        <w:rPr>
          <w:sz w:val="22"/>
          <w:szCs w:val="22"/>
          <w:lang w:val="en-US"/>
        </w:rPr>
        <w:t xml:space="preserve">a </w:t>
      </w:r>
      <w:r>
        <w:rPr>
          <w:sz w:val="22"/>
          <w:szCs w:val="22"/>
          <w:lang w:val="en-US"/>
        </w:rPr>
        <w:t>confined time period</w:t>
      </w:r>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r w:rsidR="00F75E28">
        <w:rPr>
          <w:sz w:val="22"/>
          <w:szCs w:val="22"/>
          <w:lang w:val="en-US"/>
        </w:rPr>
        <w:t xml:space="preserve"> The response </w:t>
      </w:r>
      <w:r w:rsidR="002226B2">
        <w:rPr>
          <w:sz w:val="22"/>
          <w:szCs w:val="22"/>
          <w:lang w:val="en-US"/>
        </w:rPr>
        <w:t xml:space="preserve">will </w:t>
      </w:r>
      <w:r w:rsidR="00C32A34">
        <w:rPr>
          <w:sz w:val="22"/>
          <w:szCs w:val="22"/>
          <w:lang w:val="en-US"/>
        </w:rPr>
        <w:t>require</w:t>
      </w:r>
      <w:r w:rsidR="002226B2">
        <w:rPr>
          <w:sz w:val="22"/>
          <w:szCs w:val="22"/>
          <w:lang w:val="en-US"/>
        </w:rPr>
        <w:t xml:space="preserve"> PRACH resources independently of whether it is for RRC Connection setup or Small Data Transmission.</w:t>
      </w:r>
      <w:r w:rsidR="00875748">
        <w:rPr>
          <w:sz w:val="22"/>
          <w:szCs w:val="22"/>
          <w:lang w:val="en-US"/>
        </w:rPr>
        <w:t xml:space="preserve"> </w:t>
      </w:r>
    </w:p>
    <w:p w14:paraId="7C9AAC8D" w14:textId="7F4D9164" w:rsidR="00952E3E" w:rsidRDefault="00952E3E" w:rsidP="0004127D">
      <w:pPr>
        <w:jc w:val="both"/>
        <w:rPr>
          <w:sz w:val="22"/>
          <w:szCs w:val="22"/>
          <w:lang w:val="en-US"/>
        </w:rPr>
      </w:pPr>
      <w:r>
        <w:rPr>
          <w:sz w:val="22"/>
          <w:szCs w:val="22"/>
          <w:lang w:val="en-US"/>
        </w:rPr>
        <w:t xml:space="preserve">Therefore, it will be beneficial for RAN1 to consider </w:t>
      </w:r>
      <w:r w:rsidR="00002369">
        <w:rPr>
          <w:sz w:val="22"/>
          <w:szCs w:val="22"/>
          <w:lang w:val="en-US"/>
        </w:rPr>
        <w:t>PRACH adaptation in the time domain</w:t>
      </w:r>
      <w:r w:rsidR="00E6612F">
        <w:rPr>
          <w:sz w:val="22"/>
          <w:szCs w:val="22"/>
          <w:lang w:val="en-US"/>
        </w:rPr>
        <w:t xml:space="preserve">, when the paging enhancement is applied. </w:t>
      </w:r>
      <w:r w:rsidR="00D869B6">
        <w:rPr>
          <w:sz w:val="22"/>
          <w:szCs w:val="22"/>
          <w:lang w:val="en-US"/>
        </w:rPr>
        <w:t>For example</w:t>
      </w:r>
      <w:r w:rsidR="007A4196">
        <w:rPr>
          <w:sz w:val="22"/>
          <w:szCs w:val="22"/>
          <w:lang w:val="en-US"/>
        </w:rPr>
        <w:t>, means to distribute the load will be relevant to avoid PRACH preamble collisions</w:t>
      </w:r>
      <w:r w:rsidR="00344E4A">
        <w:rPr>
          <w:sz w:val="22"/>
          <w:szCs w:val="22"/>
          <w:lang w:val="en-US"/>
        </w:rPr>
        <w:t xml:space="preserve">, when many UEs react to paging in a confined time period. </w:t>
      </w:r>
    </w:p>
    <w:p w14:paraId="6BA7CA25" w14:textId="277A71E6" w:rsidR="00021C8F" w:rsidRPr="0047742D" w:rsidRDefault="00021C8F" w:rsidP="00BF48A7">
      <w:pPr>
        <w:jc w:val="both"/>
        <w:rPr>
          <w:b/>
          <w:bCs/>
          <w:sz w:val="22"/>
          <w:szCs w:val="22"/>
          <w:lang w:val="en-US"/>
        </w:rPr>
      </w:pPr>
      <w:r w:rsidRPr="0047742D">
        <w:rPr>
          <w:b/>
          <w:bCs/>
          <w:sz w:val="22"/>
          <w:szCs w:val="22"/>
          <w:lang w:val="en-US"/>
        </w:rPr>
        <w:t>Proposal</w:t>
      </w:r>
      <w:r>
        <w:rPr>
          <w:b/>
          <w:bCs/>
          <w:sz w:val="22"/>
          <w:szCs w:val="22"/>
          <w:lang w:val="en-US"/>
        </w:rPr>
        <w:t>-</w:t>
      </w:r>
      <w:r w:rsidR="000D4DA8">
        <w:rPr>
          <w:b/>
          <w:bCs/>
          <w:sz w:val="22"/>
          <w:szCs w:val="22"/>
          <w:lang w:val="en-US"/>
        </w:rPr>
        <w:t>20</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538970EE" w14:textId="77777777" w:rsidR="00D84735" w:rsidRPr="009A0B9C" w:rsidRDefault="00D84735" w:rsidP="00A05EC6">
      <w:pPr>
        <w:spacing w:before="180"/>
        <w:jc w:val="both"/>
        <w:rPr>
          <w:b/>
          <w:sz w:val="24"/>
          <w:szCs w:val="24"/>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5127C638" w14:textId="77777777" w:rsidR="006A7F42" w:rsidRPr="005939C4" w:rsidRDefault="006A7F42" w:rsidP="006A7F42">
      <w:pPr>
        <w:jc w:val="both"/>
        <w:rPr>
          <w:b/>
          <w:bCs/>
          <w:sz w:val="22"/>
          <w:szCs w:val="22"/>
        </w:rPr>
      </w:pPr>
      <w:r w:rsidRPr="005939C4">
        <w:rPr>
          <w:b/>
          <w:bCs/>
          <w:sz w:val="22"/>
          <w:szCs w:val="22"/>
        </w:rPr>
        <w:t xml:space="preserve">Observation 1: In </w:t>
      </w:r>
      <w:proofErr w:type="spellStart"/>
      <w:r>
        <w:rPr>
          <w:b/>
          <w:bCs/>
          <w:sz w:val="22"/>
          <w:szCs w:val="22"/>
        </w:rPr>
        <w:t>PCell</w:t>
      </w:r>
      <w:proofErr w:type="spellEnd"/>
      <w:r>
        <w:rPr>
          <w:b/>
          <w:bCs/>
          <w:sz w:val="22"/>
          <w:szCs w:val="22"/>
        </w:rPr>
        <w:t xml:space="preserve">, adaptation of NCD-SSB refers to adaptation of SSB defined in the IE </w:t>
      </w:r>
      <w:r w:rsidRPr="003F137F">
        <w:rPr>
          <w:b/>
          <w:bCs/>
          <w:i/>
          <w:iCs/>
          <w:sz w:val="22"/>
          <w:szCs w:val="22"/>
        </w:rPr>
        <w:t>NonCellDefiningSSB-r17</w:t>
      </w:r>
      <w:r w:rsidRPr="005939C4">
        <w:rPr>
          <w:b/>
          <w:bCs/>
          <w:sz w:val="22"/>
          <w:szCs w:val="22"/>
        </w:rPr>
        <w:t>.</w:t>
      </w:r>
    </w:p>
    <w:p w14:paraId="7DEC34F2" w14:textId="78E94B5F" w:rsidR="006A7F42" w:rsidRDefault="006A7F42" w:rsidP="006A7F42">
      <w:pPr>
        <w:spacing w:before="180"/>
        <w:jc w:val="both"/>
        <w:rPr>
          <w:b/>
          <w:bCs/>
          <w:sz w:val="22"/>
          <w:szCs w:val="22"/>
          <w:lang w:val="en-US"/>
        </w:rPr>
      </w:pPr>
      <w:r w:rsidRPr="00572277">
        <w:rPr>
          <w:b/>
          <w:bCs/>
          <w:sz w:val="22"/>
          <w:szCs w:val="22"/>
          <w:lang w:val="en-US"/>
        </w:rPr>
        <w:t>Proposal</w:t>
      </w:r>
      <w:r>
        <w:rPr>
          <w:b/>
          <w:bCs/>
          <w:sz w:val="22"/>
          <w:szCs w:val="22"/>
          <w:lang w:val="en-US"/>
        </w:rPr>
        <w:t xml:space="preserve"> 1</w:t>
      </w:r>
      <w:r w:rsidRPr="00572277">
        <w:rPr>
          <w:b/>
          <w:bCs/>
          <w:sz w:val="22"/>
          <w:szCs w:val="22"/>
          <w:lang w:val="en-US"/>
        </w:rPr>
        <w:t xml:space="preserve">: </w:t>
      </w:r>
      <w:r w:rsidR="009674C4" w:rsidRPr="009674C4">
        <w:rPr>
          <w:b/>
          <w:bCs/>
          <w:sz w:val="22"/>
          <w:szCs w:val="22"/>
          <w:lang w:val="en-US"/>
        </w:rPr>
        <w:t>Consider supporting A2 and A3 in an FDD cell</w:t>
      </w:r>
      <w:r>
        <w:rPr>
          <w:b/>
          <w:bCs/>
          <w:sz w:val="22"/>
          <w:szCs w:val="22"/>
          <w:lang w:val="en-US"/>
        </w:rPr>
        <w:t>.</w:t>
      </w:r>
    </w:p>
    <w:p w14:paraId="10780B7A" w14:textId="77777777" w:rsidR="00402880" w:rsidRDefault="00402880" w:rsidP="00402880">
      <w:pPr>
        <w:jc w:val="both"/>
        <w:rPr>
          <w:sz w:val="22"/>
          <w:szCs w:val="22"/>
        </w:rPr>
      </w:pPr>
      <w:r w:rsidRPr="50544951">
        <w:rPr>
          <w:b/>
          <w:bCs/>
          <w:sz w:val="22"/>
          <w:szCs w:val="22"/>
          <w:lang w:val="en-US"/>
        </w:rPr>
        <w:t>Proposal</w:t>
      </w:r>
      <w:r>
        <w:rPr>
          <w:b/>
          <w:bCs/>
          <w:sz w:val="22"/>
          <w:szCs w:val="22"/>
          <w:lang w:val="en-US"/>
        </w:rPr>
        <w:t xml:space="preserve"> 2</w:t>
      </w:r>
      <w:r w:rsidRPr="50544951">
        <w:rPr>
          <w:b/>
          <w:bCs/>
          <w:sz w:val="22"/>
          <w:szCs w:val="22"/>
          <w:lang w:val="en-US"/>
        </w:rPr>
        <w:t>:</w:t>
      </w:r>
      <w:r w:rsidRPr="50544951" w:rsidDel="00DB7998">
        <w:rPr>
          <w:b/>
          <w:bCs/>
          <w:sz w:val="22"/>
          <w:szCs w:val="22"/>
          <w:lang w:val="en-US"/>
        </w:rPr>
        <w:t xml:space="preserve"> </w:t>
      </w:r>
      <w:r>
        <w:rPr>
          <w:b/>
          <w:bCs/>
          <w:sz w:val="22"/>
          <w:szCs w:val="22"/>
          <w:lang w:val="en-US"/>
        </w:rPr>
        <w:t xml:space="preserve">For Rel-19 </w:t>
      </w:r>
      <w:r w:rsidRPr="001B4926">
        <w:rPr>
          <w:b/>
          <w:bCs/>
          <w:sz w:val="22"/>
          <w:szCs w:val="22"/>
          <w:lang w:val="en-US"/>
        </w:rPr>
        <w:t xml:space="preserve">NES-capable UE’s </w:t>
      </w:r>
      <w:proofErr w:type="spellStart"/>
      <w:r w:rsidRPr="001B4926">
        <w:rPr>
          <w:b/>
          <w:bCs/>
          <w:sz w:val="22"/>
          <w:szCs w:val="22"/>
          <w:lang w:val="en-US"/>
        </w:rPr>
        <w:t>SCell</w:t>
      </w:r>
      <w:proofErr w:type="spellEnd"/>
      <w:r>
        <w:rPr>
          <w:b/>
          <w:bCs/>
          <w:sz w:val="22"/>
          <w:szCs w:val="22"/>
          <w:lang w:val="en-US"/>
        </w:rPr>
        <w:t>,</w:t>
      </w:r>
      <w:r w:rsidRPr="001B4926">
        <w:rPr>
          <w:b/>
          <w:bCs/>
          <w:sz w:val="22"/>
          <w:szCs w:val="22"/>
          <w:lang w:val="en-US"/>
        </w:rPr>
        <w:t xml:space="preserve"> </w:t>
      </w:r>
      <w:r>
        <w:rPr>
          <w:b/>
          <w:bCs/>
          <w:sz w:val="22"/>
          <w:szCs w:val="22"/>
          <w:lang w:val="en-US"/>
        </w:rPr>
        <w:t>a</w:t>
      </w:r>
      <w:r w:rsidRPr="00A9273B">
        <w:rPr>
          <w:b/>
          <w:bCs/>
          <w:sz w:val="22"/>
          <w:szCs w:val="22"/>
          <w:lang w:val="en-US"/>
        </w:rPr>
        <w:t xml:space="preserve">daptation of CD-SSB </w:t>
      </w:r>
      <w:r>
        <w:rPr>
          <w:b/>
          <w:bCs/>
          <w:sz w:val="22"/>
          <w:szCs w:val="22"/>
          <w:lang w:val="en-US"/>
        </w:rPr>
        <w:t>is supported.</w:t>
      </w:r>
      <w:r w:rsidRPr="00A9273B">
        <w:rPr>
          <w:b/>
          <w:bCs/>
          <w:sz w:val="22"/>
          <w:szCs w:val="22"/>
          <w:lang w:val="en-US"/>
        </w:rPr>
        <w:t xml:space="preserve"> </w:t>
      </w:r>
    </w:p>
    <w:p w14:paraId="5EAD5DC2" w14:textId="058CB6D2" w:rsidR="00402880" w:rsidRPr="00E2617A" w:rsidRDefault="00402880" w:rsidP="00402880">
      <w:pPr>
        <w:jc w:val="both"/>
        <w:rPr>
          <w:b/>
          <w:bCs/>
          <w:sz w:val="22"/>
          <w:szCs w:val="22"/>
          <w:lang w:val="en-US"/>
        </w:rPr>
      </w:pPr>
      <w:r w:rsidRPr="000014CD">
        <w:rPr>
          <w:b/>
          <w:bCs/>
          <w:sz w:val="22"/>
          <w:szCs w:val="22"/>
          <w:lang w:val="en-US"/>
        </w:rPr>
        <w:t>Proposal</w:t>
      </w:r>
      <w:r>
        <w:rPr>
          <w:b/>
          <w:bCs/>
          <w:sz w:val="22"/>
          <w:szCs w:val="22"/>
          <w:lang w:val="en-US"/>
        </w:rPr>
        <w:t xml:space="preserve"> </w:t>
      </w:r>
      <w:r w:rsidR="00F9566E">
        <w:rPr>
          <w:b/>
          <w:bCs/>
          <w:sz w:val="22"/>
          <w:szCs w:val="22"/>
          <w:lang w:val="en-US"/>
        </w:rPr>
        <w:t>3</w:t>
      </w:r>
      <w:r w:rsidRPr="000014CD">
        <w:rPr>
          <w:b/>
          <w:bCs/>
          <w:sz w:val="22"/>
          <w:szCs w:val="22"/>
          <w:lang w:val="en-US"/>
        </w:rPr>
        <w:t xml:space="preserve">: SSB adaptation in time domain </w:t>
      </w:r>
      <w:r>
        <w:rPr>
          <w:b/>
          <w:bCs/>
          <w:sz w:val="22"/>
          <w:szCs w:val="22"/>
          <w:lang w:val="en-US"/>
        </w:rPr>
        <w:t>for</w:t>
      </w:r>
      <w:r w:rsidRPr="000014CD">
        <w:rPr>
          <w:b/>
          <w:bCs/>
          <w:sz w:val="22"/>
          <w:szCs w:val="22"/>
          <w:lang w:val="en-US"/>
        </w:rPr>
        <w:t xml:space="preserve"> </w:t>
      </w:r>
      <w:proofErr w:type="spellStart"/>
      <w:r w:rsidRPr="000014CD">
        <w:rPr>
          <w:b/>
          <w:bCs/>
          <w:sz w:val="22"/>
          <w:szCs w:val="22"/>
          <w:lang w:val="en-US"/>
        </w:rPr>
        <w:t>SCell</w:t>
      </w:r>
      <w:proofErr w:type="spellEnd"/>
      <w:r w:rsidRPr="000014CD">
        <w:rPr>
          <w:b/>
          <w:bCs/>
          <w:sz w:val="22"/>
          <w:szCs w:val="22"/>
          <w:lang w:val="en-US"/>
        </w:rPr>
        <w:t xml:space="preserve"> activation </w:t>
      </w:r>
      <w:r>
        <w:rPr>
          <w:b/>
          <w:bCs/>
          <w:sz w:val="22"/>
          <w:szCs w:val="22"/>
          <w:lang w:val="en-US"/>
        </w:rPr>
        <w:t>should</w:t>
      </w:r>
      <w:r w:rsidRPr="000014CD">
        <w:rPr>
          <w:b/>
          <w:bCs/>
          <w:sz w:val="22"/>
          <w:szCs w:val="22"/>
          <w:lang w:val="en-US"/>
        </w:rPr>
        <w:t xml:space="preserve"> </w:t>
      </w:r>
      <w:r w:rsidRPr="010A9AD7">
        <w:rPr>
          <w:b/>
          <w:bCs/>
          <w:sz w:val="22"/>
          <w:szCs w:val="22"/>
          <w:lang w:val="en-US"/>
        </w:rPr>
        <w:t>be</w:t>
      </w:r>
      <w:r w:rsidRPr="000014CD">
        <w:rPr>
          <w:b/>
          <w:bCs/>
          <w:sz w:val="22"/>
          <w:szCs w:val="22"/>
          <w:lang w:val="en-US"/>
        </w:rPr>
        <w:t xml:space="preserve"> considered </w:t>
      </w:r>
      <w:r>
        <w:rPr>
          <w:b/>
          <w:bCs/>
          <w:sz w:val="22"/>
          <w:szCs w:val="22"/>
          <w:lang w:val="en-US"/>
        </w:rPr>
        <w:t xml:space="preserve">as part of </w:t>
      </w:r>
      <w:r w:rsidRPr="000014CD">
        <w:rPr>
          <w:b/>
          <w:bCs/>
          <w:sz w:val="22"/>
          <w:szCs w:val="22"/>
          <w:lang w:val="en-US"/>
        </w:rPr>
        <w:t>A</w:t>
      </w:r>
      <w:r>
        <w:rPr>
          <w:b/>
          <w:bCs/>
          <w:sz w:val="22"/>
          <w:szCs w:val="22"/>
          <w:lang w:val="en-US"/>
        </w:rPr>
        <w:t>.</w:t>
      </w:r>
      <w:r w:rsidRPr="000014CD">
        <w:rPr>
          <w:b/>
          <w:bCs/>
          <w:sz w:val="22"/>
          <w:szCs w:val="22"/>
          <w:lang w:val="en-US"/>
        </w:rPr>
        <w:t>I</w:t>
      </w:r>
      <w:r>
        <w:rPr>
          <w:b/>
          <w:bCs/>
          <w:sz w:val="22"/>
          <w:szCs w:val="22"/>
          <w:lang w:val="en-US"/>
        </w:rPr>
        <w:t>.</w:t>
      </w:r>
      <w:r w:rsidRPr="000014CD">
        <w:rPr>
          <w:b/>
          <w:bCs/>
          <w:sz w:val="22"/>
          <w:szCs w:val="22"/>
          <w:lang w:val="en-US"/>
        </w:rPr>
        <w:t xml:space="preserve"> 9.5.1</w:t>
      </w:r>
      <w:r>
        <w:rPr>
          <w:b/>
          <w:bCs/>
          <w:sz w:val="22"/>
          <w:szCs w:val="22"/>
          <w:lang w:val="en-US"/>
        </w:rPr>
        <w:t>.</w:t>
      </w:r>
    </w:p>
    <w:p w14:paraId="1CD8E3CC" w14:textId="10F14A55" w:rsidR="00025B19" w:rsidRPr="00E2617A" w:rsidRDefault="00C44AA5" w:rsidP="00402880">
      <w:pPr>
        <w:jc w:val="both"/>
        <w:rPr>
          <w:b/>
          <w:bCs/>
          <w:sz w:val="22"/>
          <w:szCs w:val="22"/>
          <w:lang w:val="en-US"/>
        </w:rPr>
      </w:pPr>
      <w:r w:rsidRPr="00087F63">
        <w:rPr>
          <w:b/>
          <w:bCs/>
          <w:sz w:val="22"/>
          <w:szCs w:val="22"/>
          <w:lang w:val="en-US"/>
        </w:rPr>
        <w:t>Proposal</w:t>
      </w:r>
      <w:r>
        <w:rPr>
          <w:b/>
          <w:bCs/>
          <w:sz w:val="22"/>
          <w:szCs w:val="22"/>
          <w:lang w:val="en-US"/>
        </w:rPr>
        <w:t xml:space="preserve"> </w:t>
      </w:r>
      <w:r w:rsidR="00025B19">
        <w:rPr>
          <w:b/>
          <w:bCs/>
          <w:sz w:val="22"/>
          <w:szCs w:val="22"/>
          <w:lang w:val="en-US"/>
        </w:rPr>
        <w:t xml:space="preserve">4: </w:t>
      </w:r>
      <w:r w:rsidR="00025B19" w:rsidRPr="005B7D7B">
        <w:rPr>
          <w:b/>
          <w:bCs/>
          <w:sz w:val="22"/>
          <w:szCs w:val="22"/>
          <w:lang w:val="en-US"/>
        </w:rPr>
        <w:t xml:space="preserve">Regarding signaling of SSB adaptation in </w:t>
      </w:r>
      <w:proofErr w:type="spellStart"/>
      <w:r w:rsidR="00025B19" w:rsidRPr="005B7D7B">
        <w:rPr>
          <w:b/>
          <w:bCs/>
          <w:sz w:val="22"/>
          <w:szCs w:val="22"/>
          <w:lang w:val="en-US"/>
        </w:rPr>
        <w:t>SCell</w:t>
      </w:r>
      <w:proofErr w:type="spellEnd"/>
      <w:r w:rsidR="00025B19" w:rsidRPr="005B7D7B">
        <w:rPr>
          <w:b/>
          <w:bCs/>
          <w:sz w:val="22"/>
          <w:szCs w:val="22"/>
          <w:lang w:val="en-US"/>
        </w:rPr>
        <w:t>, the MAC-CE specified for OD-SSB may be suitable for SSB adaptation as well</w:t>
      </w:r>
      <w:r w:rsidR="00025B19">
        <w:rPr>
          <w:b/>
          <w:bCs/>
          <w:sz w:val="22"/>
          <w:szCs w:val="22"/>
          <w:lang w:val="en-US"/>
        </w:rPr>
        <w:t>.</w:t>
      </w:r>
    </w:p>
    <w:p w14:paraId="7A8CA4E6" w14:textId="0D3AC96A" w:rsidR="00C44AA5" w:rsidRDefault="00C44AA5" w:rsidP="00C44AA5">
      <w:pPr>
        <w:jc w:val="both"/>
        <w:rPr>
          <w:rStyle w:val="CommentReference"/>
          <w:rFonts w:eastAsia="MS Mincho"/>
          <w:lang w:eastAsia="x-none"/>
        </w:rPr>
      </w:pPr>
      <w:r w:rsidRPr="00087F63">
        <w:rPr>
          <w:b/>
          <w:bCs/>
          <w:sz w:val="22"/>
          <w:szCs w:val="22"/>
          <w:lang w:val="en-US"/>
        </w:rPr>
        <w:t>Proposal</w:t>
      </w:r>
      <w:r>
        <w:rPr>
          <w:b/>
          <w:bCs/>
          <w:sz w:val="22"/>
          <w:szCs w:val="22"/>
          <w:lang w:val="en-US"/>
        </w:rPr>
        <w:t xml:space="preserve"> 5</w:t>
      </w:r>
      <w:r w:rsidRPr="00087F63">
        <w:rPr>
          <w:b/>
          <w:bCs/>
          <w:sz w:val="22"/>
          <w:szCs w:val="22"/>
          <w:lang w:val="en-US"/>
        </w:rPr>
        <w:t>: RAN1 to discuss and decide how adaptation of SSB periodicity affects RLM/BFD operation, rate matching operation and CSI measurements and reporting.</w:t>
      </w:r>
      <w:r w:rsidDel="009E1003">
        <w:rPr>
          <w:rStyle w:val="CommentReference"/>
          <w:rFonts w:eastAsia="MS Mincho"/>
          <w:lang w:eastAsia="x-none"/>
        </w:rPr>
        <w:t xml:space="preserve"> </w:t>
      </w:r>
    </w:p>
    <w:p w14:paraId="694CD1C2" w14:textId="77777777" w:rsidR="004A5BA6" w:rsidRDefault="004A5BA6" w:rsidP="004A5BA6">
      <w:pPr>
        <w:jc w:val="both"/>
        <w:rPr>
          <w:b/>
          <w:bCs/>
          <w:sz w:val="22"/>
          <w:szCs w:val="22"/>
        </w:rPr>
      </w:pPr>
      <w:r w:rsidRPr="00B74170">
        <w:rPr>
          <w:b/>
          <w:bCs/>
          <w:sz w:val="22"/>
          <w:szCs w:val="22"/>
        </w:rPr>
        <w:t>Proposal-</w:t>
      </w:r>
      <w:r>
        <w:rPr>
          <w:b/>
          <w:bCs/>
          <w:sz w:val="22"/>
          <w:szCs w:val="22"/>
        </w:rPr>
        <w:t>6</w:t>
      </w:r>
      <w:r w:rsidRPr="00B74170">
        <w:rPr>
          <w:b/>
          <w:bCs/>
          <w:sz w:val="22"/>
          <w:szCs w:val="22"/>
        </w:rPr>
        <w:t xml:space="preserve">: RAN1 to clarify </w:t>
      </w:r>
      <w:r>
        <w:rPr>
          <w:b/>
          <w:bCs/>
          <w:sz w:val="22"/>
          <w:szCs w:val="22"/>
        </w:rPr>
        <w:t xml:space="preserve">whether further considerations are needed for </w:t>
      </w:r>
      <w:r w:rsidRPr="00B74170">
        <w:rPr>
          <w:b/>
          <w:bCs/>
          <w:sz w:val="22"/>
          <w:szCs w:val="22"/>
        </w:rPr>
        <w:t xml:space="preserve">the </w:t>
      </w:r>
      <w:r>
        <w:rPr>
          <w:b/>
          <w:bCs/>
          <w:sz w:val="22"/>
          <w:szCs w:val="22"/>
        </w:rPr>
        <w:t xml:space="preserve">2-step </w:t>
      </w:r>
      <w:r w:rsidRPr="00B74170">
        <w:rPr>
          <w:b/>
          <w:bCs/>
          <w:sz w:val="22"/>
          <w:szCs w:val="22"/>
        </w:rPr>
        <w:t>PRACH adaptation</w:t>
      </w:r>
      <w:r>
        <w:rPr>
          <w:b/>
          <w:bCs/>
          <w:sz w:val="22"/>
          <w:szCs w:val="22"/>
        </w:rPr>
        <w:t xml:space="preserve"> e.g., the resource used by the UE to transmit </w:t>
      </w:r>
      <w:proofErr w:type="spellStart"/>
      <w:r>
        <w:rPr>
          <w:b/>
          <w:bCs/>
          <w:sz w:val="22"/>
          <w:szCs w:val="22"/>
        </w:rPr>
        <w:t>MsgA</w:t>
      </w:r>
      <w:proofErr w:type="spellEnd"/>
      <w:r w:rsidRPr="00B74170">
        <w:rPr>
          <w:b/>
          <w:bCs/>
          <w:sz w:val="22"/>
          <w:szCs w:val="22"/>
        </w:rPr>
        <w:t xml:space="preserve">. </w:t>
      </w:r>
    </w:p>
    <w:p w14:paraId="65591A1D" w14:textId="77777777" w:rsidR="004A5BA6" w:rsidRDefault="004A5BA6" w:rsidP="004A5BA6">
      <w:pPr>
        <w:jc w:val="both"/>
        <w:rPr>
          <w:b/>
          <w:sz w:val="22"/>
          <w:szCs w:val="22"/>
        </w:rPr>
      </w:pPr>
      <w:r w:rsidRPr="00B74170">
        <w:rPr>
          <w:b/>
          <w:bCs/>
          <w:sz w:val="22"/>
          <w:szCs w:val="22"/>
        </w:rPr>
        <w:t>Proposal-</w:t>
      </w:r>
      <w:r>
        <w:rPr>
          <w:b/>
          <w:bCs/>
          <w:sz w:val="22"/>
          <w:szCs w:val="22"/>
        </w:rPr>
        <w:t>7</w:t>
      </w:r>
      <w:r w:rsidRPr="00B74170">
        <w:rPr>
          <w:b/>
          <w:bCs/>
          <w:sz w:val="22"/>
          <w:szCs w:val="22"/>
        </w:rPr>
        <w:t>:</w:t>
      </w:r>
      <w:r w:rsidRPr="00B74170">
        <w:rPr>
          <w:b/>
          <w:sz w:val="22"/>
          <w:szCs w:val="22"/>
        </w:rPr>
        <w:t xml:space="preserve"> RAN1 to study at least PRACH adaptation solution(s) that are applied to CBRA.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4207327D" w14:textId="77777777" w:rsidR="004A5BA6" w:rsidRDefault="004A5BA6" w:rsidP="004A5BA6">
      <w:pPr>
        <w:jc w:val="both"/>
        <w:rPr>
          <w:b/>
          <w:sz w:val="22"/>
          <w:szCs w:val="22"/>
        </w:rPr>
      </w:pPr>
      <w:r w:rsidRPr="00900738">
        <w:rPr>
          <w:b/>
          <w:sz w:val="22"/>
          <w:szCs w:val="22"/>
        </w:rPr>
        <w:t>Proposal-</w:t>
      </w:r>
      <w:r>
        <w:rPr>
          <w:b/>
          <w:sz w:val="22"/>
          <w:szCs w:val="22"/>
        </w:rPr>
        <w:t>8</w:t>
      </w:r>
      <w:r w:rsidRPr="00900738">
        <w:rPr>
          <w:b/>
          <w:sz w:val="22"/>
          <w:szCs w:val="22"/>
        </w:rPr>
        <w:t>: PRACH adaptation should be applicable to cells that support both legacy and Rel-19 UEs.</w:t>
      </w:r>
    </w:p>
    <w:p w14:paraId="2C41138A" w14:textId="77777777" w:rsidR="004A5BA6" w:rsidRDefault="004A5BA6" w:rsidP="004A5BA6">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2</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p>
    <w:p w14:paraId="0F5421BE" w14:textId="77777777" w:rsidR="004A5BA6" w:rsidRDefault="004A5BA6" w:rsidP="004A5BA6">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which potentially increases the BS opportunities to enter sleep states</w:t>
      </w:r>
      <w:r w:rsidRPr="00915948">
        <w:rPr>
          <w:b/>
          <w:color w:val="000000" w:themeColor="text1"/>
          <w:sz w:val="22"/>
          <w:szCs w:val="22"/>
        </w:rPr>
        <w:t xml:space="preserve">. </w:t>
      </w:r>
    </w:p>
    <w:p w14:paraId="72D2DE4B" w14:textId="77777777" w:rsidR="004A5BA6" w:rsidRPr="00816AF1" w:rsidRDefault="004A5BA6" w:rsidP="004A5BA6">
      <w:pPr>
        <w:jc w:val="both"/>
        <w:rPr>
          <w:b/>
          <w:color w:val="000000" w:themeColor="text1"/>
          <w:sz w:val="22"/>
          <w:szCs w:val="22"/>
        </w:rPr>
      </w:pPr>
      <w:r>
        <w:rPr>
          <w:b/>
          <w:color w:val="000000" w:themeColor="text1"/>
          <w:sz w:val="22"/>
          <w:szCs w:val="22"/>
        </w:rPr>
        <w:t>Proposal-9</w:t>
      </w:r>
      <w:r w:rsidRPr="00FA63FC">
        <w:rPr>
          <w:b/>
          <w:color w:val="000000" w:themeColor="text1"/>
          <w:sz w:val="22"/>
          <w:szCs w:val="22"/>
        </w:rPr>
        <w:t xml:space="preserve">: </w:t>
      </w:r>
      <w:r w:rsidRPr="00FA63FC">
        <w:rPr>
          <w:b/>
          <w:sz w:val="22"/>
          <w:szCs w:val="22"/>
        </w:rPr>
        <w:t xml:space="preserve">Option 2, i.e., </w:t>
      </w:r>
      <w:r w:rsidRPr="00816AF1">
        <w:rPr>
          <w:b/>
          <w:sz w:val="22"/>
          <w:szCs w:val="22"/>
        </w:rPr>
        <w:t>define a frequency offset with respect to</w:t>
      </w:r>
      <w:r w:rsidRPr="00816AF1">
        <w:rPr>
          <w:b/>
          <w:i/>
          <w:iCs/>
          <w:sz w:val="22"/>
          <w:szCs w:val="22"/>
        </w:rPr>
        <w:t xml:space="preserve"> msg1-FrequencyStart</w:t>
      </w:r>
      <w:r w:rsidRPr="00816AF1">
        <w:rPr>
          <w:b/>
          <w:sz w:val="22"/>
          <w:szCs w:val="22"/>
        </w:rPr>
        <w:t xml:space="preserve"> used for legacy PRACH resources</w:t>
      </w:r>
      <w:r w:rsidRPr="00FA63FC">
        <w:rPr>
          <w:b/>
          <w:sz w:val="22"/>
          <w:szCs w:val="22"/>
        </w:rPr>
        <w:t xml:space="preserve"> is </w:t>
      </w:r>
      <w:r>
        <w:rPr>
          <w:b/>
          <w:sz w:val="22"/>
          <w:szCs w:val="22"/>
        </w:rPr>
        <w:t xml:space="preserve">preferred </w:t>
      </w:r>
      <w:r w:rsidRPr="00FA3E15">
        <w:rPr>
          <w:b/>
          <w:sz w:val="22"/>
          <w:szCs w:val="22"/>
        </w:rPr>
        <w:t>to mitigate overlap issues</w:t>
      </w:r>
      <w:r>
        <w:rPr>
          <w:b/>
          <w:sz w:val="22"/>
          <w:szCs w:val="22"/>
        </w:rPr>
        <w:t xml:space="preserve"> between legacy and additional ROs</w:t>
      </w:r>
      <w:r w:rsidRPr="00816AF1">
        <w:rPr>
          <w:b/>
          <w:sz w:val="22"/>
          <w:szCs w:val="22"/>
        </w:rPr>
        <w:t>.</w:t>
      </w:r>
    </w:p>
    <w:p w14:paraId="257770AC" w14:textId="77777777" w:rsidR="00814962" w:rsidRPr="00491F51" w:rsidRDefault="00814962" w:rsidP="00814962">
      <w:pPr>
        <w:spacing w:before="120"/>
        <w:jc w:val="both"/>
        <w:rPr>
          <w:b/>
          <w:sz w:val="22"/>
          <w:szCs w:val="22"/>
        </w:rPr>
      </w:pPr>
      <w:r w:rsidRPr="00491F51">
        <w:rPr>
          <w:b/>
          <w:sz w:val="22"/>
          <w:szCs w:val="22"/>
        </w:rPr>
        <w:t>Observation</w:t>
      </w:r>
      <w:r>
        <w:rPr>
          <w:b/>
          <w:sz w:val="22"/>
          <w:szCs w:val="22"/>
        </w:rPr>
        <w:t>-4</w:t>
      </w:r>
      <w:r w:rsidRPr="00491F51">
        <w:rPr>
          <w:b/>
          <w:sz w:val="22"/>
          <w:szCs w:val="22"/>
        </w:rPr>
        <w:t>: Allowing NW to configure one or more time offsets would increase NW flexibility and realize UE type/service type differentiation, thanks to a dynamic indication of one or more such offsets</w:t>
      </w:r>
    </w:p>
    <w:p w14:paraId="722A4648" w14:textId="77777777" w:rsidR="00814962" w:rsidRPr="00816AF1" w:rsidRDefault="00814962" w:rsidP="00814962">
      <w:pPr>
        <w:spacing w:before="120"/>
        <w:jc w:val="both"/>
        <w:rPr>
          <w:b/>
          <w:sz w:val="22"/>
          <w:szCs w:val="22"/>
        </w:rPr>
      </w:pPr>
      <w:r w:rsidRPr="00816AF1">
        <w:rPr>
          <w:b/>
          <w:sz w:val="22"/>
          <w:szCs w:val="22"/>
        </w:rPr>
        <w:t>Observation</w:t>
      </w:r>
      <w:r>
        <w:rPr>
          <w:b/>
          <w:sz w:val="22"/>
          <w:szCs w:val="22"/>
        </w:rPr>
        <w:t>-5</w:t>
      </w:r>
      <w:r w:rsidRPr="00816AF1">
        <w:rPr>
          <w:b/>
          <w:sz w:val="22"/>
          <w:szCs w:val="22"/>
        </w:rPr>
        <w:t xml:space="preserve">: </w:t>
      </w:r>
      <w:r w:rsidRPr="00D8641E">
        <w:rPr>
          <w:b/>
          <w:sz w:val="22"/>
          <w:szCs w:val="22"/>
        </w:rPr>
        <w:t>Opt. 1-4 c</w:t>
      </w:r>
      <w:r>
        <w:rPr>
          <w:b/>
          <w:sz w:val="22"/>
          <w:szCs w:val="22"/>
        </w:rPr>
        <w:t>an</w:t>
      </w:r>
      <w:r w:rsidRPr="00D8641E">
        <w:rPr>
          <w:b/>
          <w:sz w:val="22"/>
          <w:szCs w:val="22"/>
        </w:rPr>
        <w:t xml:space="preserve"> be adopted in conjunction with Opt. 1-2a, </w:t>
      </w:r>
      <w:proofErr w:type="spellStart"/>
      <w:r w:rsidRPr="00D8641E">
        <w:rPr>
          <w:b/>
          <w:sz w:val="22"/>
          <w:szCs w:val="22"/>
        </w:rPr>
        <w:t>Opt</w:t>
      </w:r>
      <w:proofErr w:type="spellEnd"/>
      <w:r w:rsidRPr="00D8641E">
        <w:rPr>
          <w:b/>
          <w:sz w:val="22"/>
          <w:szCs w:val="22"/>
        </w:rPr>
        <w:t xml:space="preserve"> 1-2b and </w:t>
      </w:r>
      <w:proofErr w:type="spellStart"/>
      <w:r w:rsidRPr="00D8641E">
        <w:rPr>
          <w:b/>
          <w:sz w:val="22"/>
          <w:szCs w:val="22"/>
        </w:rPr>
        <w:t>Opt</w:t>
      </w:r>
      <w:proofErr w:type="spellEnd"/>
      <w:r w:rsidRPr="00D8641E">
        <w:rPr>
          <w:b/>
          <w:sz w:val="22"/>
          <w:szCs w:val="22"/>
        </w:rPr>
        <w:t xml:space="preserve"> 1-3</w:t>
      </w:r>
    </w:p>
    <w:p w14:paraId="5AD72327" w14:textId="77777777" w:rsidR="00814962" w:rsidRDefault="00814962" w:rsidP="00814962">
      <w:pPr>
        <w:spacing w:before="120"/>
        <w:jc w:val="both"/>
        <w:rPr>
          <w:b/>
          <w:sz w:val="22"/>
          <w:szCs w:val="22"/>
        </w:rPr>
      </w:pPr>
      <w:r w:rsidRPr="00EA00F7">
        <w:rPr>
          <w:b/>
          <w:color w:val="000000" w:themeColor="text1"/>
          <w:sz w:val="22"/>
          <w:szCs w:val="22"/>
        </w:rPr>
        <w:t>Proposal-</w:t>
      </w:r>
      <w:r>
        <w:rPr>
          <w:b/>
          <w:color w:val="000000" w:themeColor="text1"/>
          <w:sz w:val="22"/>
          <w:szCs w:val="22"/>
        </w:rPr>
        <w:t>10</w:t>
      </w:r>
      <w:r w:rsidRPr="00EA00F7">
        <w:rPr>
          <w:b/>
          <w:color w:val="000000" w:themeColor="text1"/>
          <w:sz w:val="22"/>
          <w:szCs w:val="22"/>
        </w:rPr>
        <w:t xml:space="preserve">: Additional time offset(s) </w:t>
      </w:r>
      <w:r>
        <w:rPr>
          <w:b/>
          <w:color w:val="000000" w:themeColor="text1"/>
          <w:sz w:val="22"/>
          <w:szCs w:val="22"/>
        </w:rPr>
        <w:t xml:space="preserve">(Opt. 1-4) </w:t>
      </w:r>
      <w:r w:rsidRPr="00EA00F7">
        <w:rPr>
          <w:b/>
          <w:color w:val="000000" w:themeColor="text1"/>
          <w:sz w:val="22"/>
          <w:szCs w:val="22"/>
        </w:rPr>
        <w:t xml:space="preserve">to be applied at slot and/or frame level </w:t>
      </w:r>
      <w:r w:rsidRPr="00816AF1">
        <w:rPr>
          <w:b/>
          <w:sz w:val="22"/>
          <w:szCs w:val="22"/>
        </w:rPr>
        <w:t xml:space="preserve">can be supported </w:t>
      </w:r>
      <w:r>
        <w:rPr>
          <w:b/>
          <w:sz w:val="22"/>
          <w:szCs w:val="22"/>
        </w:rPr>
        <w:t>irrespective of whether</w:t>
      </w:r>
      <w:r w:rsidRPr="00816AF1">
        <w:rPr>
          <w:b/>
          <w:sz w:val="22"/>
          <w:szCs w:val="22"/>
        </w:rPr>
        <w:t xml:space="preserve"> </w:t>
      </w:r>
      <w:r>
        <w:rPr>
          <w:b/>
          <w:sz w:val="22"/>
          <w:szCs w:val="22"/>
        </w:rPr>
        <w:t>ROs are configured with the same PRACH configuration index or different from the one used to configure legacy ROs</w:t>
      </w:r>
      <w:r w:rsidRPr="00816AF1">
        <w:rPr>
          <w:b/>
          <w:sz w:val="22"/>
          <w:szCs w:val="22"/>
        </w:rPr>
        <w:t>.</w:t>
      </w:r>
      <w:r>
        <w:rPr>
          <w:b/>
          <w:sz w:val="22"/>
          <w:szCs w:val="22"/>
        </w:rPr>
        <w:t xml:space="preserve"> T</w:t>
      </w:r>
      <w:r w:rsidRPr="00FA63FC">
        <w:rPr>
          <w:b/>
          <w:sz w:val="22"/>
          <w:szCs w:val="22"/>
        </w:rPr>
        <w:t xml:space="preserve">he time offset separates either two consecutive blocks of additional PRACH resources or </w:t>
      </w:r>
      <w:r>
        <w:rPr>
          <w:b/>
          <w:sz w:val="22"/>
          <w:szCs w:val="22"/>
        </w:rPr>
        <w:t>a block of additional resources to the preceding/subsequent block of legacy PRACH resources. Further d</w:t>
      </w:r>
      <w:r w:rsidRPr="00FA63FC">
        <w:rPr>
          <w:b/>
          <w:sz w:val="22"/>
          <w:szCs w:val="22"/>
        </w:rPr>
        <w:t>etails are FFS.</w:t>
      </w:r>
    </w:p>
    <w:p w14:paraId="0A6C77B2" w14:textId="77777777" w:rsidR="00814962" w:rsidRPr="002767FB" w:rsidRDefault="00814962" w:rsidP="00814962">
      <w:pPr>
        <w:spacing w:before="120"/>
        <w:jc w:val="both"/>
        <w:rPr>
          <w:b/>
          <w:sz w:val="22"/>
          <w:szCs w:val="22"/>
        </w:rPr>
      </w:pPr>
      <w:r w:rsidRPr="00491F51">
        <w:rPr>
          <w:b/>
          <w:sz w:val="22"/>
          <w:szCs w:val="22"/>
        </w:rPr>
        <w:t>Proposal-</w:t>
      </w:r>
      <w:r>
        <w:rPr>
          <w:b/>
          <w:sz w:val="22"/>
          <w:szCs w:val="22"/>
        </w:rPr>
        <w:t>11</w:t>
      </w:r>
      <w:r w:rsidRPr="00491F51">
        <w:rPr>
          <w:b/>
          <w:sz w:val="22"/>
          <w:szCs w:val="22"/>
        </w:rPr>
        <w:t>: RAN1 to discuss whether the configuration of more than one time offset is supported and, in case or more than one supported configured offset, whether one or more time offsets can be indicated to the UE.</w:t>
      </w:r>
    </w:p>
    <w:p w14:paraId="1EE1B2E8" w14:textId="77777777" w:rsidR="00814962" w:rsidRPr="00816AF1" w:rsidRDefault="00814962" w:rsidP="00814962">
      <w:pPr>
        <w:jc w:val="both"/>
        <w:rPr>
          <w:sz w:val="22"/>
          <w:szCs w:val="22"/>
          <w:lang w:eastAsia="x-none"/>
        </w:rPr>
      </w:pPr>
      <w:r w:rsidRPr="00816AF1">
        <w:rPr>
          <w:b/>
          <w:bCs/>
          <w:sz w:val="22"/>
          <w:szCs w:val="22"/>
          <w:lang w:eastAsia="x-none"/>
        </w:rPr>
        <w:t>Observation-</w:t>
      </w:r>
      <w:r>
        <w:rPr>
          <w:b/>
          <w:bCs/>
          <w:sz w:val="22"/>
          <w:szCs w:val="22"/>
          <w:lang w:eastAsia="x-none"/>
        </w:rPr>
        <w:t>6</w:t>
      </w:r>
      <w:r w:rsidRPr="00816AF1">
        <w:rPr>
          <w:b/>
          <w:bCs/>
          <w:sz w:val="22"/>
          <w:szCs w:val="22"/>
          <w:lang w:eastAsia="x-none"/>
        </w:rPr>
        <w:t>:</w:t>
      </w:r>
      <w:r w:rsidRPr="00816AF1">
        <w:rPr>
          <w:b/>
          <w:sz w:val="22"/>
          <w:szCs w:val="22"/>
          <w:lang w:eastAsia="x-none"/>
        </w:rPr>
        <w:t xml:space="preserve"> 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w:t>
      </w:r>
    </w:p>
    <w:p w14:paraId="4E421C95" w14:textId="77777777" w:rsidR="00814962" w:rsidRPr="00816AF1" w:rsidRDefault="00814962" w:rsidP="00814962">
      <w:pPr>
        <w:spacing w:before="120"/>
        <w:jc w:val="both"/>
        <w:rPr>
          <w:b/>
          <w:color w:val="ED7D31" w:themeColor="accent2"/>
          <w:sz w:val="22"/>
          <w:szCs w:val="22"/>
        </w:rPr>
      </w:pPr>
      <w:r w:rsidRPr="00816AF1">
        <w:rPr>
          <w:b/>
          <w:bCs/>
          <w:sz w:val="22"/>
          <w:szCs w:val="22"/>
          <w:lang w:eastAsia="x-none"/>
        </w:rPr>
        <w:t>Observation-</w:t>
      </w:r>
      <w:r>
        <w:rPr>
          <w:b/>
          <w:bCs/>
          <w:sz w:val="22"/>
          <w:szCs w:val="22"/>
          <w:lang w:eastAsia="x-none"/>
        </w:rPr>
        <w:t>7</w:t>
      </w:r>
      <w:r w:rsidRPr="00816AF1">
        <w:rPr>
          <w:b/>
          <w:bCs/>
          <w:sz w:val="22"/>
          <w:szCs w:val="22"/>
          <w:lang w:eastAsia="x-none"/>
        </w:rPr>
        <w:t>:</w:t>
      </w:r>
      <w:r w:rsidRPr="00816AF1">
        <w:rPr>
          <w:b/>
          <w:sz w:val="22"/>
          <w:szCs w:val="22"/>
          <w:lang w:eastAsia="x-none"/>
        </w:rPr>
        <w:t xml:space="preserve"> </w:t>
      </w:r>
      <w:r w:rsidRPr="00816AF1">
        <w:rPr>
          <w:b/>
          <w:bCs/>
          <w:sz w:val="22"/>
          <w:szCs w:val="22"/>
          <w:lang w:val="en-US" w:eastAsia="x-none"/>
        </w:rPr>
        <w:t>No simple solution based on existing PRACH configuration indices, independently of whether additional and legacy ROs are created with same or different PRACH configuration indices, provides the necessary flexibility for NW scheduler to meet practically relevant implementation targets</w:t>
      </w:r>
      <w:r>
        <w:rPr>
          <w:b/>
          <w:bCs/>
          <w:sz w:val="22"/>
          <w:szCs w:val="22"/>
          <w:lang w:val="en-US" w:eastAsia="x-none"/>
        </w:rPr>
        <w:t>.</w:t>
      </w:r>
    </w:p>
    <w:p w14:paraId="7211C71A" w14:textId="77777777" w:rsidR="00814962" w:rsidRDefault="00814962" w:rsidP="00814962">
      <w:pPr>
        <w:spacing w:before="120"/>
        <w:jc w:val="both"/>
        <w:rPr>
          <w:b/>
          <w:color w:val="000000" w:themeColor="text1"/>
          <w:sz w:val="22"/>
          <w:szCs w:val="22"/>
        </w:rPr>
      </w:pPr>
      <w:r w:rsidRPr="00E3237C">
        <w:rPr>
          <w:b/>
          <w:color w:val="000000" w:themeColor="text1"/>
          <w:sz w:val="22"/>
          <w:szCs w:val="22"/>
        </w:rPr>
        <w:t>Proposal-</w:t>
      </w:r>
      <w:r>
        <w:rPr>
          <w:b/>
          <w:color w:val="000000" w:themeColor="text1"/>
          <w:sz w:val="22"/>
          <w:szCs w:val="22"/>
        </w:rPr>
        <w:t>12</w:t>
      </w:r>
      <w:r w:rsidRPr="00E3237C">
        <w:rPr>
          <w:b/>
          <w:color w:val="000000" w:themeColor="text1"/>
          <w:sz w:val="22"/>
          <w:szCs w:val="22"/>
        </w:rPr>
        <w:t xml:space="preserve">: </w:t>
      </w:r>
      <w:r>
        <w:rPr>
          <w:b/>
          <w:color w:val="000000" w:themeColor="text1"/>
          <w:sz w:val="22"/>
          <w:szCs w:val="22"/>
        </w:rPr>
        <w:t>If only one solution is to be agreed, RAN1 to prioritize Opt. 1-3 or Opt. 1-4; those solutions and approaches for configuring and indicating additional ROs are beneficial irrespective of whether the additional ROs are configured using the same PRACH configuration index (Alt. 1) as or different from the one used for configuring legacy ROs (Alt. 2).</w:t>
      </w:r>
    </w:p>
    <w:p w14:paraId="2F1021BD" w14:textId="77777777" w:rsidR="00814962" w:rsidRDefault="00814962" w:rsidP="00814962">
      <w:pPr>
        <w:spacing w:before="120"/>
        <w:jc w:val="both"/>
        <w:rPr>
          <w:b/>
          <w:color w:val="000000" w:themeColor="text1"/>
          <w:sz w:val="22"/>
          <w:szCs w:val="22"/>
        </w:rPr>
      </w:pPr>
      <w:r w:rsidRPr="00E3237C">
        <w:rPr>
          <w:b/>
          <w:color w:val="000000" w:themeColor="text1"/>
          <w:sz w:val="22"/>
          <w:szCs w:val="22"/>
        </w:rPr>
        <w:t>Proposal-</w:t>
      </w:r>
      <w:r>
        <w:rPr>
          <w:b/>
          <w:color w:val="000000" w:themeColor="text1"/>
          <w:sz w:val="22"/>
          <w:szCs w:val="22"/>
        </w:rPr>
        <w:t>13</w:t>
      </w:r>
      <w:r w:rsidRPr="00E3237C">
        <w:rPr>
          <w:b/>
          <w:color w:val="000000" w:themeColor="text1"/>
          <w:sz w:val="22"/>
          <w:szCs w:val="22"/>
        </w:rPr>
        <w:t xml:space="preserve">: </w:t>
      </w:r>
      <w:r>
        <w:rPr>
          <w:b/>
          <w:color w:val="000000" w:themeColor="text1"/>
          <w:sz w:val="22"/>
          <w:szCs w:val="22"/>
        </w:rPr>
        <w:t>If more than one solution is to be agreed, RAN1 to support at least Opt. 1-3, due to its larger flexibility and reduced specification impact.</w:t>
      </w:r>
    </w:p>
    <w:p w14:paraId="18EB1BB7" w14:textId="77777777" w:rsidR="00814962" w:rsidRPr="00816AF1" w:rsidRDefault="00814962" w:rsidP="00814962">
      <w:pPr>
        <w:jc w:val="both"/>
        <w:rPr>
          <w:b/>
          <w:sz w:val="22"/>
          <w:szCs w:val="22"/>
          <w:lang w:eastAsia="x-none"/>
        </w:rPr>
      </w:pPr>
      <w:r w:rsidRPr="00816AF1">
        <w:rPr>
          <w:b/>
          <w:sz w:val="22"/>
          <w:szCs w:val="22"/>
          <w:lang w:eastAsia="x-none"/>
        </w:rPr>
        <w:t>Proposal-</w:t>
      </w:r>
      <w:r>
        <w:rPr>
          <w:b/>
          <w:sz w:val="22"/>
          <w:szCs w:val="22"/>
          <w:lang w:eastAsia="x-none"/>
        </w:rPr>
        <w:t>14</w:t>
      </w:r>
      <w:r w:rsidRPr="00816AF1">
        <w:rPr>
          <w:b/>
          <w:sz w:val="22"/>
          <w:szCs w:val="22"/>
          <w:lang w:eastAsia="x-none"/>
        </w:rPr>
        <w:t>: RAN1 to support simple adjustments to the existing PRACH mask to yield a 4-bit Rel-19 NES PRACH mask used to indicate activation/muting of sub-sets of configured additional ROs, e.g., indication of one or more SFs where configured additional ROs are activated.</w:t>
      </w:r>
    </w:p>
    <w:p w14:paraId="0E92FCF9" w14:textId="77777777" w:rsidR="00814962" w:rsidRPr="00816AF1" w:rsidRDefault="00814962" w:rsidP="00814962">
      <w:pPr>
        <w:jc w:val="both"/>
        <w:rPr>
          <w:b/>
          <w:sz w:val="22"/>
          <w:szCs w:val="22"/>
          <w:lang w:eastAsia="x-none"/>
        </w:rPr>
      </w:pPr>
      <w:r w:rsidRPr="00816AF1">
        <w:rPr>
          <w:b/>
          <w:sz w:val="22"/>
          <w:szCs w:val="22"/>
          <w:lang w:eastAsia="x-none"/>
        </w:rPr>
        <w:t>Proposal-</w:t>
      </w:r>
      <w:r>
        <w:rPr>
          <w:b/>
          <w:sz w:val="22"/>
          <w:szCs w:val="22"/>
          <w:lang w:eastAsia="x-none"/>
        </w:rPr>
        <w:t>15</w:t>
      </w:r>
      <w:r w:rsidRPr="00816AF1">
        <w:rPr>
          <w:b/>
          <w:sz w:val="22"/>
          <w:szCs w:val="22"/>
          <w:lang w:eastAsia="x-none"/>
        </w:rPr>
        <w:t xml:space="preserve">: If Rel-19 NES PRACH mask is used to indicate activation of sub-sets of configured additional ROs, then configured additional ROs located in SFs/association periods not indicated by the Rel-19 NES PRACH mask are muted. </w:t>
      </w:r>
    </w:p>
    <w:p w14:paraId="01C5AF0E" w14:textId="77777777" w:rsidR="00814962" w:rsidRPr="00DD05AE" w:rsidRDefault="00814962" w:rsidP="00814962">
      <w:pPr>
        <w:jc w:val="both"/>
        <w:rPr>
          <w:b/>
          <w:sz w:val="22"/>
          <w:szCs w:val="22"/>
        </w:rPr>
      </w:pPr>
      <w:r w:rsidRPr="00BA6CDF">
        <w:rPr>
          <w:b/>
          <w:sz w:val="22"/>
          <w:szCs w:val="22"/>
        </w:rPr>
        <w:t>Proposal-</w:t>
      </w:r>
      <w:r>
        <w:rPr>
          <w:b/>
          <w:sz w:val="22"/>
          <w:szCs w:val="22"/>
        </w:rPr>
        <w:t>16</w:t>
      </w:r>
      <w:r w:rsidRPr="00BA6CDF">
        <w:rPr>
          <w:b/>
          <w:sz w:val="22"/>
          <w:szCs w:val="22"/>
        </w:rPr>
        <w:t xml:space="preserve">: RAN1 to </w:t>
      </w:r>
      <w:r>
        <w:rPr>
          <w:b/>
          <w:sz w:val="22"/>
          <w:szCs w:val="22"/>
        </w:rPr>
        <w:t xml:space="preserve">also </w:t>
      </w:r>
      <w:r w:rsidRPr="00BA6CDF">
        <w:rPr>
          <w:b/>
          <w:sz w:val="22"/>
          <w:szCs w:val="22"/>
        </w:rPr>
        <w:t>consider higher-layer signalling</w:t>
      </w:r>
      <w:r>
        <w:rPr>
          <w:b/>
          <w:sz w:val="22"/>
          <w:szCs w:val="22"/>
        </w:rPr>
        <w:t xml:space="preserve"> based on </w:t>
      </w:r>
      <w:r w:rsidRPr="00BA6CDF">
        <w:rPr>
          <w:b/>
          <w:sz w:val="22"/>
          <w:szCs w:val="22"/>
        </w:rPr>
        <w:t>SI</w:t>
      </w:r>
      <w:r w:rsidRPr="00BA6CDF" w:rsidDel="00EB745D">
        <w:rPr>
          <w:b/>
          <w:sz w:val="22"/>
          <w:szCs w:val="22"/>
        </w:rPr>
        <w:t>, e.g</w:t>
      </w:r>
      <w:r>
        <w:rPr>
          <w:b/>
          <w:sz w:val="22"/>
          <w:szCs w:val="22"/>
        </w:rPr>
        <w:t>.</w:t>
      </w:r>
      <w:r w:rsidRPr="00BA6CDF" w:rsidDel="00EB745D">
        <w:rPr>
          <w:b/>
          <w:sz w:val="22"/>
          <w:szCs w:val="22"/>
        </w:rPr>
        <w:t xml:space="preserve"> </w:t>
      </w:r>
      <w:r w:rsidRPr="00BA6CDF">
        <w:rPr>
          <w:b/>
          <w:sz w:val="22"/>
          <w:szCs w:val="22"/>
        </w:rPr>
        <w:t>SIB1</w:t>
      </w:r>
      <w:r w:rsidRPr="00BA6CDF" w:rsidDel="004A2D5A">
        <w:rPr>
          <w:b/>
          <w:sz w:val="22"/>
          <w:szCs w:val="22"/>
        </w:rPr>
        <w:t>, for PRACH adaptation</w:t>
      </w:r>
      <w:r>
        <w:rPr>
          <w:b/>
          <w:sz w:val="22"/>
          <w:szCs w:val="22"/>
        </w:rPr>
        <w:t>, in addition to the DCI-based adaptation</w:t>
      </w:r>
      <w:r w:rsidRPr="00BA6CDF">
        <w:rPr>
          <w:b/>
          <w:sz w:val="22"/>
          <w:szCs w:val="22"/>
        </w:rPr>
        <w:t>.</w:t>
      </w:r>
    </w:p>
    <w:p w14:paraId="09E3411A" w14:textId="77777777" w:rsidR="00814962" w:rsidRPr="007A5387" w:rsidRDefault="00814962" w:rsidP="00814962">
      <w:pPr>
        <w:jc w:val="both"/>
        <w:rPr>
          <w:b/>
          <w:sz w:val="22"/>
          <w:szCs w:val="22"/>
          <w:lang w:val="en-US"/>
        </w:rPr>
      </w:pPr>
      <w:r w:rsidRPr="007A5387">
        <w:rPr>
          <w:b/>
          <w:sz w:val="22"/>
          <w:szCs w:val="22"/>
        </w:rPr>
        <w:t>Observation-</w:t>
      </w:r>
      <w:r>
        <w:rPr>
          <w:b/>
          <w:sz w:val="22"/>
          <w:szCs w:val="22"/>
        </w:rPr>
        <w:t>8</w:t>
      </w:r>
      <w:r w:rsidRPr="007A5387">
        <w:rPr>
          <w:b/>
          <w:sz w:val="22"/>
          <w:szCs w:val="22"/>
        </w:rPr>
        <w:t xml:space="preserve">: </w:t>
      </w:r>
      <w:r w:rsidRPr="007A5387">
        <w:rPr>
          <w:b/>
          <w:sz w:val="22"/>
          <w:szCs w:val="22"/>
          <w:lang w:val="en-US"/>
        </w:rPr>
        <w:t xml:space="preserve">Rel-19 PRACH </w:t>
      </w:r>
      <w:r w:rsidRPr="007A5387">
        <w:rPr>
          <w:b/>
          <w:sz w:val="22"/>
          <w:szCs w:val="22"/>
        </w:rPr>
        <w:t>mask could be provided via semi-static or dynamic signalling depending on how often the cell load changes over time and how many UEs in the cell support the dynamic adaptation of the PRACH resources.</w:t>
      </w:r>
      <w:r w:rsidRPr="007A5387">
        <w:rPr>
          <w:b/>
          <w:sz w:val="22"/>
          <w:szCs w:val="22"/>
          <w:lang w:val="en-US"/>
        </w:rPr>
        <w:t xml:space="preserve"> </w:t>
      </w:r>
    </w:p>
    <w:p w14:paraId="6E453744" w14:textId="77777777" w:rsidR="00814962" w:rsidRPr="007A5387" w:rsidRDefault="00814962" w:rsidP="00814962">
      <w:pPr>
        <w:jc w:val="both"/>
        <w:rPr>
          <w:b/>
          <w:sz w:val="22"/>
          <w:szCs w:val="22"/>
        </w:rPr>
      </w:pPr>
      <w:r w:rsidRPr="007A5387">
        <w:rPr>
          <w:b/>
          <w:sz w:val="22"/>
          <w:szCs w:val="22"/>
        </w:rPr>
        <w:t>Observation-</w:t>
      </w:r>
      <w:r>
        <w:rPr>
          <w:b/>
          <w:sz w:val="22"/>
          <w:szCs w:val="22"/>
        </w:rPr>
        <w:t>9</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70662E13" w14:textId="77777777" w:rsidR="00814962" w:rsidRDefault="00814962" w:rsidP="00814962">
      <w:pPr>
        <w:jc w:val="both"/>
        <w:rPr>
          <w:b/>
          <w:sz w:val="22"/>
          <w:szCs w:val="22"/>
        </w:rPr>
      </w:pPr>
      <w:r w:rsidRPr="00ED1D90">
        <w:rPr>
          <w:b/>
          <w:sz w:val="22"/>
          <w:szCs w:val="22"/>
        </w:rPr>
        <w:t>Proposal-</w:t>
      </w:r>
      <w:r>
        <w:rPr>
          <w:b/>
          <w:sz w:val="22"/>
          <w:szCs w:val="22"/>
        </w:rPr>
        <w:t>17</w:t>
      </w:r>
      <w:r w:rsidRPr="00ED1D90">
        <w:rPr>
          <w:b/>
          <w:sz w:val="22"/>
          <w:szCs w:val="22"/>
        </w:rPr>
        <w:t>: RAN1 to discuss whether t</w:t>
      </w:r>
      <w:r w:rsidRPr="009228C0">
        <w:rPr>
          <w:b/>
          <w:sz w:val="22"/>
          <w:szCs w:val="22"/>
        </w:rPr>
        <w:t xml:space="preserve">he masking/muting information </w:t>
      </w:r>
      <w:r>
        <w:rPr>
          <w:b/>
          <w:sz w:val="22"/>
          <w:szCs w:val="22"/>
        </w:rPr>
        <w:t xml:space="preserve">is </w:t>
      </w:r>
      <w:r w:rsidRPr="009228C0">
        <w:rPr>
          <w:b/>
          <w:sz w:val="22"/>
          <w:szCs w:val="22"/>
        </w:rPr>
        <w:t>semi-static</w:t>
      </w:r>
      <w:r>
        <w:rPr>
          <w:b/>
          <w:sz w:val="22"/>
          <w:szCs w:val="22"/>
        </w:rPr>
        <w:t>ally</w:t>
      </w:r>
      <w:r w:rsidRPr="009228C0">
        <w:rPr>
          <w:b/>
          <w:sz w:val="22"/>
          <w:szCs w:val="22"/>
        </w:rPr>
        <w:t xml:space="preserve"> signalled along with the additional PRACH resources configuration or provided via </w:t>
      </w:r>
      <w:r>
        <w:rPr>
          <w:b/>
          <w:sz w:val="22"/>
          <w:szCs w:val="22"/>
        </w:rPr>
        <w:t xml:space="preserve">the selected </w:t>
      </w:r>
      <w:r w:rsidRPr="007A5387">
        <w:rPr>
          <w:b/>
          <w:sz w:val="22"/>
          <w:szCs w:val="22"/>
        </w:rPr>
        <w:t>DCI</w:t>
      </w:r>
      <w:r>
        <w:rPr>
          <w:b/>
          <w:sz w:val="22"/>
          <w:szCs w:val="22"/>
        </w:rPr>
        <w:t xml:space="preserve"> for PRACH adaptation</w:t>
      </w:r>
      <w:r w:rsidRPr="007A5387">
        <w:rPr>
          <w:b/>
          <w:sz w:val="22"/>
          <w:szCs w:val="22"/>
        </w:rPr>
        <w:t>.</w:t>
      </w:r>
    </w:p>
    <w:p w14:paraId="4A594CE2" w14:textId="77777777" w:rsidR="00814962" w:rsidRPr="00576A48" w:rsidRDefault="00814962" w:rsidP="00814962">
      <w:pPr>
        <w:jc w:val="both"/>
        <w:rPr>
          <w:b/>
          <w:sz w:val="22"/>
          <w:szCs w:val="22"/>
        </w:rPr>
      </w:pPr>
      <w:r w:rsidRPr="00576A48">
        <w:rPr>
          <w:b/>
          <w:bCs/>
          <w:sz w:val="22"/>
          <w:szCs w:val="22"/>
        </w:rPr>
        <w:t>Observation</w:t>
      </w:r>
      <w:r>
        <w:rPr>
          <w:b/>
          <w:bCs/>
          <w:sz w:val="22"/>
          <w:szCs w:val="22"/>
        </w:rPr>
        <w:t>-10</w:t>
      </w:r>
      <w:r w:rsidRPr="00576A48">
        <w:rPr>
          <w:b/>
          <w:sz w:val="22"/>
          <w:szCs w:val="22"/>
        </w:rPr>
        <w:t>: Different sizes of the PRACH adaptation indication can be accommodated in the paging DCI by exploiting bits that are currently not used.</w:t>
      </w:r>
    </w:p>
    <w:p w14:paraId="5EE74EB2" w14:textId="77777777" w:rsidR="00814962" w:rsidRPr="00576A48" w:rsidRDefault="00814962" w:rsidP="00814962">
      <w:pPr>
        <w:jc w:val="both"/>
        <w:rPr>
          <w:b/>
          <w:sz w:val="22"/>
          <w:szCs w:val="22"/>
          <w:lang w:val="en-US"/>
        </w:rPr>
      </w:pPr>
      <w:r>
        <w:rPr>
          <w:b/>
          <w:sz w:val="22"/>
          <w:szCs w:val="22"/>
        </w:rPr>
        <w:t xml:space="preserve">Observation-11: </w:t>
      </w:r>
      <w:r w:rsidRPr="00576A48">
        <w:rPr>
          <w:b/>
          <w:sz w:val="22"/>
          <w:szCs w:val="22"/>
        </w:rPr>
        <w:t>It is beneficial to first agree on the required size of the PRACH adaptation indication and then select a solution that accommodates this bit width in the paging DCI.</w:t>
      </w:r>
    </w:p>
    <w:p w14:paraId="6AC2DF46" w14:textId="77777777" w:rsidR="00814962" w:rsidRPr="00247B52" w:rsidRDefault="00814962" w:rsidP="00814962">
      <w:pPr>
        <w:jc w:val="both"/>
        <w:rPr>
          <w:b/>
          <w:sz w:val="22"/>
          <w:szCs w:val="22"/>
        </w:rPr>
      </w:pPr>
      <w:r w:rsidRPr="00576A48">
        <w:rPr>
          <w:b/>
          <w:sz w:val="22"/>
          <w:szCs w:val="22"/>
        </w:rPr>
        <w:t xml:space="preserve">Proposal </w:t>
      </w:r>
      <w:r>
        <w:rPr>
          <w:b/>
          <w:sz w:val="22"/>
          <w:szCs w:val="22"/>
        </w:rPr>
        <w:t>18</w:t>
      </w:r>
      <w:r w:rsidRPr="00576A48">
        <w:rPr>
          <w:b/>
          <w:sz w:val="22"/>
          <w:szCs w:val="22"/>
        </w:rPr>
        <w:t xml:space="preserve">: </w:t>
      </w:r>
      <w:r>
        <w:rPr>
          <w:b/>
          <w:sz w:val="22"/>
          <w:szCs w:val="22"/>
        </w:rPr>
        <w:t xml:space="preserve">RAN1 to first agree on </w:t>
      </w:r>
      <w:r w:rsidRPr="00DB0B6C">
        <w:rPr>
          <w:b/>
          <w:bCs/>
          <w:sz w:val="22"/>
          <w:szCs w:val="22"/>
        </w:rPr>
        <w:t>the size of the PRACH adaptation indication</w:t>
      </w:r>
      <w:r w:rsidRPr="00C5744E" w:rsidDel="00FA534C">
        <w:rPr>
          <w:b/>
          <w:sz w:val="22"/>
          <w:szCs w:val="22"/>
        </w:rPr>
        <w:t xml:space="preserve"> </w:t>
      </w:r>
      <w:r>
        <w:rPr>
          <w:b/>
          <w:sz w:val="22"/>
          <w:szCs w:val="22"/>
        </w:rPr>
        <w:t>in the DCI, and then discuss</w:t>
      </w:r>
      <w:r w:rsidRPr="00B73AF8">
        <w:rPr>
          <w:b/>
          <w:sz w:val="22"/>
          <w:szCs w:val="22"/>
        </w:rPr>
        <w:t xml:space="preserve"> which unused bit(s) in the paging DCI should be used for the PRACH adaptation indication, with the goal</w:t>
      </w:r>
      <w:r>
        <w:rPr>
          <w:b/>
          <w:sz w:val="22"/>
          <w:szCs w:val="22"/>
        </w:rPr>
        <w:t>s</w:t>
      </w:r>
      <w:r w:rsidRPr="00B73AF8">
        <w:rPr>
          <w:b/>
          <w:sz w:val="22"/>
          <w:szCs w:val="22"/>
        </w:rPr>
        <w:t xml:space="preserve"> of avoiding</w:t>
      </w:r>
      <w:r>
        <w:rPr>
          <w:b/>
          <w:sz w:val="22"/>
          <w:szCs w:val="22"/>
        </w:rPr>
        <w:t>/</w:t>
      </w:r>
      <w:r w:rsidRPr="00B73AF8">
        <w:rPr>
          <w:b/>
          <w:sz w:val="22"/>
          <w:szCs w:val="22"/>
        </w:rPr>
        <w:t>minimizing impact on legacy UEs</w:t>
      </w:r>
      <w:r>
        <w:rPr>
          <w:b/>
          <w:sz w:val="22"/>
          <w:szCs w:val="22"/>
        </w:rPr>
        <w:t xml:space="preserve"> and complexity at </w:t>
      </w:r>
      <w:proofErr w:type="spellStart"/>
      <w:r>
        <w:rPr>
          <w:b/>
          <w:sz w:val="22"/>
          <w:szCs w:val="22"/>
        </w:rPr>
        <w:t>gNB</w:t>
      </w:r>
      <w:proofErr w:type="spellEnd"/>
      <w:r w:rsidRPr="00B73AF8">
        <w:rPr>
          <w:b/>
          <w:sz w:val="22"/>
          <w:szCs w:val="22"/>
        </w:rPr>
        <w:t xml:space="preserve">. </w:t>
      </w:r>
    </w:p>
    <w:p w14:paraId="72E09EC9" w14:textId="77777777" w:rsidR="005318CC" w:rsidRPr="0047742D" w:rsidRDefault="005318CC" w:rsidP="005318CC">
      <w:pPr>
        <w:jc w:val="both"/>
        <w:rPr>
          <w:b/>
          <w:bCs/>
          <w:sz w:val="22"/>
          <w:szCs w:val="22"/>
          <w:lang w:val="en-US"/>
        </w:rPr>
      </w:pPr>
      <w:r w:rsidRPr="0047742D">
        <w:rPr>
          <w:b/>
          <w:bCs/>
          <w:sz w:val="22"/>
          <w:szCs w:val="22"/>
          <w:lang w:val="en-US"/>
        </w:rPr>
        <w:t>Observation</w:t>
      </w:r>
      <w:r>
        <w:rPr>
          <w:b/>
          <w:bCs/>
          <w:sz w:val="22"/>
          <w:szCs w:val="22"/>
          <w:lang w:val="en-US"/>
        </w:rPr>
        <w:t>-12</w:t>
      </w:r>
      <w:r w:rsidRPr="0047742D">
        <w:rPr>
          <w:b/>
          <w:bCs/>
          <w:sz w:val="22"/>
          <w:szCs w:val="22"/>
          <w:lang w:val="en-US"/>
        </w:rPr>
        <w:t>: Confining paging occasions in the time domain is primarily a RAN2 task.</w:t>
      </w:r>
    </w:p>
    <w:p w14:paraId="2E3881DA" w14:textId="77777777" w:rsidR="005318CC" w:rsidRPr="0047742D" w:rsidRDefault="005318CC" w:rsidP="005318CC">
      <w:pPr>
        <w:jc w:val="both"/>
        <w:rPr>
          <w:b/>
          <w:bCs/>
          <w:sz w:val="22"/>
          <w:szCs w:val="22"/>
          <w:lang w:val="en-US"/>
        </w:rPr>
      </w:pPr>
      <w:r w:rsidRPr="0047742D">
        <w:rPr>
          <w:b/>
          <w:bCs/>
          <w:sz w:val="22"/>
          <w:szCs w:val="22"/>
          <w:lang w:val="en-US"/>
        </w:rPr>
        <w:t>Observation</w:t>
      </w:r>
      <w:r>
        <w:rPr>
          <w:b/>
          <w:bCs/>
          <w:sz w:val="22"/>
          <w:szCs w:val="22"/>
          <w:lang w:val="en-US"/>
        </w:rPr>
        <w:t>-13</w:t>
      </w:r>
      <w:r w:rsidRPr="0047742D">
        <w:rPr>
          <w:b/>
          <w:bCs/>
          <w:sz w:val="22"/>
          <w:szCs w:val="22"/>
          <w:lang w:val="en-US"/>
        </w:rPr>
        <w:t>: Changes to the search space configuration and SSB are not expected to be required to achieve the goal of the paging occasion adaptation objective.</w:t>
      </w:r>
    </w:p>
    <w:p w14:paraId="48DA5359" w14:textId="77777777" w:rsidR="005318CC" w:rsidRPr="0047742D" w:rsidRDefault="005318CC" w:rsidP="005318CC">
      <w:pPr>
        <w:jc w:val="both"/>
        <w:rPr>
          <w:b/>
          <w:bCs/>
          <w:sz w:val="22"/>
          <w:szCs w:val="22"/>
          <w:lang w:val="en-US"/>
        </w:rPr>
      </w:pPr>
      <w:r w:rsidRPr="0047742D">
        <w:rPr>
          <w:b/>
          <w:bCs/>
          <w:sz w:val="22"/>
          <w:szCs w:val="22"/>
          <w:lang w:val="en-US"/>
        </w:rPr>
        <w:t>Proposal</w:t>
      </w:r>
      <w:r>
        <w:rPr>
          <w:b/>
          <w:bCs/>
          <w:sz w:val="22"/>
          <w:szCs w:val="22"/>
          <w:lang w:val="en-US"/>
        </w:rPr>
        <w:t>-19</w:t>
      </w:r>
      <w:r w:rsidRPr="0047742D">
        <w:rPr>
          <w:b/>
          <w:bCs/>
          <w:sz w:val="22"/>
          <w:szCs w:val="22"/>
          <w:lang w:val="en-US"/>
        </w:rPr>
        <w:t>: RAN1 is to postpone work on paging occasion adaptation until RAN2 has made progress on the topic.</w:t>
      </w:r>
    </w:p>
    <w:p w14:paraId="3CF8DE2E" w14:textId="77777777" w:rsidR="005318CC" w:rsidRPr="0047742D" w:rsidRDefault="005318CC" w:rsidP="005318CC">
      <w:pPr>
        <w:jc w:val="both"/>
        <w:rPr>
          <w:b/>
          <w:bCs/>
          <w:sz w:val="22"/>
          <w:szCs w:val="22"/>
          <w:lang w:val="en-US"/>
        </w:rPr>
      </w:pPr>
      <w:r w:rsidRPr="0047742D">
        <w:rPr>
          <w:b/>
          <w:bCs/>
          <w:sz w:val="22"/>
          <w:szCs w:val="22"/>
          <w:lang w:val="en-US"/>
        </w:rPr>
        <w:t>Proposal</w:t>
      </w:r>
      <w:r>
        <w:rPr>
          <w:b/>
          <w:bCs/>
          <w:sz w:val="22"/>
          <w:szCs w:val="22"/>
          <w:lang w:val="en-US"/>
        </w:rPr>
        <w:t>-20</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11023E0E" w14:textId="77777777" w:rsidR="00F54F6A" w:rsidRPr="00800EB9" w:rsidRDefault="00F54F6A"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5FBB9359"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19" w:name="_Ref92458346"/>
      <w:r w:rsidRPr="36488A25">
        <w:rPr>
          <w:rStyle w:val="normaltextrun"/>
          <w:sz w:val="22"/>
          <w:szCs w:val="22"/>
          <w:shd w:val="clear" w:color="auto" w:fill="FFFFFF"/>
        </w:rPr>
        <w:t>R1-</w:t>
      </w:r>
      <w:r w:rsidR="00AF3BE7" w:rsidRPr="36488A25">
        <w:rPr>
          <w:rStyle w:val="normaltextrun"/>
          <w:sz w:val="22"/>
          <w:szCs w:val="22"/>
          <w:shd w:val="clear" w:color="auto" w:fill="FFFFFF"/>
        </w:rPr>
        <w:t>24</w:t>
      </w:r>
      <w:r w:rsidR="005D63A2">
        <w:rPr>
          <w:rStyle w:val="normaltextrun"/>
          <w:sz w:val="22"/>
          <w:szCs w:val="22"/>
          <w:shd w:val="clear" w:color="auto" w:fill="FFFFFF"/>
        </w:rPr>
        <w:t>0</w:t>
      </w:r>
      <w:r w:rsidR="00825CB7">
        <w:rPr>
          <w:rStyle w:val="normaltextrun"/>
          <w:sz w:val="22"/>
          <w:szCs w:val="22"/>
          <w:shd w:val="clear" w:color="auto" w:fill="FFFFFF"/>
        </w:rPr>
        <w:t>9</w:t>
      </w:r>
      <w:r w:rsidR="00F5788A">
        <w:rPr>
          <w:rStyle w:val="normaltextrun"/>
          <w:sz w:val="22"/>
          <w:szCs w:val="22"/>
          <w:shd w:val="clear" w:color="auto" w:fill="FFFFFF"/>
        </w:rPr>
        <w:t>7</w:t>
      </w:r>
      <w:r w:rsidR="00825CB7">
        <w:rPr>
          <w:rStyle w:val="normaltextrun"/>
          <w:sz w:val="22"/>
          <w:szCs w:val="22"/>
          <w:shd w:val="clear" w:color="auto" w:fill="FFFFFF"/>
        </w:rPr>
        <w:t>1</w:t>
      </w:r>
      <w:r w:rsidR="00F5788A">
        <w:rPr>
          <w:rStyle w:val="normaltextrun"/>
          <w:sz w:val="22"/>
          <w:szCs w:val="22"/>
          <w:shd w:val="clear" w:color="auto" w:fill="FFFFFF"/>
        </w:rPr>
        <w:t>2</w:t>
      </w:r>
      <w:r w:rsidRPr="36488A25">
        <w:rPr>
          <w:rStyle w:val="normaltextrun"/>
          <w:sz w:val="22"/>
          <w:szCs w:val="22"/>
          <w:shd w:val="clear" w:color="auto" w:fill="FFFFFF"/>
        </w:rPr>
        <w:t xml:space="preserve">, “On-demand SSB </w:t>
      </w:r>
      <w:proofErr w:type="spellStart"/>
      <w:r w:rsidRPr="36488A25">
        <w:rPr>
          <w:rStyle w:val="normaltextrun"/>
          <w:sz w:val="22"/>
          <w:szCs w:val="22"/>
          <w:shd w:val="clear" w:color="auto" w:fill="FFFFFF"/>
        </w:rPr>
        <w:t>S</w:t>
      </w:r>
      <w:r w:rsidR="545543D0" w:rsidRPr="36488A25">
        <w:rPr>
          <w:rStyle w:val="normaltextrun"/>
          <w:sz w:val="22"/>
          <w:szCs w:val="22"/>
          <w:shd w:val="clear" w:color="auto" w:fill="FFFFFF"/>
        </w:rPr>
        <w:t>C</w:t>
      </w:r>
      <w:r w:rsidRPr="36488A25">
        <w:rPr>
          <w:rStyle w:val="normaltextrun"/>
          <w:sz w:val="22"/>
          <w:szCs w:val="22"/>
          <w:shd w:val="clear" w:color="auto" w:fill="FFFFFF"/>
        </w:rPr>
        <w:t>ell</w:t>
      </w:r>
      <w:proofErr w:type="spellEnd"/>
      <w:r w:rsidRPr="36488A25">
        <w:rPr>
          <w:rStyle w:val="normaltextrun"/>
          <w:sz w:val="22"/>
          <w:szCs w:val="22"/>
          <w:shd w:val="clear" w:color="auto" w:fill="FFFFFF"/>
        </w:rPr>
        <w:t xml:space="preserve"> Operation”, Nokia, Nokia Shanghai Bell, RAN1#</w:t>
      </w:r>
      <w:bookmarkEnd w:id="19"/>
      <w:r w:rsidR="08D1D1ED" w:rsidRPr="36488A25">
        <w:rPr>
          <w:rStyle w:val="normaltextrun"/>
          <w:sz w:val="22"/>
          <w:szCs w:val="22"/>
          <w:shd w:val="clear" w:color="auto" w:fill="FFFFFF"/>
        </w:rPr>
        <w:t>11</w:t>
      </w:r>
      <w:r w:rsidR="00DA4ED2">
        <w:rPr>
          <w:rStyle w:val="normaltextrun"/>
          <w:sz w:val="22"/>
          <w:szCs w:val="22"/>
          <w:shd w:val="clear" w:color="auto" w:fill="FFFFFF"/>
        </w:rPr>
        <w:t>9</w:t>
      </w:r>
      <w:r w:rsidRPr="36488A25">
        <w:rPr>
          <w:rStyle w:val="normaltextrun"/>
          <w:sz w:val="22"/>
          <w:szCs w:val="22"/>
          <w:shd w:val="clear" w:color="auto" w:fill="FFFFFF"/>
        </w:rPr>
        <w:t xml:space="preserve">, </w:t>
      </w:r>
      <w:r w:rsidR="00825CB7">
        <w:rPr>
          <w:rStyle w:val="normaltextrun"/>
          <w:sz w:val="22"/>
          <w:szCs w:val="22"/>
          <w:shd w:val="clear" w:color="auto" w:fill="FFFFFF"/>
        </w:rPr>
        <w:t>Orlando</w:t>
      </w:r>
      <w:r w:rsidR="00841501" w:rsidRPr="00841501">
        <w:rPr>
          <w:sz w:val="22"/>
          <w:szCs w:val="22"/>
          <w:shd w:val="clear" w:color="auto" w:fill="FFFFFF"/>
        </w:rPr>
        <w:t xml:space="preserve">, </w:t>
      </w:r>
      <w:r w:rsidR="0015067F">
        <w:rPr>
          <w:sz w:val="22"/>
          <w:szCs w:val="22"/>
          <w:shd w:val="clear" w:color="auto" w:fill="FFFFFF"/>
        </w:rPr>
        <w:t>USA</w:t>
      </w:r>
      <w:r w:rsidR="00841501" w:rsidRPr="00841501">
        <w:rPr>
          <w:sz w:val="22"/>
          <w:szCs w:val="22"/>
          <w:shd w:val="clear" w:color="auto" w:fill="FFFFFF"/>
        </w:rPr>
        <w:t xml:space="preserve">, </w:t>
      </w:r>
      <w:r w:rsidR="0015067F">
        <w:rPr>
          <w:sz w:val="22"/>
          <w:szCs w:val="22"/>
          <w:shd w:val="clear" w:color="auto" w:fill="FFFFFF"/>
        </w:rPr>
        <w:t>November</w:t>
      </w:r>
      <w:r w:rsidR="00841501" w:rsidRPr="00841501">
        <w:rPr>
          <w:sz w:val="22"/>
          <w:szCs w:val="22"/>
          <w:shd w:val="clear" w:color="auto" w:fill="FFFFFF"/>
        </w:rPr>
        <w:t xml:space="preserve"> </w:t>
      </w:r>
      <w:r w:rsidR="00F5788A">
        <w:rPr>
          <w:sz w:val="22"/>
          <w:szCs w:val="22"/>
          <w:shd w:val="clear" w:color="auto" w:fill="FFFFFF"/>
        </w:rPr>
        <w:t>18</w:t>
      </w:r>
      <w:r w:rsidR="00F5788A" w:rsidRPr="002B404D">
        <w:rPr>
          <w:sz w:val="22"/>
          <w:szCs w:val="22"/>
          <w:shd w:val="clear" w:color="auto" w:fill="FFFFFF"/>
          <w:vertAlign w:val="superscript"/>
        </w:rPr>
        <w:t>th</w:t>
      </w:r>
      <w:r w:rsidR="00841501" w:rsidRPr="00841501">
        <w:rPr>
          <w:sz w:val="22"/>
          <w:szCs w:val="22"/>
          <w:shd w:val="clear" w:color="auto" w:fill="FFFFFF"/>
        </w:rPr>
        <w:t xml:space="preserve"> – </w:t>
      </w:r>
      <w:r w:rsidR="0015067F">
        <w:rPr>
          <w:sz w:val="22"/>
          <w:szCs w:val="22"/>
          <w:shd w:val="clear" w:color="auto" w:fill="FFFFFF"/>
        </w:rPr>
        <w:t>22</w:t>
      </w:r>
      <w:r w:rsidR="0015067F" w:rsidRPr="00C64B38">
        <w:rPr>
          <w:sz w:val="22"/>
          <w:szCs w:val="22"/>
          <w:shd w:val="clear" w:color="auto" w:fill="FFFFFF"/>
          <w:vertAlign w:val="superscript"/>
        </w:rPr>
        <w:t>nd</w:t>
      </w:r>
      <w:r w:rsidR="00F5788A">
        <w:rPr>
          <w:sz w:val="22"/>
          <w:szCs w:val="22"/>
          <w:shd w:val="clear" w:color="auto" w:fill="FFFFFF"/>
        </w:rPr>
        <w:t>,</w:t>
      </w:r>
      <w:r w:rsidR="00841501" w:rsidRPr="00841501">
        <w:rPr>
          <w:sz w:val="22"/>
          <w:szCs w:val="22"/>
          <w:shd w:val="clear" w:color="auto" w:fill="FFFFFF"/>
        </w:rPr>
        <w:t xml:space="preserve"> 2024</w:t>
      </w:r>
      <w:r w:rsidR="00841501">
        <w:rPr>
          <w:sz w:val="22"/>
          <w:szCs w:val="22"/>
          <w:shd w:val="clear" w:color="auto" w:fill="FFFFFF"/>
        </w:rPr>
        <w:t>.</w:t>
      </w:r>
    </w:p>
    <w:p w14:paraId="7DAC35B7" w14:textId="64A9B425" w:rsidR="001C0877"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24</w:t>
      </w:r>
      <w:r w:rsidR="00F5788A">
        <w:rPr>
          <w:rStyle w:val="normaltextrun"/>
          <w:sz w:val="22"/>
          <w:szCs w:val="22"/>
          <w:shd w:val="clear" w:color="auto" w:fill="FFFFFF"/>
        </w:rPr>
        <w:t>0</w:t>
      </w:r>
      <w:r w:rsidR="0015067F">
        <w:rPr>
          <w:rStyle w:val="normaltextrun"/>
          <w:sz w:val="22"/>
          <w:szCs w:val="22"/>
          <w:shd w:val="clear" w:color="auto" w:fill="FFFFFF"/>
        </w:rPr>
        <w:t>9</w:t>
      </w:r>
      <w:r w:rsidR="00F5788A">
        <w:rPr>
          <w:rStyle w:val="normaltextrun"/>
          <w:sz w:val="22"/>
          <w:szCs w:val="22"/>
          <w:shd w:val="clear" w:color="auto" w:fill="FFFFFF"/>
        </w:rPr>
        <w:t>7</w:t>
      </w:r>
      <w:r w:rsidR="0015067F">
        <w:rPr>
          <w:rStyle w:val="normaltextrun"/>
          <w:sz w:val="22"/>
          <w:szCs w:val="22"/>
          <w:shd w:val="clear" w:color="auto" w:fill="FFFFFF"/>
        </w:rPr>
        <w:t>1</w:t>
      </w:r>
      <w:r w:rsidR="00F5788A">
        <w:rPr>
          <w:rStyle w:val="normaltextrun"/>
          <w:sz w:val="22"/>
          <w:szCs w:val="22"/>
          <w:shd w:val="clear" w:color="auto" w:fill="FFFFFF"/>
        </w:rPr>
        <w:t>3</w:t>
      </w:r>
      <w:r w:rsidRPr="00E11036">
        <w:rPr>
          <w:rStyle w:val="normaltextrun"/>
          <w:sz w:val="22"/>
          <w:szCs w:val="22"/>
          <w:shd w:val="clear" w:color="auto" w:fill="FFFFFF"/>
        </w:rPr>
        <w:t>, "On-demand SIB1 for Idle/Inactive mode UEs", Nokia, Nokia Shanghai Bell, RAN1#11</w:t>
      </w:r>
      <w:r w:rsidR="00DA4ED2">
        <w:rPr>
          <w:rStyle w:val="normaltextrun"/>
          <w:sz w:val="22"/>
          <w:szCs w:val="22"/>
          <w:shd w:val="clear" w:color="auto" w:fill="FFFFFF"/>
        </w:rPr>
        <w:t>9</w:t>
      </w:r>
      <w:r w:rsidRPr="00E11036">
        <w:rPr>
          <w:rStyle w:val="normaltextrun"/>
          <w:sz w:val="22"/>
          <w:szCs w:val="22"/>
          <w:shd w:val="clear" w:color="auto" w:fill="FFFFFF"/>
        </w:rPr>
        <w:t xml:space="preserve">, </w:t>
      </w:r>
      <w:r w:rsidR="00C3051C">
        <w:rPr>
          <w:rStyle w:val="normaltextrun"/>
          <w:sz w:val="22"/>
          <w:szCs w:val="22"/>
          <w:shd w:val="clear" w:color="auto" w:fill="FFFFFF"/>
        </w:rPr>
        <w:t>Orlando</w:t>
      </w:r>
      <w:r w:rsidR="00C3051C" w:rsidRPr="00841501">
        <w:rPr>
          <w:sz w:val="22"/>
          <w:szCs w:val="22"/>
          <w:shd w:val="clear" w:color="auto" w:fill="FFFFFF"/>
        </w:rPr>
        <w:t xml:space="preserve">, </w:t>
      </w:r>
      <w:r w:rsidR="00C3051C">
        <w:rPr>
          <w:sz w:val="22"/>
          <w:szCs w:val="22"/>
          <w:shd w:val="clear" w:color="auto" w:fill="FFFFFF"/>
        </w:rPr>
        <w:t>USA</w:t>
      </w:r>
      <w:r w:rsidR="00C3051C" w:rsidRPr="00841501">
        <w:rPr>
          <w:sz w:val="22"/>
          <w:szCs w:val="22"/>
          <w:shd w:val="clear" w:color="auto" w:fill="FFFFFF"/>
        </w:rPr>
        <w:t xml:space="preserve">, </w:t>
      </w:r>
      <w:r w:rsidR="00C3051C">
        <w:rPr>
          <w:sz w:val="22"/>
          <w:szCs w:val="22"/>
          <w:shd w:val="clear" w:color="auto" w:fill="FFFFFF"/>
        </w:rPr>
        <w:t>November</w:t>
      </w:r>
      <w:r w:rsidR="00841501" w:rsidRPr="00841501">
        <w:rPr>
          <w:sz w:val="22"/>
          <w:szCs w:val="22"/>
          <w:shd w:val="clear" w:color="auto" w:fill="FFFFFF"/>
        </w:rPr>
        <w:t xml:space="preserve"> </w:t>
      </w:r>
      <w:r w:rsidR="00F76A11">
        <w:rPr>
          <w:sz w:val="22"/>
          <w:szCs w:val="22"/>
          <w:shd w:val="clear" w:color="auto" w:fill="FFFFFF"/>
        </w:rPr>
        <w:t>18</w:t>
      </w:r>
      <w:r w:rsidR="00F76A11" w:rsidRPr="002B404D">
        <w:rPr>
          <w:sz w:val="22"/>
          <w:szCs w:val="22"/>
          <w:shd w:val="clear" w:color="auto" w:fill="FFFFFF"/>
          <w:vertAlign w:val="superscript"/>
        </w:rPr>
        <w:t>th</w:t>
      </w:r>
      <w:r w:rsidR="00C3051C" w:rsidRPr="00841501">
        <w:rPr>
          <w:sz w:val="22"/>
          <w:szCs w:val="22"/>
          <w:shd w:val="clear" w:color="auto" w:fill="FFFFFF"/>
        </w:rPr>
        <w:t xml:space="preserve"> – </w:t>
      </w:r>
      <w:r w:rsidR="00C3051C">
        <w:rPr>
          <w:sz w:val="22"/>
          <w:szCs w:val="22"/>
          <w:shd w:val="clear" w:color="auto" w:fill="FFFFFF"/>
        </w:rPr>
        <w:t>22</w:t>
      </w:r>
      <w:r w:rsidR="00C3051C" w:rsidRPr="008269E8">
        <w:rPr>
          <w:sz w:val="22"/>
          <w:szCs w:val="22"/>
          <w:shd w:val="clear" w:color="auto" w:fill="FFFFFF"/>
          <w:vertAlign w:val="superscript"/>
        </w:rPr>
        <w:t>nd</w:t>
      </w:r>
      <w:r w:rsidR="00F76A11">
        <w:rPr>
          <w:sz w:val="22"/>
          <w:szCs w:val="22"/>
          <w:shd w:val="clear" w:color="auto" w:fill="FFFFFF"/>
        </w:rPr>
        <w:t>,</w:t>
      </w:r>
      <w:r w:rsidR="00841501" w:rsidRPr="00841501">
        <w:rPr>
          <w:sz w:val="22"/>
          <w:szCs w:val="22"/>
          <w:shd w:val="clear" w:color="auto" w:fill="FFFFFF"/>
        </w:rPr>
        <w:t xml:space="preserve"> 2024</w:t>
      </w:r>
      <w:r>
        <w:rPr>
          <w:sz w:val="22"/>
          <w:szCs w:val="22"/>
          <w:shd w:val="clear" w:color="auto" w:fill="FFFFFF"/>
        </w:rPr>
        <w:t>.</w:t>
      </w:r>
    </w:p>
    <w:p w14:paraId="70D53C90" w14:textId="366B20C6" w:rsidR="00594C86" w:rsidRPr="00FB7A76" w:rsidRDefault="00CC49BA" w:rsidP="00854F75">
      <w:pPr>
        <w:pStyle w:val="Reference"/>
        <w:numPr>
          <w:ilvl w:val="0"/>
          <w:numId w:val="13"/>
        </w:numPr>
        <w:spacing w:after="120"/>
        <w:jc w:val="both"/>
        <w:textAlignment w:val="auto"/>
        <w:rPr>
          <w:rStyle w:val="normaltextrun"/>
          <w:rFonts w:cstheme="minorHAnsi"/>
          <w:sz w:val="22"/>
          <w:szCs w:val="22"/>
        </w:rPr>
      </w:pPr>
      <w:r>
        <w:rPr>
          <w:rStyle w:val="normaltextrun"/>
          <w:sz w:val="22"/>
          <w:szCs w:val="22"/>
          <w:shd w:val="clear" w:color="auto" w:fill="FFFFFF"/>
        </w:rPr>
        <w:t>R1-2405959</w:t>
      </w:r>
      <w:r w:rsidR="006C6E76">
        <w:rPr>
          <w:rStyle w:val="normaltextrun"/>
          <w:sz w:val="22"/>
          <w:szCs w:val="22"/>
          <w:shd w:val="clear" w:color="auto" w:fill="FFFFFF"/>
        </w:rPr>
        <w:t>,”</w:t>
      </w:r>
      <w:r w:rsidR="00C7581F" w:rsidRPr="00C7581F">
        <w:t xml:space="preserve"> </w:t>
      </w:r>
      <w:r w:rsidR="00C7581F" w:rsidRPr="00C7581F">
        <w:rPr>
          <w:rStyle w:val="normaltextrun"/>
          <w:sz w:val="22"/>
          <w:szCs w:val="22"/>
          <w:shd w:val="clear" w:color="auto" w:fill="FFFFFF"/>
        </w:rPr>
        <w:t>Adaptation of Common Signals</w:t>
      </w:r>
      <w:r w:rsidR="00C7581F">
        <w:rPr>
          <w:rStyle w:val="normaltextrun"/>
          <w:sz w:val="22"/>
          <w:szCs w:val="22"/>
          <w:shd w:val="clear" w:color="auto" w:fill="FFFFFF"/>
        </w:rPr>
        <w:t>”</w:t>
      </w:r>
      <w:r w:rsidR="009F4A3E">
        <w:rPr>
          <w:rStyle w:val="normaltextrun"/>
          <w:sz w:val="22"/>
          <w:szCs w:val="22"/>
          <w:shd w:val="clear" w:color="auto" w:fill="FFFFFF"/>
        </w:rPr>
        <w:t xml:space="preserve">, </w:t>
      </w:r>
      <w:r w:rsidR="006C2879">
        <w:rPr>
          <w:rStyle w:val="normaltextrun"/>
          <w:sz w:val="22"/>
          <w:szCs w:val="22"/>
          <w:shd w:val="clear" w:color="auto" w:fill="FFFFFF"/>
        </w:rPr>
        <w:t>Google</w:t>
      </w:r>
      <w:r w:rsidR="008C2E31">
        <w:rPr>
          <w:rStyle w:val="normaltextrun"/>
          <w:sz w:val="22"/>
          <w:szCs w:val="22"/>
          <w:shd w:val="clear" w:color="auto" w:fill="FFFFFF"/>
        </w:rPr>
        <w:t xml:space="preserve">, </w:t>
      </w:r>
      <w:r w:rsidR="00283D14">
        <w:rPr>
          <w:rStyle w:val="normaltextrun"/>
          <w:sz w:val="22"/>
          <w:szCs w:val="22"/>
          <w:shd w:val="clear" w:color="auto" w:fill="FFFFFF"/>
        </w:rPr>
        <w:t>RAN1</w:t>
      </w:r>
      <w:r w:rsidR="006019E3">
        <w:rPr>
          <w:rStyle w:val="normaltextrun"/>
          <w:sz w:val="22"/>
          <w:szCs w:val="22"/>
          <w:shd w:val="clear" w:color="auto" w:fill="FFFFFF"/>
        </w:rPr>
        <w:t>#118</w:t>
      </w:r>
      <w:r w:rsidR="00A113D1">
        <w:rPr>
          <w:rStyle w:val="normaltextrun"/>
          <w:sz w:val="22"/>
          <w:szCs w:val="22"/>
          <w:shd w:val="clear" w:color="auto" w:fill="FFFFFF"/>
        </w:rPr>
        <w:t>,</w:t>
      </w:r>
      <w:r w:rsidR="006019E3">
        <w:rPr>
          <w:rStyle w:val="normaltextrun"/>
          <w:sz w:val="22"/>
          <w:szCs w:val="22"/>
          <w:shd w:val="clear" w:color="auto" w:fill="FFFFFF"/>
        </w:rPr>
        <w:t xml:space="preserve"> </w:t>
      </w:r>
      <w:r w:rsidR="00365E54" w:rsidRPr="00365E54">
        <w:rPr>
          <w:rStyle w:val="normaltextrun"/>
          <w:sz w:val="22"/>
          <w:szCs w:val="22"/>
          <w:shd w:val="clear" w:color="auto" w:fill="FFFFFF"/>
        </w:rPr>
        <w:t>Maastricht, NL, August 19th – 23rd, 2024</w:t>
      </w:r>
      <w:r w:rsidR="00F27033">
        <w:rPr>
          <w:rStyle w:val="normaltextrun"/>
          <w:sz w:val="22"/>
          <w:szCs w:val="22"/>
          <w:shd w:val="clear" w:color="auto" w:fill="FFFFFF"/>
        </w:rPr>
        <w:t>.</w:t>
      </w:r>
    </w:p>
    <w:p w14:paraId="5865F93E" w14:textId="0B30D4CA" w:rsidR="00F27033" w:rsidRPr="00814A14" w:rsidRDefault="00F27033" w:rsidP="00F27033">
      <w:pPr>
        <w:pStyle w:val="Reference"/>
        <w:numPr>
          <w:ilvl w:val="0"/>
          <w:numId w:val="13"/>
        </w:numPr>
        <w:spacing w:after="120"/>
        <w:jc w:val="both"/>
        <w:textAlignment w:val="auto"/>
        <w:rPr>
          <w:rStyle w:val="normaltextrun"/>
          <w:rFonts w:cstheme="minorBidi"/>
          <w:sz w:val="22"/>
          <w:szCs w:val="22"/>
        </w:rPr>
      </w:pPr>
      <w:r>
        <w:rPr>
          <w:rStyle w:val="normaltextrun"/>
          <w:sz w:val="22"/>
          <w:szCs w:val="22"/>
          <w:shd w:val="clear" w:color="auto" w:fill="FFFFFF"/>
        </w:rPr>
        <w:t>R1-24</w:t>
      </w:r>
      <w:r w:rsidR="00DE2A9F">
        <w:rPr>
          <w:rStyle w:val="normaltextrun"/>
          <w:sz w:val="22"/>
          <w:szCs w:val="22"/>
          <w:shd w:val="clear" w:color="auto" w:fill="FFFFFF"/>
        </w:rPr>
        <w:t>10038</w:t>
      </w:r>
      <w:r>
        <w:rPr>
          <w:rStyle w:val="normaltextrun"/>
          <w:sz w:val="22"/>
          <w:szCs w:val="22"/>
          <w:shd w:val="clear" w:color="auto" w:fill="FFFFFF"/>
        </w:rPr>
        <w:t>, “Discussion on LS on SSB relation</w:t>
      </w:r>
      <w:r w:rsidR="00B76455">
        <w:rPr>
          <w:rStyle w:val="normaltextrun"/>
          <w:sz w:val="22"/>
          <w:szCs w:val="22"/>
          <w:shd w:val="clear" w:color="auto" w:fill="FFFFFF"/>
        </w:rPr>
        <w:t xml:space="preserve"> </w:t>
      </w:r>
      <w:r w:rsidR="0047075D" w:rsidRPr="0047075D">
        <w:rPr>
          <w:rStyle w:val="normaltextrun"/>
          <w:sz w:val="22"/>
          <w:szCs w:val="22"/>
          <w:shd w:val="clear" w:color="auto" w:fill="FFFFFF"/>
        </w:rPr>
        <w:t xml:space="preserve">in On-demand SSB and SSB adaptation on </w:t>
      </w:r>
      <w:proofErr w:type="spellStart"/>
      <w:r w:rsidR="0047075D" w:rsidRPr="0047075D">
        <w:rPr>
          <w:rStyle w:val="normaltextrun"/>
          <w:sz w:val="22"/>
          <w:szCs w:val="22"/>
          <w:shd w:val="clear" w:color="auto" w:fill="FFFFFF"/>
        </w:rPr>
        <w:t>SCell</w:t>
      </w:r>
      <w:proofErr w:type="spellEnd"/>
      <w:r>
        <w:rPr>
          <w:rStyle w:val="normaltextrun"/>
          <w:sz w:val="22"/>
          <w:szCs w:val="22"/>
          <w:shd w:val="clear" w:color="auto" w:fill="FFFFFF"/>
        </w:rPr>
        <w:t xml:space="preserve">”, Nokia, </w:t>
      </w:r>
      <w:r w:rsidRPr="6F09C7C6">
        <w:rPr>
          <w:rStyle w:val="normaltextrun"/>
          <w:sz w:val="22"/>
          <w:szCs w:val="22"/>
        </w:rPr>
        <w:t>Nokia Shanghai Bell, RAN1#11</w:t>
      </w:r>
      <w:r>
        <w:rPr>
          <w:rStyle w:val="normaltextrun"/>
          <w:sz w:val="22"/>
          <w:szCs w:val="22"/>
        </w:rPr>
        <w:t>9</w:t>
      </w:r>
      <w:r w:rsidRPr="6F09C7C6">
        <w:rPr>
          <w:rStyle w:val="normaltextrun"/>
          <w:sz w:val="22"/>
          <w:szCs w:val="22"/>
        </w:rPr>
        <w:t>,</w:t>
      </w:r>
      <w:r>
        <w:rPr>
          <w:rStyle w:val="normaltextrun"/>
          <w:sz w:val="22"/>
          <w:szCs w:val="22"/>
        </w:rPr>
        <w:t xml:space="preserve"> </w:t>
      </w:r>
      <w:r>
        <w:rPr>
          <w:rStyle w:val="normaltextrun"/>
          <w:sz w:val="22"/>
          <w:szCs w:val="22"/>
          <w:shd w:val="clear" w:color="auto" w:fill="FFFFFF"/>
        </w:rPr>
        <w:t>Orlando</w:t>
      </w:r>
      <w:r w:rsidRPr="00841501">
        <w:rPr>
          <w:sz w:val="22"/>
          <w:szCs w:val="22"/>
          <w:shd w:val="clear" w:color="auto" w:fill="FFFFFF"/>
        </w:rPr>
        <w:t xml:space="preserve">, </w:t>
      </w:r>
      <w:r>
        <w:rPr>
          <w:sz w:val="22"/>
          <w:szCs w:val="22"/>
          <w:shd w:val="clear" w:color="auto" w:fill="FFFFFF"/>
        </w:rPr>
        <w:t>USA</w:t>
      </w:r>
      <w:r w:rsidRPr="00841501">
        <w:rPr>
          <w:sz w:val="22"/>
          <w:szCs w:val="22"/>
          <w:shd w:val="clear" w:color="auto" w:fill="FFFFFF"/>
        </w:rPr>
        <w:t xml:space="preserve">, </w:t>
      </w:r>
      <w:r>
        <w:rPr>
          <w:sz w:val="22"/>
          <w:szCs w:val="22"/>
          <w:shd w:val="clear" w:color="auto" w:fill="FFFFFF"/>
        </w:rPr>
        <w:t>November</w:t>
      </w:r>
      <w:r w:rsidRPr="00841501">
        <w:rPr>
          <w:sz w:val="22"/>
          <w:szCs w:val="22"/>
          <w:shd w:val="clear" w:color="auto" w:fill="FFFFFF"/>
        </w:rPr>
        <w:t xml:space="preserve"> 1</w:t>
      </w:r>
      <w:r>
        <w:rPr>
          <w:sz w:val="22"/>
          <w:szCs w:val="22"/>
          <w:shd w:val="clear" w:color="auto" w:fill="FFFFFF"/>
        </w:rPr>
        <w:t>8</w:t>
      </w:r>
      <w:r w:rsidRPr="00841501">
        <w:rPr>
          <w:sz w:val="22"/>
          <w:szCs w:val="22"/>
          <w:shd w:val="clear" w:color="auto" w:fill="FFFFFF"/>
          <w:vertAlign w:val="superscript"/>
        </w:rPr>
        <w:t>th</w:t>
      </w:r>
      <w:r w:rsidRPr="00841501">
        <w:rPr>
          <w:sz w:val="22"/>
          <w:szCs w:val="22"/>
          <w:shd w:val="clear" w:color="auto" w:fill="FFFFFF"/>
        </w:rPr>
        <w:t xml:space="preserve"> – </w:t>
      </w:r>
      <w:r>
        <w:rPr>
          <w:sz w:val="22"/>
          <w:szCs w:val="22"/>
          <w:shd w:val="clear" w:color="auto" w:fill="FFFFFF"/>
        </w:rPr>
        <w:t>22</w:t>
      </w:r>
      <w:r w:rsidRPr="008269E8">
        <w:rPr>
          <w:sz w:val="22"/>
          <w:szCs w:val="22"/>
          <w:shd w:val="clear" w:color="auto" w:fill="FFFFFF"/>
          <w:vertAlign w:val="superscript"/>
        </w:rPr>
        <w:t>nd</w:t>
      </w:r>
      <w:r>
        <w:rPr>
          <w:sz w:val="22"/>
          <w:szCs w:val="22"/>
          <w:shd w:val="clear" w:color="auto" w:fill="FFFFFF"/>
        </w:rPr>
        <w:t>,</w:t>
      </w:r>
      <w:r w:rsidRPr="00841501">
        <w:rPr>
          <w:sz w:val="22"/>
          <w:szCs w:val="22"/>
          <w:shd w:val="clear" w:color="auto" w:fill="FFFFFF"/>
        </w:rPr>
        <w:t xml:space="preserve"> 2024</w:t>
      </w:r>
      <w:r>
        <w:rPr>
          <w:rStyle w:val="normaltextrun"/>
          <w:sz w:val="22"/>
          <w:szCs w:val="22"/>
        </w:rPr>
        <w:t>.</w:t>
      </w:r>
    </w:p>
    <w:p w14:paraId="388EEE94" w14:textId="389A2314" w:rsidR="00F27033" w:rsidRPr="00F27033" w:rsidRDefault="00F27033" w:rsidP="00F27033">
      <w:pPr>
        <w:pStyle w:val="Reference"/>
        <w:numPr>
          <w:ilvl w:val="0"/>
          <w:numId w:val="13"/>
        </w:numPr>
        <w:spacing w:after="120"/>
        <w:jc w:val="both"/>
        <w:textAlignment w:val="auto"/>
        <w:rPr>
          <w:rStyle w:val="normaltextrun"/>
          <w:rFonts w:cstheme="minorHAnsi"/>
          <w:sz w:val="22"/>
          <w:szCs w:val="22"/>
        </w:rPr>
      </w:pPr>
      <w:r w:rsidRPr="00F27033">
        <w:rPr>
          <w:rStyle w:val="normaltextrun"/>
          <w:sz w:val="22"/>
          <w:szCs w:val="22"/>
        </w:rPr>
        <w:t>R1-24</w:t>
      </w:r>
      <w:r w:rsidR="00DE2A9F">
        <w:rPr>
          <w:rStyle w:val="normaltextrun"/>
          <w:sz w:val="22"/>
          <w:szCs w:val="22"/>
        </w:rPr>
        <w:t>10039</w:t>
      </w:r>
      <w:r w:rsidRPr="00F27033">
        <w:rPr>
          <w:rStyle w:val="normaltextrun"/>
          <w:sz w:val="22"/>
          <w:szCs w:val="22"/>
        </w:rPr>
        <w:t>, “Draft reply LS on SSB relation</w:t>
      </w:r>
      <w:r w:rsidR="00A36C01">
        <w:rPr>
          <w:rStyle w:val="normaltextrun"/>
          <w:sz w:val="22"/>
          <w:szCs w:val="22"/>
        </w:rPr>
        <w:t xml:space="preserve"> </w:t>
      </w:r>
      <w:r w:rsidR="00A36C01" w:rsidRPr="00A36C01">
        <w:rPr>
          <w:rStyle w:val="normaltextrun"/>
          <w:sz w:val="22"/>
          <w:szCs w:val="22"/>
        </w:rPr>
        <w:t xml:space="preserve">in On-demand SSB and SSB adaptation on </w:t>
      </w:r>
      <w:proofErr w:type="spellStart"/>
      <w:r w:rsidR="00A36C01" w:rsidRPr="00A36C01">
        <w:rPr>
          <w:rStyle w:val="normaltextrun"/>
          <w:sz w:val="22"/>
          <w:szCs w:val="22"/>
        </w:rPr>
        <w:t>SCell</w:t>
      </w:r>
      <w:proofErr w:type="spellEnd"/>
      <w:r w:rsidRPr="00F27033">
        <w:rPr>
          <w:rStyle w:val="normaltextrun"/>
          <w:sz w:val="22"/>
          <w:szCs w:val="22"/>
        </w:rPr>
        <w:t xml:space="preserve">”, </w:t>
      </w:r>
      <w:r w:rsidRPr="00F27033">
        <w:rPr>
          <w:rStyle w:val="normaltextrun"/>
          <w:sz w:val="22"/>
          <w:szCs w:val="22"/>
          <w:shd w:val="clear" w:color="auto" w:fill="FFFFFF"/>
        </w:rPr>
        <w:t xml:space="preserve">Nokia, </w:t>
      </w:r>
      <w:r w:rsidRPr="00F27033">
        <w:rPr>
          <w:rStyle w:val="normaltextrun"/>
          <w:sz w:val="22"/>
          <w:szCs w:val="22"/>
        </w:rPr>
        <w:t xml:space="preserve">Nokia Shanghai Bell, RAN1#119, </w:t>
      </w:r>
      <w:r w:rsidRPr="00F27033">
        <w:rPr>
          <w:rStyle w:val="normaltextrun"/>
          <w:sz w:val="22"/>
          <w:szCs w:val="22"/>
          <w:shd w:val="clear" w:color="auto" w:fill="FFFFFF"/>
        </w:rPr>
        <w:t>Orlando</w:t>
      </w:r>
      <w:r w:rsidRPr="00F27033">
        <w:rPr>
          <w:sz w:val="22"/>
          <w:szCs w:val="22"/>
          <w:shd w:val="clear" w:color="auto" w:fill="FFFFFF"/>
        </w:rPr>
        <w:t>, USA, November 18</w:t>
      </w:r>
      <w:r w:rsidRPr="00F27033">
        <w:rPr>
          <w:sz w:val="22"/>
          <w:szCs w:val="22"/>
          <w:shd w:val="clear" w:color="auto" w:fill="FFFFFF"/>
          <w:vertAlign w:val="superscript"/>
        </w:rPr>
        <w:t>th</w:t>
      </w:r>
      <w:r w:rsidRPr="00F27033">
        <w:rPr>
          <w:sz w:val="22"/>
          <w:szCs w:val="22"/>
          <w:shd w:val="clear" w:color="auto" w:fill="FFFFFF"/>
        </w:rPr>
        <w:t xml:space="preserve"> – 22</w:t>
      </w:r>
      <w:r w:rsidRPr="00F27033">
        <w:rPr>
          <w:sz w:val="22"/>
          <w:szCs w:val="22"/>
          <w:shd w:val="clear" w:color="auto" w:fill="FFFFFF"/>
          <w:vertAlign w:val="superscript"/>
        </w:rPr>
        <w:t>nd</w:t>
      </w:r>
      <w:r w:rsidRPr="00F27033">
        <w:rPr>
          <w:sz w:val="22"/>
          <w:szCs w:val="22"/>
          <w:shd w:val="clear" w:color="auto" w:fill="FFFFFF"/>
        </w:rPr>
        <w:t>, 2024</w:t>
      </w:r>
      <w:r w:rsidRPr="00F27033">
        <w:rPr>
          <w:rStyle w:val="normaltextrun"/>
          <w:sz w:val="22"/>
          <w:szCs w:val="22"/>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2D4A4" w14:textId="77777777" w:rsidR="00777397" w:rsidRDefault="00777397">
      <w:r>
        <w:separator/>
      </w:r>
    </w:p>
  </w:endnote>
  <w:endnote w:type="continuationSeparator" w:id="0">
    <w:p w14:paraId="1D364F2D" w14:textId="77777777" w:rsidR="00777397" w:rsidRDefault="00777397">
      <w:r>
        <w:continuationSeparator/>
      </w:r>
    </w:p>
  </w:endnote>
  <w:endnote w:type="continuationNotice" w:id="1">
    <w:p w14:paraId="4EDC6E99" w14:textId="77777777" w:rsidR="00777397" w:rsidRDefault="00777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E0E09" w14:textId="77777777" w:rsidR="00777397" w:rsidRDefault="00777397">
      <w:r>
        <w:separator/>
      </w:r>
    </w:p>
  </w:footnote>
  <w:footnote w:type="continuationSeparator" w:id="0">
    <w:p w14:paraId="4A2D9439" w14:textId="77777777" w:rsidR="00777397" w:rsidRDefault="00777397">
      <w:r>
        <w:continuationSeparator/>
      </w:r>
    </w:p>
  </w:footnote>
  <w:footnote w:type="continuationNotice" w:id="1">
    <w:p w14:paraId="715BB70B" w14:textId="77777777" w:rsidR="00777397" w:rsidRDefault="00777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7"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8"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16"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8366DE"/>
    <w:multiLevelType w:val="hybridMultilevel"/>
    <w:tmpl w:val="28001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6"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694923"/>
    <w:multiLevelType w:val="hybridMultilevel"/>
    <w:tmpl w:val="A2FAF506"/>
    <w:lvl w:ilvl="0" w:tplc="8E8C0928">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33"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35" w15:restartNumberingAfterBreak="0">
    <w:nsid w:val="38444381"/>
    <w:multiLevelType w:val="hybridMultilevel"/>
    <w:tmpl w:val="CC90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39"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4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46" w15:restartNumberingAfterBreak="0">
    <w:nsid w:val="45B61D32"/>
    <w:multiLevelType w:val="hybridMultilevel"/>
    <w:tmpl w:val="6B0C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611F8"/>
    <w:multiLevelType w:val="hybridMultilevel"/>
    <w:tmpl w:val="F1529CAE"/>
    <w:lvl w:ilvl="0" w:tplc="4EEAEBFE">
      <w:start w:val="1"/>
      <w:numFmt w:val="bullet"/>
      <w:lvlText w:val=""/>
      <w:lvlJc w:val="left"/>
      <w:pPr>
        <w:ind w:left="720" w:hanging="360"/>
      </w:pPr>
      <w:rPr>
        <w:rFonts w:ascii="Symbol" w:hAnsi="Symbol"/>
      </w:rPr>
    </w:lvl>
    <w:lvl w:ilvl="1" w:tplc="36FA9E5C">
      <w:start w:val="1"/>
      <w:numFmt w:val="bullet"/>
      <w:lvlText w:val=""/>
      <w:lvlJc w:val="left"/>
      <w:pPr>
        <w:ind w:left="720" w:hanging="360"/>
      </w:pPr>
      <w:rPr>
        <w:rFonts w:ascii="Symbol" w:hAnsi="Symbol"/>
      </w:rPr>
    </w:lvl>
    <w:lvl w:ilvl="2" w:tplc="E124A136">
      <w:start w:val="1"/>
      <w:numFmt w:val="bullet"/>
      <w:lvlText w:val=""/>
      <w:lvlJc w:val="left"/>
      <w:pPr>
        <w:ind w:left="720" w:hanging="360"/>
      </w:pPr>
      <w:rPr>
        <w:rFonts w:ascii="Symbol" w:hAnsi="Symbol"/>
      </w:rPr>
    </w:lvl>
    <w:lvl w:ilvl="3" w:tplc="11600C84">
      <w:start w:val="1"/>
      <w:numFmt w:val="bullet"/>
      <w:lvlText w:val=""/>
      <w:lvlJc w:val="left"/>
      <w:pPr>
        <w:ind w:left="720" w:hanging="360"/>
      </w:pPr>
      <w:rPr>
        <w:rFonts w:ascii="Symbol" w:hAnsi="Symbol"/>
      </w:rPr>
    </w:lvl>
    <w:lvl w:ilvl="4" w:tplc="639841EA">
      <w:start w:val="1"/>
      <w:numFmt w:val="bullet"/>
      <w:lvlText w:val=""/>
      <w:lvlJc w:val="left"/>
      <w:pPr>
        <w:ind w:left="720" w:hanging="360"/>
      </w:pPr>
      <w:rPr>
        <w:rFonts w:ascii="Symbol" w:hAnsi="Symbol"/>
      </w:rPr>
    </w:lvl>
    <w:lvl w:ilvl="5" w:tplc="3E686E58">
      <w:start w:val="1"/>
      <w:numFmt w:val="bullet"/>
      <w:lvlText w:val=""/>
      <w:lvlJc w:val="left"/>
      <w:pPr>
        <w:ind w:left="720" w:hanging="360"/>
      </w:pPr>
      <w:rPr>
        <w:rFonts w:ascii="Symbol" w:hAnsi="Symbol"/>
      </w:rPr>
    </w:lvl>
    <w:lvl w:ilvl="6" w:tplc="C8E6C7DC">
      <w:start w:val="1"/>
      <w:numFmt w:val="bullet"/>
      <w:lvlText w:val=""/>
      <w:lvlJc w:val="left"/>
      <w:pPr>
        <w:ind w:left="720" w:hanging="360"/>
      </w:pPr>
      <w:rPr>
        <w:rFonts w:ascii="Symbol" w:hAnsi="Symbol"/>
      </w:rPr>
    </w:lvl>
    <w:lvl w:ilvl="7" w:tplc="D3781A30">
      <w:start w:val="1"/>
      <w:numFmt w:val="bullet"/>
      <w:lvlText w:val=""/>
      <w:lvlJc w:val="left"/>
      <w:pPr>
        <w:ind w:left="720" w:hanging="360"/>
      </w:pPr>
      <w:rPr>
        <w:rFonts w:ascii="Symbol" w:hAnsi="Symbol"/>
      </w:rPr>
    </w:lvl>
    <w:lvl w:ilvl="8" w:tplc="EFEA9DBA">
      <w:start w:val="1"/>
      <w:numFmt w:val="bullet"/>
      <w:lvlText w:val=""/>
      <w:lvlJc w:val="left"/>
      <w:pPr>
        <w:ind w:left="720" w:hanging="360"/>
      </w:pPr>
      <w:rPr>
        <w:rFonts w:ascii="Symbol" w:hAnsi="Symbol"/>
      </w:rPr>
    </w:lvl>
  </w:abstractNum>
  <w:abstractNum w:abstractNumId="49"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0"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3"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C006EAB"/>
    <w:multiLevelType w:val="hybridMultilevel"/>
    <w:tmpl w:val="D960DE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D2C689F"/>
    <w:multiLevelType w:val="hybridMultilevel"/>
    <w:tmpl w:val="F8347D56"/>
    <w:lvl w:ilvl="0" w:tplc="E432F9A6">
      <w:start w:val="1"/>
      <w:numFmt w:val="bullet"/>
      <w:lvlText w:val="•"/>
      <w:lvlJc w:val="left"/>
      <w:pPr>
        <w:tabs>
          <w:tab w:val="num" w:pos="720"/>
        </w:tabs>
        <w:ind w:left="720" w:hanging="360"/>
      </w:pPr>
      <w:rPr>
        <w:rFonts w:ascii="Arial" w:hAnsi="Arial" w:hint="default"/>
      </w:rPr>
    </w:lvl>
    <w:lvl w:ilvl="1" w:tplc="E9108E78">
      <w:start w:val="1"/>
      <w:numFmt w:val="bullet"/>
      <w:lvlText w:val="•"/>
      <w:lvlJc w:val="left"/>
      <w:pPr>
        <w:tabs>
          <w:tab w:val="num" w:pos="1440"/>
        </w:tabs>
        <w:ind w:left="1440" w:hanging="360"/>
      </w:pPr>
      <w:rPr>
        <w:rFonts w:ascii="Arial" w:hAnsi="Arial" w:hint="default"/>
      </w:rPr>
    </w:lvl>
    <w:lvl w:ilvl="2" w:tplc="F88800C0" w:tentative="1">
      <w:start w:val="1"/>
      <w:numFmt w:val="bullet"/>
      <w:lvlText w:val="•"/>
      <w:lvlJc w:val="left"/>
      <w:pPr>
        <w:tabs>
          <w:tab w:val="num" w:pos="2160"/>
        </w:tabs>
        <w:ind w:left="2160" w:hanging="360"/>
      </w:pPr>
      <w:rPr>
        <w:rFonts w:ascii="Arial" w:hAnsi="Arial" w:hint="default"/>
      </w:rPr>
    </w:lvl>
    <w:lvl w:ilvl="3" w:tplc="290048F0" w:tentative="1">
      <w:start w:val="1"/>
      <w:numFmt w:val="bullet"/>
      <w:lvlText w:val="•"/>
      <w:lvlJc w:val="left"/>
      <w:pPr>
        <w:tabs>
          <w:tab w:val="num" w:pos="2880"/>
        </w:tabs>
        <w:ind w:left="2880" w:hanging="360"/>
      </w:pPr>
      <w:rPr>
        <w:rFonts w:ascii="Arial" w:hAnsi="Arial" w:hint="default"/>
      </w:rPr>
    </w:lvl>
    <w:lvl w:ilvl="4" w:tplc="7FD824AC" w:tentative="1">
      <w:start w:val="1"/>
      <w:numFmt w:val="bullet"/>
      <w:lvlText w:val="•"/>
      <w:lvlJc w:val="left"/>
      <w:pPr>
        <w:tabs>
          <w:tab w:val="num" w:pos="3600"/>
        </w:tabs>
        <w:ind w:left="3600" w:hanging="360"/>
      </w:pPr>
      <w:rPr>
        <w:rFonts w:ascii="Arial" w:hAnsi="Arial" w:hint="default"/>
      </w:rPr>
    </w:lvl>
    <w:lvl w:ilvl="5" w:tplc="1F6CCF08" w:tentative="1">
      <w:start w:val="1"/>
      <w:numFmt w:val="bullet"/>
      <w:lvlText w:val="•"/>
      <w:lvlJc w:val="left"/>
      <w:pPr>
        <w:tabs>
          <w:tab w:val="num" w:pos="4320"/>
        </w:tabs>
        <w:ind w:left="4320" w:hanging="360"/>
      </w:pPr>
      <w:rPr>
        <w:rFonts w:ascii="Arial" w:hAnsi="Arial" w:hint="default"/>
      </w:rPr>
    </w:lvl>
    <w:lvl w:ilvl="6" w:tplc="0B6A514A" w:tentative="1">
      <w:start w:val="1"/>
      <w:numFmt w:val="bullet"/>
      <w:lvlText w:val="•"/>
      <w:lvlJc w:val="left"/>
      <w:pPr>
        <w:tabs>
          <w:tab w:val="num" w:pos="5040"/>
        </w:tabs>
        <w:ind w:left="5040" w:hanging="360"/>
      </w:pPr>
      <w:rPr>
        <w:rFonts w:ascii="Arial" w:hAnsi="Arial" w:hint="default"/>
      </w:rPr>
    </w:lvl>
    <w:lvl w:ilvl="7" w:tplc="F34A0AEA" w:tentative="1">
      <w:start w:val="1"/>
      <w:numFmt w:val="bullet"/>
      <w:lvlText w:val="•"/>
      <w:lvlJc w:val="left"/>
      <w:pPr>
        <w:tabs>
          <w:tab w:val="num" w:pos="5760"/>
        </w:tabs>
        <w:ind w:left="5760" w:hanging="360"/>
      </w:pPr>
      <w:rPr>
        <w:rFonts w:ascii="Arial" w:hAnsi="Arial" w:hint="default"/>
      </w:rPr>
    </w:lvl>
    <w:lvl w:ilvl="8" w:tplc="19F65D3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59"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6276BE2"/>
    <w:multiLevelType w:val="hybridMultilevel"/>
    <w:tmpl w:val="01A2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5C3314"/>
    <w:multiLevelType w:val="hybridMultilevel"/>
    <w:tmpl w:val="86528196"/>
    <w:lvl w:ilvl="0" w:tplc="D6FACAC0">
      <w:start w:val="1"/>
      <w:numFmt w:val="bullet"/>
      <w:lvlText w:val="-"/>
      <w:lvlJc w:val="left"/>
      <w:pPr>
        <w:tabs>
          <w:tab w:val="num" w:pos="720"/>
        </w:tabs>
        <w:ind w:left="720" w:hanging="360"/>
      </w:pPr>
      <w:rPr>
        <w:rFonts w:ascii="Times" w:hAnsi="Times" w:hint="default"/>
      </w:rPr>
    </w:lvl>
    <w:lvl w:ilvl="1" w:tplc="B89CC616">
      <w:numFmt w:val="bullet"/>
      <w:lvlText w:val="o"/>
      <w:lvlJc w:val="left"/>
      <w:pPr>
        <w:tabs>
          <w:tab w:val="num" w:pos="1440"/>
        </w:tabs>
        <w:ind w:left="1440" w:hanging="360"/>
      </w:pPr>
      <w:rPr>
        <w:rFonts w:ascii="Courier New" w:hAnsi="Courier New" w:hint="default"/>
      </w:rPr>
    </w:lvl>
    <w:lvl w:ilvl="2" w:tplc="D0D61820" w:tentative="1">
      <w:start w:val="1"/>
      <w:numFmt w:val="bullet"/>
      <w:lvlText w:val="-"/>
      <w:lvlJc w:val="left"/>
      <w:pPr>
        <w:tabs>
          <w:tab w:val="num" w:pos="2160"/>
        </w:tabs>
        <w:ind w:left="2160" w:hanging="360"/>
      </w:pPr>
      <w:rPr>
        <w:rFonts w:ascii="Times" w:hAnsi="Times" w:hint="default"/>
      </w:rPr>
    </w:lvl>
    <w:lvl w:ilvl="3" w:tplc="D9B219E6" w:tentative="1">
      <w:start w:val="1"/>
      <w:numFmt w:val="bullet"/>
      <w:lvlText w:val="-"/>
      <w:lvlJc w:val="left"/>
      <w:pPr>
        <w:tabs>
          <w:tab w:val="num" w:pos="2880"/>
        </w:tabs>
        <w:ind w:left="2880" w:hanging="360"/>
      </w:pPr>
      <w:rPr>
        <w:rFonts w:ascii="Times" w:hAnsi="Times" w:hint="default"/>
      </w:rPr>
    </w:lvl>
    <w:lvl w:ilvl="4" w:tplc="F32A5BA6" w:tentative="1">
      <w:start w:val="1"/>
      <w:numFmt w:val="bullet"/>
      <w:lvlText w:val="-"/>
      <w:lvlJc w:val="left"/>
      <w:pPr>
        <w:tabs>
          <w:tab w:val="num" w:pos="3600"/>
        </w:tabs>
        <w:ind w:left="3600" w:hanging="360"/>
      </w:pPr>
      <w:rPr>
        <w:rFonts w:ascii="Times" w:hAnsi="Times" w:hint="default"/>
      </w:rPr>
    </w:lvl>
    <w:lvl w:ilvl="5" w:tplc="7960C096" w:tentative="1">
      <w:start w:val="1"/>
      <w:numFmt w:val="bullet"/>
      <w:lvlText w:val="-"/>
      <w:lvlJc w:val="left"/>
      <w:pPr>
        <w:tabs>
          <w:tab w:val="num" w:pos="4320"/>
        </w:tabs>
        <w:ind w:left="4320" w:hanging="360"/>
      </w:pPr>
      <w:rPr>
        <w:rFonts w:ascii="Times" w:hAnsi="Times" w:hint="default"/>
      </w:rPr>
    </w:lvl>
    <w:lvl w:ilvl="6" w:tplc="E1DEB98C" w:tentative="1">
      <w:start w:val="1"/>
      <w:numFmt w:val="bullet"/>
      <w:lvlText w:val="-"/>
      <w:lvlJc w:val="left"/>
      <w:pPr>
        <w:tabs>
          <w:tab w:val="num" w:pos="5040"/>
        </w:tabs>
        <w:ind w:left="5040" w:hanging="360"/>
      </w:pPr>
      <w:rPr>
        <w:rFonts w:ascii="Times" w:hAnsi="Times" w:hint="default"/>
      </w:rPr>
    </w:lvl>
    <w:lvl w:ilvl="7" w:tplc="C4D8221C" w:tentative="1">
      <w:start w:val="1"/>
      <w:numFmt w:val="bullet"/>
      <w:lvlText w:val="-"/>
      <w:lvlJc w:val="left"/>
      <w:pPr>
        <w:tabs>
          <w:tab w:val="num" w:pos="5760"/>
        </w:tabs>
        <w:ind w:left="5760" w:hanging="360"/>
      </w:pPr>
      <w:rPr>
        <w:rFonts w:ascii="Times" w:hAnsi="Times" w:hint="default"/>
      </w:rPr>
    </w:lvl>
    <w:lvl w:ilvl="8" w:tplc="06345B48"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57715352"/>
    <w:multiLevelType w:val="hybridMultilevel"/>
    <w:tmpl w:val="01A2F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8421E73"/>
    <w:multiLevelType w:val="hybridMultilevel"/>
    <w:tmpl w:val="A09C0C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A537743"/>
    <w:multiLevelType w:val="hybridMultilevel"/>
    <w:tmpl w:val="1186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68"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7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605EA8"/>
    <w:multiLevelType w:val="hybridMultilevel"/>
    <w:tmpl w:val="7F7E75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EEF4984"/>
    <w:multiLevelType w:val="hybridMultilevel"/>
    <w:tmpl w:val="0386A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76" w15:restartNumberingAfterBreak="0">
    <w:nsid w:val="61472685"/>
    <w:multiLevelType w:val="hybridMultilevel"/>
    <w:tmpl w:val="F26EF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28677DD"/>
    <w:multiLevelType w:val="hybridMultilevel"/>
    <w:tmpl w:val="5F86F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69E0621"/>
    <w:multiLevelType w:val="hybridMultilevel"/>
    <w:tmpl w:val="99D65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84"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7"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89"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92"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95"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23"/>
  </w:num>
  <w:num w:numId="2" w16cid:durableId="2010523964">
    <w:abstractNumId w:val="51"/>
  </w:num>
  <w:num w:numId="3" w16cid:durableId="1290474486">
    <w:abstractNumId w:val="94"/>
  </w:num>
  <w:num w:numId="4" w16cid:durableId="1909533613">
    <w:abstractNumId w:val="52"/>
  </w:num>
  <w:num w:numId="5" w16cid:durableId="259485338">
    <w:abstractNumId w:val="47"/>
  </w:num>
  <w:num w:numId="6" w16cid:durableId="296107405">
    <w:abstractNumId w:val="12"/>
  </w:num>
  <w:num w:numId="7" w16cid:durableId="743453553">
    <w:abstractNumId w:val="86"/>
  </w:num>
  <w:num w:numId="8" w16cid:durableId="804590566">
    <w:abstractNumId w:val="41"/>
  </w:num>
  <w:num w:numId="9" w16cid:durableId="1893496765">
    <w:abstractNumId w:val="90"/>
  </w:num>
  <w:num w:numId="10" w16cid:durableId="1325356742">
    <w:abstractNumId w:val="82"/>
  </w:num>
  <w:num w:numId="11" w16cid:durableId="1308049972">
    <w:abstractNumId w:val="42"/>
  </w:num>
  <w:num w:numId="12" w16cid:durableId="743845">
    <w:abstractNumId w:val="59"/>
  </w:num>
  <w:num w:numId="13" w16cid:durableId="1562406719">
    <w:abstractNumId w:val="20"/>
  </w:num>
  <w:num w:numId="14" w16cid:durableId="1340618129">
    <w:abstractNumId w:val="2"/>
  </w:num>
  <w:num w:numId="15" w16cid:durableId="1810705502">
    <w:abstractNumId w:val="37"/>
  </w:num>
  <w:num w:numId="16" w16cid:durableId="1489200992">
    <w:abstractNumId w:val="14"/>
  </w:num>
  <w:num w:numId="17" w16cid:durableId="818109267">
    <w:abstractNumId w:val="1"/>
  </w:num>
  <w:num w:numId="18" w16cid:durableId="2107459292">
    <w:abstractNumId w:val="0"/>
  </w:num>
  <w:num w:numId="19" w16cid:durableId="869755879">
    <w:abstractNumId w:val="32"/>
  </w:num>
  <w:num w:numId="20" w16cid:durableId="2112702123">
    <w:abstractNumId w:val="9"/>
  </w:num>
  <w:num w:numId="21" w16cid:durableId="735207795">
    <w:abstractNumId w:val="31"/>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36"/>
  </w:num>
  <w:num w:numId="23" w16cid:durableId="2140680007">
    <w:abstractNumId w:val="96"/>
  </w:num>
  <w:num w:numId="24" w16cid:durableId="819494664">
    <w:abstractNumId w:val="21"/>
  </w:num>
  <w:num w:numId="25" w16cid:durableId="2024894087">
    <w:abstractNumId w:val="95"/>
  </w:num>
  <w:num w:numId="26" w16cid:durableId="1201816440">
    <w:abstractNumId w:val="31"/>
  </w:num>
  <w:num w:numId="27" w16cid:durableId="53890831">
    <w:abstractNumId w:val="25"/>
  </w:num>
  <w:num w:numId="28" w16cid:durableId="1249116379">
    <w:abstractNumId w:val="87"/>
  </w:num>
  <w:num w:numId="29" w16cid:durableId="1259173729">
    <w:abstractNumId w:val="33"/>
  </w:num>
  <w:num w:numId="30" w16cid:durableId="95179187">
    <w:abstractNumId w:val="38"/>
  </w:num>
  <w:num w:numId="31" w16cid:durableId="1728918044">
    <w:abstractNumId w:val="19"/>
  </w:num>
  <w:num w:numId="32" w16cid:durableId="166021751">
    <w:abstractNumId w:val="28"/>
  </w:num>
  <w:num w:numId="33" w16cid:durableId="877859770">
    <w:abstractNumId w:val="81"/>
  </w:num>
  <w:num w:numId="34" w16cid:durableId="415057308">
    <w:abstractNumId w:val="3"/>
  </w:num>
  <w:num w:numId="35" w16cid:durableId="317805585">
    <w:abstractNumId w:val="4"/>
  </w:num>
  <w:num w:numId="36" w16cid:durableId="2090615942">
    <w:abstractNumId w:val="54"/>
  </w:num>
  <w:num w:numId="37" w16cid:durableId="979767178">
    <w:abstractNumId w:val="49"/>
  </w:num>
  <w:num w:numId="38" w16cid:durableId="1774009696">
    <w:abstractNumId w:val="53"/>
  </w:num>
  <w:num w:numId="39" w16cid:durableId="144275255">
    <w:abstractNumId w:val="39"/>
  </w:num>
  <w:num w:numId="40" w16cid:durableId="156504104">
    <w:abstractNumId w:val="85"/>
  </w:num>
  <w:num w:numId="41" w16cid:durableId="366374629">
    <w:abstractNumId w:val="11"/>
  </w:num>
  <w:num w:numId="42" w16cid:durableId="1006205350">
    <w:abstractNumId w:val="29"/>
  </w:num>
  <w:num w:numId="43" w16cid:durableId="1749811545">
    <w:abstractNumId w:val="71"/>
  </w:num>
  <w:num w:numId="44" w16cid:durableId="405953613">
    <w:abstractNumId w:val="58"/>
  </w:num>
  <w:num w:numId="45" w16cid:durableId="1470123529">
    <w:abstractNumId w:val="6"/>
  </w:num>
  <w:num w:numId="46" w16cid:durableId="1431196513">
    <w:abstractNumId w:val="93"/>
  </w:num>
  <w:num w:numId="47" w16cid:durableId="1740328713">
    <w:abstractNumId w:val="61"/>
  </w:num>
  <w:num w:numId="48" w16cid:durableId="1469588691">
    <w:abstractNumId w:val="89"/>
  </w:num>
  <w:num w:numId="49" w16cid:durableId="224074928">
    <w:abstractNumId w:val="60"/>
  </w:num>
  <w:num w:numId="50" w16cid:durableId="1586184404">
    <w:abstractNumId w:val="57"/>
  </w:num>
  <w:num w:numId="51" w16cid:durableId="793252382">
    <w:abstractNumId w:val="50"/>
  </w:num>
  <w:num w:numId="52" w16cid:durableId="123500409">
    <w:abstractNumId w:val="34"/>
  </w:num>
  <w:num w:numId="53" w16cid:durableId="1654945111">
    <w:abstractNumId w:val="75"/>
  </w:num>
  <w:num w:numId="54" w16cid:durableId="1594122212">
    <w:abstractNumId w:val="79"/>
  </w:num>
  <w:num w:numId="55" w16cid:durableId="2145658135">
    <w:abstractNumId w:val="27"/>
  </w:num>
  <w:num w:numId="56" w16cid:durableId="775949155">
    <w:abstractNumId w:val="16"/>
  </w:num>
  <w:num w:numId="57" w16cid:durableId="1464151681">
    <w:abstractNumId w:val="44"/>
  </w:num>
  <w:num w:numId="58" w16cid:durableId="1229418367">
    <w:abstractNumId w:val="40"/>
  </w:num>
  <w:num w:numId="59" w16cid:durableId="1668287456">
    <w:abstractNumId w:val="83"/>
  </w:num>
  <w:num w:numId="60" w16cid:durableId="1322542765">
    <w:abstractNumId w:val="22"/>
  </w:num>
  <w:num w:numId="61" w16cid:durableId="1288924711">
    <w:abstractNumId w:val="7"/>
  </w:num>
  <w:num w:numId="62" w16cid:durableId="55127826">
    <w:abstractNumId w:val="15"/>
  </w:num>
  <w:num w:numId="63" w16cid:durableId="554050326">
    <w:abstractNumId w:val="88"/>
  </w:num>
  <w:num w:numId="64" w16cid:durableId="1036584034">
    <w:abstractNumId w:val="72"/>
  </w:num>
  <w:num w:numId="65" w16cid:durableId="1484657567">
    <w:abstractNumId w:val="45"/>
  </w:num>
  <w:num w:numId="66" w16cid:durableId="731464014">
    <w:abstractNumId w:val="91"/>
  </w:num>
  <w:num w:numId="67" w16cid:durableId="1445492814">
    <w:abstractNumId w:val="26"/>
  </w:num>
  <w:num w:numId="68" w16cid:durableId="1253928369">
    <w:abstractNumId w:val="43"/>
  </w:num>
  <w:num w:numId="69" w16cid:durableId="1218931241">
    <w:abstractNumId w:val="80"/>
  </w:num>
  <w:num w:numId="70" w16cid:durableId="1925718156">
    <w:abstractNumId w:val="30"/>
  </w:num>
  <w:num w:numId="71" w16cid:durableId="1913731391">
    <w:abstractNumId w:val="18"/>
  </w:num>
  <w:num w:numId="72" w16cid:durableId="770397290">
    <w:abstractNumId w:val="10"/>
  </w:num>
  <w:num w:numId="73" w16cid:durableId="239100529">
    <w:abstractNumId w:val="92"/>
  </w:num>
  <w:num w:numId="74" w16cid:durableId="947737528">
    <w:abstractNumId w:val="17"/>
  </w:num>
  <w:num w:numId="75" w16cid:durableId="1161849101">
    <w:abstractNumId w:val="69"/>
  </w:num>
  <w:num w:numId="76" w16cid:durableId="240332357">
    <w:abstractNumId w:val="67"/>
  </w:num>
  <w:num w:numId="77" w16cid:durableId="57870548">
    <w:abstractNumId w:val="68"/>
  </w:num>
  <w:num w:numId="78" w16cid:durableId="1665357082">
    <w:abstractNumId w:val="8"/>
  </w:num>
  <w:num w:numId="79" w16cid:durableId="486671399">
    <w:abstractNumId w:val="84"/>
  </w:num>
  <w:num w:numId="80" w16cid:durableId="1388797671">
    <w:abstractNumId w:val="13"/>
  </w:num>
  <w:num w:numId="81" w16cid:durableId="184172713">
    <w:abstractNumId w:val="5"/>
  </w:num>
  <w:num w:numId="82" w16cid:durableId="455031033">
    <w:abstractNumId w:val="59"/>
  </w:num>
  <w:num w:numId="83" w16cid:durableId="514266141">
    <w:abstractNumId w:val="62"/>
  </w:num>
  <w:num w:numId="84" w16cid:durableId="952782843">
    <w:abstractNumId w:val="64"/>
  </w:num>
  <w:num w:numId="85" w16cid:durableId="1258365083">
    <w:abstractNumId w:val="46"/>
  </w:num>
  <w:num w:numId="86" w16cid:durableId="988552819">
    <w:abstractNumId w:val="63"/>
  </w:num>
  <w:num w:numId="87" w16cid:durableId="369233562">
    <w:abstractNumId w:val="56"/>
  </w:num>
  <w:num w:numId="88" w16cid:durableId="998270197">
    <w:abstractNumId w:val="48"/>
  </w:num>
  <w:num w:numId="89" w16cid:durableId="1876114214">
    <w:abstractNumId w:val="74"/>
  </w:num>
  <w:num w:numId="90" w16cid:durableId="181556767">
    <w:abstractNumId w:val="35"/>
  </w:num>
  <w:num w:numId="91" w16cid:durableId="33770802">
    <w:abstractNumId w:val="55"/>
  </w:num>
  <w:num w:numId="92" w16cid:durableId="767623957">
    <w:abstractNumId w:val="77"/>
  </w:num>
  <w:num w:numId="93" w16cid:durableId="1260139295">
    <w:abstractNumId w:val="78"/>
  </w:num>
  <w:num w:numId="94" w16cid:durableId="1348285288">
    <w:abstractNumId w:val="76"/>
  </w:num>
  <w:num w:numId="95" w16cid:durableId="171140365">
    <w:abstractNumId w:val="73"/>
  </w:num>
  <w:num w:numId="96" w16cid:durableId="462891709">
    <w:abstractNumId w:val="65"/>
  </w:num>
  <w:num w:numId="97" w16cid:durableId="1542018009">
    <w:abstractNumId w:val="70"/>
  </w:num>
  <w:num w:numId="98" w16cid:durableId="51009623">
    <w:abstractNumId w:val="66"/>
  </w:num>
  <w:num w:numId="99" w16cid:durableId="2116947559">
    <w:abstractNumId w:val="2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46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153"/>
    <w:rsid w:val="00002369"/>
    <w:rsid w:val="000023B3"/>
    <w:rsid w:val="000024DB"/>
    <w:rsid w:val="0000251A"/>
    <w:rsid w:val="0000253B"/>
    <w:rsid w:val="000025E1"/>
    <w:rsid w:val="0000269B"/>
    <w:rsid w:val="0000272C"/>
    <w:rsid w:val="00002934"/>
    <w:rsid w:val="00002953"/>
    <w:rsid w:val="000029A4"/>
    <w:rsid w:val="00003042"/>
    <w:rsid w:val="0000304D"/>
    <w:rsid w:val="000030D0"/>
    <w:rsid w:val="000030D9"/>
    <w:rsid w:val="00003169"/>
    <w:rsid w:val="000031F6"/>
    <w:rsid w:val="00003243"/>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711"/>
    <w:rsid w:val="00004746"/>
    <w:rsid w:val="000047E2"/>
    <w:rsid w:val="00004819"/>
    <w:rsid w:val="00004924"/>
    <w:rsid w:val="0000494E"/>
    <w:rsid w:val="0000499A"/>
    <w:rsid w:val="000049C0"/>
    <w:rsid w:val="000049FC"/>
    <w:rsid w:val="00004AD6"/>
    <w:rsid w:val="00004BE7"/>
    <w:rsid w:val="00004C8B"/>
    <w:rsid w:val="00004D0C"/>
    <w:rsid w:val="00004FA6"/>
    <w:rsid w:val="00005007"/>
    <w:rsid w:val="0000508E"/>
    <w:rsid w:val="000052E2"/>
    <w:rsid w:val="000053A4"/>
    <w:rsid w:val="00005492"/>
    <w:rsid w:val="0000552A"/>
    <w:rsid w:val="000056D0"/>
    <w:rsid w:val="000057BF"/>
    <w:rsid w:val="00005900"/>
    <w:rsid w:val="00005ADD"/>
    <w:rsid w:val="00005C40"/>
    <w:rsid w:val="00005C4B"/>
    <w:rsid w:val="00005FC3"/>
    <w:rsid w:val="000061A1"/>
    <w:rsid w:val="00006226"/>
    <w:rsid w:val="0000626F"/>
    <w:rsid w:val="000063D1"/>
    <w:rsid w:val="0000645C"/>
    <w:rsid w:val="00006650"/>
    <w:rsid w:val="000067C6"/>
    <w:rsid w:val="000068C6"/>
    <w:rsid w:val="000068ED"/>
    <w:rsid w:val="00006950"/>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49"/>
    <w:rsid w:val="00007767"/>
    <w:rsid w:val="00007923"/>
    <w:rsid w:val="00007AC4"/>
    <w:rsid w:val="00007AF4"/>
    <w:rsid w:val="00007BFC"/>
    <w:rsid w:val="00007CFA"/>
    <w:rsid w:val="00007F8B"/>
    <w:rsid w:val="00010102"/>
    <w:rsid w:val="00010288"/>
    <w:rsid w:val="0001038F"/>
    <w:rsid w:val="00010523"/>
    <w:rsid w:val="000106C9"/>
    <w:rsid w:val="000108E9"/>
    <w:rsid w:val="00010C62"/>
    <w:rsid w:val="00010D0B"/>
    <w:rsid w:val="00010D0F"/>
    <w:rsid w:val="00010D87"/>
    <w:rsid w:val="00010E2A"/>
    <w:rsid w:val="00010FA9"/>
    <w:rsid w:val="00011212"/>
    <w:rsid w:val="00011242"/>
    <w:rsid w:val="00011295"/>
    <w:rsid w:val="00011311"/>
    <w:rsid w:val="00011402"/>
    <w:rsid w:val="0001144C"/>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EB"/>
    <w:rsid w:val="00011F73"/>
    <w:rsid w:val="00012030"/>
    <w:rsid w:val="00012082"/>
    <w:rsid w:val="00012257"/>
    <w:rsid w:val="000122B5"/>
    <w:rsid w:val="00012313"/>
    <w:rsid w:val="0001245C"/>
    <w:rsid w:val="000124CB"/>
    <w:rsid w:val="000124F1"/>
    <w:rsid w:val="0001251F"/>
    <w:rsid w:val="000125C7"/>
    <w:rsid w:val="000125EF"/>
    <w:rsid w:val="00012757"/>
    <w:rsid w:val="00012803"/>
    <w:rsid w:val="00012855"/>
    <w:rsid w:val="00012886"/>
    <w:rsid w:val="00012909"/>
    <w:rsid w:val="0001292E"/>
    <w:rsid w:val="00012A5D"/>
    <w:rsid w:val="00012AF0"/>
    <w:rsid w:val="00012D0C"/>
    <w:rsid w:val="00012D23"/>
    <w:rsid w:val="00012D77"/>
    <w:rsid w:val="00012DE1"/>
    <w:rsid w:val="00012DE2"/>
    <w:rsid w:val="00012E0B"/>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74"/>
    <w:rsid w:val="0001468C"/>
    <w:rsid w:val="000146D3"/>
    <w:rsid w:val="000146DF"/>
    <w:rsid w:val="000146F3"/>
    <w:rsid w:val="00014751"/>
    <w:rsid w:val="00014893"/>
    <w:rsid w:val="000148E0"/>
    <w:rsid w:val="00014945"/>
    <w:rsid w:val="000149B9"/>
    <w:rsid w:val="00014A49"/>
    <w:rsid w:val="00014A77"/>
    <w:rsid w:val="00014DBB"/>
    <w:rsid w:val="00014E0C"/>
    <w:rsid w:val="00014E78"/>
    <w:rsid w:val="00014F15"/>
    <w:rsid w:val="00014FCF"/>
    <w:rsid w:val="00015009"/>
    <w:rsid w:val="00015020"/>
    <w:rsid w:val="000150FD"/>
    <w:rsid w:val="0001518D"/>
    <w:rsid w:val="000153BA"/>
    <w:rsid w:val="000154BB"/>
    <w:rsid w:val="00015704"/>
    <w:rsid w:val="00015746"/>
    <w:rsid w:val="00015842"/>
    <w:rsid w:val="000159D2"/>
    <w:rsid w:val="00015A6F"/>
    <w:rsid w:val="00015B83"/>
    <w:rsid w:val="00015BFE"/>
    <w:rsid w:val="00015C05"/>
    <w:rsid w:val="00015CCA"/>
    <w:rsid w:val="00015D79"/>
    <w:rsid w:val="00015FBF"/>
    <w:rsid w:val="00016198"/>
    <w:rsid w:val="00016231"/>
    <w:rsid w:val="00016264"/>
    <w:rsid w:val="000162C6"/>
    <w:rsid w:val="000163A3"/>
    <w:rsid w:val="000163BB"/>
    <w:rsid w:val="00016448"/>
    <w:rsid w:val="0001644E"/>
    <w:rsid w:val="00016474"/>
    <w:rsid w:val="0001648F"/>
    <w:rsid w:val="00016569"/>
    <w:rsid w:val="000165C2"/>
    <w:rsid w:val="00016610"/>
    <w:rsid w:val="00016666"/>
    <w:rsid w:val="000166E2"/>
    <w:rsid w:val="0001678B"/>
    <w:rsid w:val="0001679F"/>
    <w:rsid w:val="000168D4"/>
    <w:rsid w:val="000169A4"/>
    <w:rsid w:val="000169EF"/>
    <w:rsid w:val="00016AA0"/>
    <w:rsid w:val="00016B1D"/>
    <w:rsid w:val="00016CF6"/>
    <w:rsid w:val="00016D4B"/>
    <w:rsid w:val="00016D5F"/>
    <w:rsid w:val="00016DE5"/>
    <w:rsid w:val="00016FFB"/>
    <w:rsid w:val="000170DC"/>
    <w:rsid w:val="0001715F"/>
    <w:rsid w:val="0001727F"/>
    <w:rsid w:val="00017291"/>
    <w:rsid w:val="0001756A"/>
    <w:rsid w:val="000175BD"/>
    <w:rsid w:val="0001765C"/>
    <w:rsid w:val="000176DE"/>
    <w:rsid w:val="00017808"/>
    <w:rsid w:val="0001780F"/>
    <w:rsid w:val="00017861"/>
    <w:rsid w:val="00017B4E"/>
    <w:rsid w:val="00017C6A"/>
    <w:rsid w:val="00017C8E"/>
    <w:rsid w:val="00017D5F"/>
    <w:rsid w:val="00017D71"/>
    <w:rsid w:val="00017EDA"/>
    <w:rsid w:val="00017F71"/>
    <w:rsid w:val="00017F7D"/>
    <w:rsid w:val="00020089"/>
    <w:rsid w:val="0002012B"/>
    <w:rsid w:val="00020160"/>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70D"/>
    <w:rsid w:val="00021750"/>
    <w:rsid w:val="00021767"/>
    <w:rsid w:val="0002177C"/>
    <w:rsid w:val="000217BF"/>
    <w:rsid w:val="000218DB"/>
    <w:rsid w:val="00021942"/>
    <w:rsid w:val="00021990"/>
    <w:rsid w:val="00021C13"/>
    <w:rsid w:val="00021C8F"/>
    <w:rsid w:val="00021CB2"/>
    <w:rsid w:val="00021CBB"/>
    <w:rsid w:val="00021D44"/>
    <w:rsid w:val="00021DFE"/>
    <w:rsid w:val="00021ECE"/>
    <w:rsid w:val="0002207C"/>
    <w:rsid w:val="00022590"/>
    <w:rsid w:val="00022621"/>
    <w:rsid w:val="00022660"/>
    <w:rsid w:val="00022684"/>
    <w:rsid w:val="000226D0"/>
    <w:rsid w:val="00022790"/>
    <w:rsid w:val="00022869"/>
    <w:rsid w:val="00022C9F"/>
    <w:rsid w:val="00022E54"/>
    <w:rsid w:val="00022E71"/>
    <w:rsid w:val="00022E7A"/>
    <w:rsid w:val="00022E82"/>
    <w:rsid w:val="00022EE7"/>
    <w:rsid w:val="0002318B"/>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A71"/>
    <w:rsid w:val="00024B53"/>
    <w:rsid w:val="00024C44"/>
    <w:rsid w:val="00024D00"/>
    <w:rsid w:val="0002508C"/>
    <w:rsid w:val="000250F1"/>
    <w:rsid w:val="0002518B"/>
    <w:rsid w:val="00025279"/>
    <w:rsid w:val="0002535C"/>
    <w:rsid w:val="00025570"/>
    <w:rsid w:val="00025709"/>
    <w:rsid w:val="00025761"/>
    <w:rsid w:val="00025799"/>
    <w:rsid w:val="00025803"/>
    <w:rsid w:val="000258EC"/>
    <w:rsid w:val="000259CB"/>
    <w:rsid w:val="00025AEA"/>
    <w:rsid w:val="00025B19"/>
    <w:rsid w:val="00025B22"/>
    <w:rsid w:val="00025B5C"/>
    <w:rsid w:val="00025C24"/>
    <w:rsid w:val="00025D50"/>
    <w:rsid w:val="00025E2F"/>
    <w:rsid w:val="00025FBE"/>
    <w:rsid w:val="00026065"/>
    <w:rsid w:val="0002608A"/>
    <w:rsid w:val="00026092"/>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6D67"/>
    <w:rsid w:val="00026F3E"/>
    <w:rsid w:val="00026FB1"/>
    <w:rsid w:val="00026FFE"/>
    <w:rsid w:val="00027032"/>
    <w:rsid w:val="0002710C"/>
    <w:rsid w:val="000271B1"/>
    <w:rsid w:val="000272FE"/>
    <w:rsid w:val="00027339"/>
    <w:rsid w:val="00027397"/>
    <w:rsid w:val="0002753D"/>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4CE"/>
    <w:rsid w:val="0003054C"/>
    <w:rsid w:val="000306BC"/>
    <w:rsid w:val="000306E3"/>
    <w:rsid w:val="00030704"/>
    <w:rsid w:val="0003070F"/>
    <w:rsid w:val="00030752"/>
    <w:rsid w:val="000308B1"/>
    <w:rsid w:val="000308B2"/>
    <w:rsid w:val="0003096C"/>
    <w:rsid w:val="0003099D"/>
    <w:rsid w:val="00030C4B"/>
    <w:rsid w:val="00030DDF"/>
    <w:rsid w:val="00030E1F"/>
    <w:rsid w:val="00030E35"/>
    <w:rsid w:val="00030F4D"/>
    <w:rsid w:val="000311C2"/>
    <w:rsid w:val="00031285"/>
    <w:rsid w:val="000314EF"/>
    <w:rsid w:val="00031553"/>
    <w:rsid w:val="0003155E"/>
    <w:rsid w:val="000315F5"/>
    <w:rsid w:val="000316CE"/>
    <w:rsid w:val="0003174F"/>
    <w:rsid w:val="00031875"/>
    <w:rsid w:val="0003195B"/>
    <w:rsid w:val="00031966"/>
    <w:rsid w:val="00031AE8"/>
    <w:rsid w:val="00031D20"/>
    <w:rsid w:val="00031D8F"/>
    <w:rsid w:val="00031D9A"/>
    <w:rsid w:val="00031DD7"/>
    <w:rsid w:val="00031E85"/>
    <w:rsid w:val="00032038"/>
    <w:rsid w:val="0003204F"/>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843"/>
    <w:rsid w:val="000328A1"/>
    <w:rsid w:val="000328DC"/>
    <w:rsid w:val="00032939"/>
    <w:rsid w:val="000329C9"/>
    <w:rsid w:val="00032A4D"/>
    <w:rsid w:val="00032B92"/>
    <w:rsid w:val="00032D12"/>
    <w:rsid w:val="00032D6C"/>
    <w:rsid w:val="00032D9B"/>
    <w:rsid w:val="00032E97"/>
    <w:rsid w:val="00033053"/>
    <w:rsid w:val="000330F7"/>
    <w:rsid w:val="00033148"/>
    <w:rsid w:val="0003327D"/>
    <w:rsid w:val="000332E5"/>
    <w:rsid w:val="00033438"/>
    <w:rsid w:val="000334B8"/>
    <w:rsid w:val="000335FF"/>
    <w:rsid w:val="00033746"/>
    <w:rsid w:val="00033970"/>
    <w:rsid w:val="00033B1B"/>
    <w:rsid w:val="00033BD4"/>
    <w:rsid w:val="00033DA1"/>
    <w:rsid w:val="0003400F"/>
    <w:rsid w:val="00034079"/>
    <w:rsid w:val="00034081"/>
    <w:rsid w:val="000341DB"/>
    <w:rsid w:val="000342AB"/>
    <w:rsid w:val="00034373"/>
    <w:rsid w:val="0003438D"/>
    <w:rsid w:val="00034443"/>
    <w:rsid w:val="00034617"/>
    <w:rsid w:val="0003477B"/>
    <w:rsid w:val="000348CF"/>
    <w:rsid w:val="00034912"/>
    <w:rsid w:val="00034918"/>
    <w:rsid w:val="000349D5"/>
    <w:rsid w:val="00034A06"/>
    <w:rsid w:val="00034B06"/>
    <w:rsid w:val="00034BCA"/>
    <w:rsid w:val="00034BEE"/>
    <w:rsid w:val="00034CC3"/>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62"/>
    <w:rsid w:val="000356D6"/>
    <w:rsid w:val="00035730"/>
    <w:rsid w:val="000357BD"/>
    <w:rsid w:val="00035873"/>
    <w:rsid w:val="000358B4"/>
    <w:rsid w:val="00035B7C"/>
    <w:rsid w:val="00035BA4"/>
    <w:rsid w:val="00035C93"/>
    <w:rsid w:val="00035DF5"/>
    <w:rsid w:val="00035E68"/>
    <w:rsid w:val="00035E90"/>
    <w:rsid w:val="0003604B"/>
    <w:rsid w:val="00036189"/>
    <w:rsid w:val="00036424"/>
    <w:rsid w:val="00036483"/>
    <w:rsid w:val="000365E1"/>
    <w:rsid w:val="00036649"/>
    <w:rsid w:val="000366B1"/>
    <w:rsid w:val="000367A2"/>
    <w:rsid w:val="000367E7"/>
    <w:rsid w:val="00036871"/>
    <w:rsid w:val="0003690A"/>
    <w:rsid w:val="00036957"/>
    <w:rsid w:val="00036A4E"/>
    <w:rsid w:val="00036ABA"/>
    <w:rsid w:val="00036B0E"/>
    <w:rsid w:val="00036B9D"/>
    <w:rsid w:val="00036B9E"/>
    <w:rsid w:val="00036BC9"/>
    <w:rsid w:val="00036CE8"/>
    <w:rsid w:val="00036E21"/>
    <w:rsid w:val="00036FAA"/>
    <w:rsid w:val="00037146"/>
    <w:rsid w:val="0003737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81"/>
    <w:rsid w:val="00037DDA"/>
    <w:rsid w:val="00037E3E"/>
    <w:rsid w:val="00037E8F"/>
    <w:rsid w:val="00037FB8"/>
    <w:rsid w:val="00037FFB"/>
    <w:rsid w:val="000400EC"/>
    <w:rsid w:val="0004012C"/>
    <w:rsid w:val="00040136"/>
    <w:rsid w:val="000401E4"/>
    <w:rsid w:val="00040251"/>
    <w:rsid w:val="000403A2"/>
    <w:rsid w:val="000404D2"/>
    <w:rsid w:val="0004069C"/>
    <w:rsid w:val="000407B4"/>
    <w:rsid w:val="000407F9"/>
    <w:rsid w:val="00040B89"/>
    <w:rsid w:val="00040C4B"/>
    <w:rsid w:val="00040C59"/>
    <w:rsid w:val="00040E5A"/>
    <w:rsid w:val="000411E0"/>
    <w:rsid w:val="0004127D"/>
    <w:rsid w:val="00041385"/>
    <w:rsid w:val="0004156A"/>
    <w:rsid w:val="000415B4"/>
    <w:rsid w:val="000415E2"/>
    <w:rsid w:val="0004165A"/>
    <w:rsid w:val="0004169F"/>
    <w:rsid w:val="00041703"/>
    <w:rsid w:val="00041739"/>
    <w:rsid w:val="000417BF"/>
    <w:rsid w:val="0004181C"/>
    <w:rsid w:val="00041923"/>
    <w:rsid w:val="00041B85"/>
    <w:rsid w:val="00041B94"/>
    <w:rsid w:val="00041C93"/>
    <w:rsid w:val="00041EAD"/>
    <w:rsid w:val="00041EB1"/>
    <w:rsid w:val="00041F27"/>
    <w:rsid w:val="00041FB0"/>
    <w:rsid w:val="00042018"/>
    <w:rsid w:val="00042084"/>
    <w:rsid w:val="00042216"/>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BC3"/>
    <w:rsid w:val="00042C6C"/>
    <w:rsid w:val="00042CF2"/>
    <w:rsid w:val="0004306F"/>
    <w:rsid w:val="00043362"/>
    <w:rsid w:val="0004338B"/>
    <w:rsid w:val="00043430"/>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95"/>
    <w:rsid w:val="000444DF"/>
    <w:rsid w:val="000445FA"/>
    <w:rsid w:val="00044604"/>
    <w:rsid w:val="00044771"/>
    <w:rsid w:val="000448A5"/>
    <w:rsid w:val="0004497D"/>
    <w:rsid w:val="000449E8"/>
    <w:rsid w:val="00044AE0"/>
    <w:rsid w:val="00044BB3"/>
    <w:rsid w:val="00044CCB"/>
    <w:rsid w:val="0004509E"/>
    <w:rsid w:val="0004516D"/>
    <w:rsid w:val="0004527F"/>
    <w:rsid w:val="00045415"/>
    <w:rsid w:val="00045488"/>
    <w:rsid w:val="00045530"/>
    <w:rsid w:val="00045549"/>
    <w:rsid w:val="00045590"/>
    <w:rsid w:val="000455BA"/>
    <w:rsid w:val="0004568C"/>
    <w:rsid w:val="000456AB"/>
    <w:rsid w:val="00045849"/>
    <w:rsid w:val="000458C8"/>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A1B"/>
    <w:rsid w:val="00046A41"/>
    <w:rsid w:val="00046A8D"/>
    <w:rsid w:val="00046AC9"/>
    <w:rsid w:val="00046B09"/>
    <w:rsid w:val="00046BDC"/>
    <w:rsid w:val="00046C4B"/>
    <w:rsid w:val="00046C52"/>
    <w:rsid w:val="00046E53"/>
    <w:rsid w:val="00046F25"/>
    <w:rsid w:val="00046FBE"/>
    <w:rsid w:val="0004703B"/>
    <w:rsid w:val="000470A8"/>
    <w:rsid w:val="00047534"/>
    <w:rsid w:val="00047761"/>
    <w:rsid w:val="0004778D"/>
    <w:rsid w:val="0004789A"/>
    <w:rsid w:val="000478A1"/>
    <w:rsid w:val="00047AD1"/>
    <w:rsid w:val="00047BCE"/>
    <w:rsid w:val="00047BCF"/>
    <w:rsid w:val="00047C0D"/>
    <w:rsid w:val="00047C99"/>
    <w:rsid w:val="00047CEB"/>
    <w:rsid w:val="00047FE2"/>
    <w:rsid w:val="000500CE"/>
    <w:rsid w:val="00050107"/>
    <w:rsid w:val="0005018D"/>
    <w:rsid w:val="000501F3"/>
    <w:rsid w:val="0005048D"/>
    <w:rsid w:val="00050628"/>
    <w:rsid w:val="0005068C"/>
    <w:rsid w:val="000508CE"/>
    <w:rsid w:val="00050921"/>
    <w:rsid w:val="00050984"/>
    <w:rsid w:val="00050B80"/>
    <w:rsid w:val="00050C10"/>
    <w:rsid w:val="00050CA2"/>
    <w:rsid w:val="00050CF3"/>
    <w:rsid w:val="00050D39"/>
    <w:rsid w:val="00050D48"/>
    <w:rsid w:val="00050D60"/>
    <w:rsid w:val="00050DC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B97"/>
    <w:rsid w:val="00051B9A"/>
    <w:rsid w:val="00051C54"/>
    <w:rsid w:val="00051D36"/>
    <w:rsid w:val="00051EDE"/>
    <w:rsid w:val="00051F3E"/>
    <w:rsid w:val="00051F4D"/>
    <w:rsid w:val="00051FE0"/>
    <w:rsid w:val="0005200E"/>
    <w:rsid w:val="000520D7"/>
    <w:rsid w:val="000520EE"/>
    <w:rsid w:val="000520FC"/>
    <w:rsid w:val="0005210F"/>
    <w:rsid w:val="000521B9"/>
    <w:rsid w:val="00052254"/>
    <w:rsid w:val="00052277"/>
    <w:rsid w:val="00052282"/>
    <w:rsid w:val="000522BD"/>
    <w:rsid w:val="000522D1"/>
    <w:rsid w:val="00052423"/>
    <w:rsid w:val="00052528"/>
    <w:rsid w:val="000528A2"/>
    <w:rsid w:val="00052A6C"/>
    <w:rsid w:val="00052C32"/>
    <w:rsid w:val="00052C9D"/>
    <w:rsid w:val="00052D41"/>
    <w:rsid w:val="00052DD6"/>
    <w:rsid w:val="00052E94"/>
    <w:rsid w:val="00052F1A"/>
    <w:rsid w:val="00053072"/>
    <w:rsid w:val="00053084"/>
    <w:rsid w:val="000530D7"/>
    <w:rsid w:val="000531CF"/>
    <w:rsid w:val="00053281"/>
    <w:rsid w:val="0005346B"/>
    <w:rsid w:val="000535F1"/>
    <w:rsid w:val="00053649"/>
    <w:rsid w:val="00053792"/>
    <w:rsid w:val="00053815"/>
    <w:rsid w:val="00053A0A"/>
    <w:rsid w:val="00053AD8"/>
    <w:rsid w:val="00053B0C"/>
    <w:rsid w:val="00053EBE"/>
    <w:rsid w:val="00053F4F"/>
    <w:rsid w:val="00054095"/>
    <w:rsid w:val="0005412D"/>
    <w:rsid w:val="0005427C"/>
    <w:rsid w:val="000542C8"/>
    <w:rsid w:val="0005441E"/>
    <w:rsid w:val="000544A1"/>
    <w:rsid w:val="000544F4"/>
    <w:rsid w:val="000545C7"/>
    <w:rsid w:val="0005473D"/>
    <w:rsid w:val="000548A5"/>
    <w:rsid w:val="00054956"/>
    <w:rsid w:val="00054A80"/>
    <w:rsid w:val="00054BF9"/>
    <w:rsid w:val="00054CBF"/>
    <w:rsid w:val="00054D26"/>
    <w:rsid w:val="00054D55"/>
    <w:rsid w:val="00054E60"/>
    <w:rsid w:val="00054EF3"/>
    <w:rsid w:val="00054FA3"/>
    <w:rsid w:val="00055215"/>
    <w:rsid w:val="0005527C"/>
    <w:rsid w:val="000552A9"/>
    <w:rsid w:val="00055403"/>
    <w:rsid w:val="000554BD"/>
    <w:rsid w:val="00055663"/>
    <w:rsid w:val="000557BF"/>
    <w:rsid w:val="00055963"/>
    <w:rsid w:val="0005597A"/>
    <w:rsid w:val="00055A2F"/>
    <w:rsid w:val="00055A88"/>
    <w:rsid w:val="00055A9D"/>
    <w:rsid w:val="000563D3"/>
    <w:rsid w:val="00056544"/>
    <w:rsid w:val="0005660C"/>
    <w:rsid w:val="0005660D"/>
    <w:rsid w:val="00056613"/>
    <w:rsid w:val="00056621"/>
    <w:rsid w:val="00056AE9"/>
    <w:rsid w:val="00056B48"/>
    <w:rsid w:val="00056C0B"/>
    <w:rsid w:val="00056D13"/>
    <w:rsid w:val="00056D89"/>
    <w:rsid w:val="00056DB4"/>
    <w:rsid w:val="00056F94"/>
    <w:rsid w:val="00056FB2"/>
    <w:rsid w:val="000570F3"/>
    <w:rsid w:val="0005722F"/>
    <w:rsid w:val="00057265"/>
    <w:rsid w:val="000573B6"/>
    <w:rsid w:val="000573CA"/>
    <w:rsid w:val="0005741C"/>
    <w:rsid w:val="00057421"/>
    <w:rsid w:val="000574B9"/>
    <w:rsid w:val="000575B0"/>
    <w:rsid w:val="0005770E"/>
    <w:rsid w:val="00057732"/>
    <w:rsid w:val="00057898"/>
    <w:rsid w:val="00057913"/>
    <w:rsid w:val="00057992"/>
    <w:rsid w:val="00057998"/>
    <w:rsid w:val="000579ED"/>
    <w:rsid w:val="00057A6A"/>
    <w:rsid w:val="00057AD8"/>
    <w:rsid w:val="00057F24"/>
    <w:rsid w:val="00060010"/>
    <w:rsid w:val="000601D3"/>
    <w:rsid w:val="0006026A"/>
    <w:rsid w:val="00060297"/>
    <w:rsid w:val="000603D4"/>
    <w:rsid w:val="00060426"/>
    <w:rsid w:val="00060572"/>
    <w:rsid w:val="000605EA"/>
    <w:rsid w:val="00060615"/>
    <w:rsid w:val="00060618"/>
    <w:rsid w:val="00060647"/>
    <w:rsid w:val="000606A1"/>
    <w:rsid w:val="000607F3"/>
    <w:rsid w:val="00060917"/>
    <w:rsid w:val="00060958"/>
    <w:rsid w:val="0006099A"/>
    <w:rsid w:val="00060A92"/>
    <w:rsid w:val="00060C5E"/>
    <w:rsid w:val="00060DC3"/>
    <w:rsid w:val="00060EAB"/>
    <w:rsid w:val="00061299"/>
    <w:rsid w:val="00061334"/>
    <w:rsid w:val="00061430"/>
    <w:rsid w:val="0006160E"/>
    <w:rsid w:val="00061AFC"/>
    <w:rsid w:val="00061B13"/>
    <w:rsid w:val="00061B71"/>
    <w:rsid w:val="00061BCD"/>
    <w:rsid w:val="00061C67"/>
    <w:rsid w:val="00061D1B"/>
    <w:rsid w:val="00061F1A"/>
    <w:rsid w:val="00062073"/>
    <w:rsid w:val="000620EF"/>
    <w:rsid w:val="00062304"/>
    <w:rsid w:val="00062358"/>
    <w:rsid w:val="00062517"/>
    <w:rsid w:val="00062628"/>
    <w:rsid w:val="00062648"/>
    <w:rsid w:val="00062700"/>
    <w:rsid w:val="0006273A"/>
    <w:rsid w:val="0006280A"/>
    <w:rsid w:val="0006291F"/>
    <w:rsid w:val="00062934"/>
    <w:rsid w:val="00062ABB"/>
    <w:rsid w:val="00062AE0"/>
    <w:rsid w:val="00062C53"/>
    <w:rsid w:val="00062CBE"/>
    <w:rsid w:val="00062D65"/>
    <w:rsid w:val="00062E02"/>
    <w:rsid w:val="00062F71"/>
    <w:rsid w:val="00062F9C"/>
    <w:rsid w:val="0006305E"/>
    <w:rsid w:val="00063076"/>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D9E"/>
    <w:rsid w:val="00063DA2"/>
    <w:rsid w:val="00063F19"/>
    <w:rsid w:val="00063F9B"/>
    <w:rsid w:val="00064039"/>
    <w:rsid w:val="00064084"/>
    <w:rsid w:val="0006419C"/>
    <w:rsid w:val="0006420A"/>
    <w:rsid w:val="00064318"/>
    <w:rsid w:val="00064475"/>
    <w:rsid w:val="000644B6"/>
    <w:rsid w:val="0006450A"/>
    <w:rsid w:val="0006457E"/>
    <w:rsid w:val="000645CB"/>
    <w:rsid w:val="00064751"/>
    <w:rsid w:val="000647FD"/>
    <w:rsid w:val="00064806"/>
    <w:rsid w:val="00064AD3"/>
    <w:rsid w:val="00064ADF"/>
    <w:rsid w:val="00064D1F"/>
    <w:rsid w:val="00064D91"/>
    <w:rsid w:val="00064EA3"/>
    <w:rsid w:val="00064EC6"/>
    <w:rsid w:val="000651B0"/>
    <w:rsid w:val="000652E3"/>
    <w:rsid w:val="000653AF"/>
    <w:rsid w:val="0006542B"/>
    <w:rsid w:val="0006572F"/>
    <w:rsid w:val="000657BD"/>
    <w:rsid w:val="00065917"/>
    <w:rsid w:val="00065987"/>
    <w:rsid w:val="00065AE6"/>
    <w:rsid w:val="00065B3A"/>
    <w:rsid w:val="00065B69"/>
    <w:rsid w:val="00065D1F"/>
    <w:rsid w:val="00065D74"/>
    <w:rsid w:val="00065ECD"/>
    <w:rsid w:val="00065F66"/>
    <w:rsid w:val="00065F75"/>
    <w:rsid w:val="00065FCB"/>
    <w:rsid w:val="000660B0"/>
    <w:rsid w:val="0006615F"/>
    <w:rsid w:val="00066178"/>
    <w:rsid w:val="000661AB"/>
    <w:rsid w:val="000661EF"/>
    <w:rsid w:val="00066260"/>
    <w:rsid w:val="00066360"/>
    <w:rsid w:val="00066445"/>
    <w:rsid w:val="00066466"/>
    <w:rsid w:val="000664EF"/>
    <w:rsid w:val="0006666A"/>
    <w:rsid w:val="00066687"/>
    <w:rsid w:val="0006671C"/>
    <w:rsid w:val="00066D28"/>
    <w:rsid w:val="00066DB0"/>
    <w:rsid w:val="00066DE3"/>
    <w:rsid w:val="00066DF1"/>
    <w:rsid w:val="00066F63"/>
    <w:rsid w:val="00067092"/>
    <w:rsid w:val="0006718E"/>
    <w:rsid w:val="000671B2"/>
    <w:rsid w:val="00067202"/>
    <w:rsid w:val="000672DB"/>
    <w:rsid w:val="00067397"/>
    <w:rsid w:val="000673CB"/>
    <w:rsid w:val="000673F4"/>
    <w:rsid w:val="000674BD"/>
    <w:rsid w:val="00067596"/>
    <w:rsid w:val="000675E5"/>
    <w:rsid w:val="000676BD"/>
    <w:rsid w:val="00067761"/>
    <w:rsid w:val="000677BE"/>
    <w:rsid w:val="00067842"/>
    <w:rsid w:val="00067879"/>
    <w:rsid w:val="00067924"/>
    <w:rsid w:val="0006795A"/>
    <w:rsid w:val="000679D7"/>
    <w:rsid w:val="00067A62"/>
    <w:rsid w:val="00067ADF"/>
    <w:rsid w:val="00067F5A"/>
    <w:rsid w:val="00068C5D"/>
    <w:rsid w:val="00070008"/>
    <w:rsid w:val="0007001F"/>
    <w:rsid w:val="00070034"/>
    <w:rsid w:val="0007012C"/>
    <w:rsid w:val="0007016D"/>
    <w:rsid w:val="00070291"/>
    <w:rsid w:val="000704D9"/>
    <w:rsid w:val="0007050D"/>
    <w:rsid w:val="000705AC"/>
    <w:rsid w:val="000705C9"/>
    <w:rsid w:val="000705FF"/>
    <w:rsid w:val="00070723"/>
    <w:rsid w:val="00070733"/>
    <w:rsid w:val="00070751"/>
    <w:rsid w:val="000707E7"/>
    <w:rsid w:val="00070806"/>
    <w:rsid w:val="00070998"/>
    <w:rsid w:val="000709FC"/>
    <w:rsid w:val="00070B74"/>
    <w:rsid w:val="00070C02"/>
    <w:rsid w:val="00070C1D"/>
    <w:rsid w:val="00070F50"/>
    <w:rsid w:val="00070FEC"/>
    <w:rsid w:val="0007110B"/>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256"/>
    <w:rsid w:val="00072547"/>
    <w:rsid w:val="000725C2"/>
    <w:rsid w:val="0007269B"/>
    <w:rsid w:val="0007283F"/>
    <w:rsid w:val="00072B5B"/>
    <w:rsid w:val="00072C73"/>
    <w:rsid w:val="00072E60"/>
    <w:rsid w:val="00072ED4"/>
    <w:rsid w:val="00072FD4"/>
    <w:rsid w:val="00072FFC"/>
    <w:rsid w:val="000731B3"/>
    <w:rsid w:val="000732E5"/>
    <w:rsid w:val="000732FE"/>
    <w:rsid w:val="00073503"/>
    <w:rsid w:val="000735E9"/>
    <w:rsid w:val="00073866"/>
    <w:rsid w:val="00073966"/>
    <w:rsid w:val="00073A9B"/>
    <w:rsid w:val="00073B92"/>
    <w:rsid w:val="00073BAC"/>
    <w:rsid w:val="00073BAE"/>
    <w:rsid w:val="00073C0D"/>
    <w:rsid w:val="00073CDA"/>
    <w:rsid w:val="00073CE4"/>
    <w:rsid w:val="00073F41"/>
    <w:rsid w:val="0007400E"/>
    <w:rsid w:val="000740E1"/>
    <w:rsid w:val="0007412F"/>
    <w:rsid w:val="000741DE"/>
    <w:rsid w:val="0007421E"/>
    <w:rsid w:val="0007434A"/>
    <w:rsid w:val="0007437B"/>
    <w:rsid w:val="000743CA"/>
    <w:rsid w:val="000743F8"/>
    <w:rsid w:val="0007444E"/>
    <w:rsid w:val="00074481"/>
    <w:rsid w:val="0007453A"/>
    <w:rsid w:val="00074609"/>
    <w:rsid w:val="00074639"/>
    <w:rsid w:val="00074659"/>
    <w:rsid w:val="0007465E"/>
    <w:rsid w:val="00074677"/>
    <w:rsid w:val="00074774"/>
    <w:rsid w:val="00074901"/>
    <w:rsid w:val="00074AA3"/>
    <w:rsid w:val="00074AE4"/>
    <w:rsid w:val="00074B10"/>
    <w:rsid w:val="00074B22"/>
    <w:rsid w:val="00074BD0"/>
    <w:rsid w:val="00074C1C"/>
    <w:rsid w:val="00074CB7"/>
    <w:rsid w:val="00074D4D"/>
    <w:rsid w:val="00074D92"/>
    <w:rsid w:val="00074F9B"/>
    <w:rsid w:val="00075005"/>
    <w:rsid w:val="00075107"/>
    <w:rsid w:val="0007536B"/>
    <w:rsid w:val="0007555F"/>
    <w:rsid w:val="00075629"/>
    <w:rsid w:val="00075662"/>
    <w:rsid w:val="000756FB"/>
    <w:rsid w:val="0007574A"/>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2D"/>
    <w:rsid w:val="000762EA"/>
    <w:rsid w:val="00076356"/>
    <w:rsid w:val="00076404"/>
    <w:rsid w:val="000764E4"/>
    <w:rsid w:val="000765E7"/>
    <w:rsid w:val="0007680F"/>
    <w:rsid w:val="0007686D"/>
    <w:rsid w:val="000768D3"/>
    <w:rsid w:val="000768DF"/>
    <w:rsid w:val="00076964"/>
    <w:rsid w:val="000769A3"/>
    <w:rsid w:val="00076A31"/>
    <w:rsid w:val="00076A46"/>
    <w:rsid w:val="00076ABE"/>
    <w:rsid w:val="00076B07"/>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F5A"/>
    <w:rsid w:val="00077F9A"/>
    <w:rsid w:val="00080047"/>
    <w:rsid w:val="000801B3"/>
    <w:rsid w:val="000805C4"/>
    <w:rsid w:val="000808E8"/>
    <w:rsid w:val="000809C6"/>
    <w:rsid w:val="00080A8D"/>
    <w:rsid w:val="00080AE7"/>
    <w:rsid w:val="00080B15"/>
    <w:rsid w:val="00080B5E"/>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6E2"/>
    <w:rsid w:val="00082875"/>
    <w:rsid w:val="00082892"/>
    <w:rsid w:val="0008297D"/>
    <w:rsid w:val="00082A7C"/>
    <w:rsid w:val="00082AA3"/>
    <w:rsid w:val="00082C0F"/>
    <w:rsid w:val="00082C60"/>
    <w:rsid w:val="00082CDA"/>
    <w:rsid w:val="00082DC9"/>
    <w:rsid w:val="00082EF8"/>
    <w:rsid w:val="00082F6F"/>
    <w:rsid w:val="00082FE3"/>
    <w:rsid w:val="0008305C"/>
    <w:rsid w:val="00083145"/>
    <w:rsid w:val="00083177"/>
    <w:rsid w:val="000831E6"/>
    <w:rsid w:val="000832F8"/>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629"/>
    <w:rsid w:val="00084711"/>
    <w:rsid w:val="00084765"/>
    <w:rsid w:val="00084864"/>
    <w:rsid w:val="0008497A"/>
    <w:rsid w:val="00084BB0"/>
    <w:rsid w:val="00084E48"/>
    <w:rsid w:val="00084F55"/>
    <w:rsid w:val="00084F9C"/>
    <w:rsid w:val="00085035"/>
    <w:rsid w:val="00085052"/>
    <w:rsid w:val="00085115"/>
    <w:rsid w:val="00085155"/>
    <w:rsid w:val="00085172"/>
    <w:rsid w:val="00085221"/>
    <w:rsid w:val="000853BE"/>
    <w:rsid w:val="000853F0"/>
    <w:rsid w:val="000853F5"/>
    <w:rsid w:val="00085435"/>
    <w:rsid w:val="0008546F"/>
    <w:rsid w:val="00085793"/>
    <w:rsid w:val="000857C6"/>
    <w:rsid w:val="00085865"/>
    <w:rsid w:val="000858A8"/>
    <w:rsid w:val="0008591B"/>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D07"/>
    <w:rsid w:val="00086D08"/>
    <w:rsid w:val="00086DD6"/>
    <w:rsid w:val="00086E13"/>
    <w:rsid w:val="00086E9E"/>
    <w:rsid w:val="00086EBB"/>
    <w:rsid w:val="00087107"/>
    <w:rsid w:val="00087127"/>
    <w:rsid w:val="0008716A"/>
    <w:rsid w:val="00087308"/>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CC"/>
    <w:rsid w:val="00090332"/>
    <w:rsid w:val="000903EA"/>
    <w:rsid w:val="0009066E"/>
    <w:rsid w:val="000906D7"/>
    <w:rsid w:val="000906FD"/>
    <w:rsid w:val="00090749"/>
    <w:rsid w:val="000907AA"/>
    <w:rsid w:val="000907B4"/>
    <w:rsid w:val="00090861"/>
    <w:rsid w:val="00090A54"/>
    <w:rsid w:val="00090ABF"/>
    <w:rsid w:val="00090B2F"/>
    <w:rsid w:val="00090C7F"/>
    <w:rsid w:val="00090DBB"/>
    <w:rsid w:val="00090E22"/>
    <w:rsid w:val="00090EBC"/>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65C"/>
    <w:rsid w:val="00091771"/>
    <w:rsid w:val="00091A24"/>
    <w:rsid w:val="00091A7A"/>
    <w:rsid w:val="00091A7F"/>
    <w:rsid w:val="00091BD7"/>
    <w:rsid w:val="00091C5E"/>
    <w:rsid w:val="00091ECF"/>
    <w:rsid w:val="00091FF2"/>
    <w:rsid w:val="00092147"/>
    <w:rsid w:val="000922AD"/>
    <w:rsid w:val="00092323"/>
    <w:rsid w:val="000923F0"/>
    <w:rsid w:val="000924A5"/>
    <w:rsid w:val="00092502"/>
    <w:rsid w:val="0009257B"/>
    <w:rsid w:val="000925A5"/>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E81"/>
    <w:rsid w:val="00092EF7"/>
    <w:rsid w:val="00092FD4"/>
    <w:rsid w:val="00093030"/>
    <w:rsid w:val="00093068"/>
    <w:rsid w:val="000932E8"/>
    <w:rsid w:val="0009338F"/>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49"/>
    <w:rsid w:val="0009426B"/>
    <w:rsid w:val="000944C9"/>
    <w:rsid w:val="00094540"/>
    <w:rsid w:val="0009470B"/>
    <w:rsid w:val="0009475C"/>
    <w:rsid w:val="000947AA"/>
    <w:rsid w:val="00094833"/>
    <w:rsid w:val="00094835"/>
    <w:rsid w:val="000948D3"/>
    <w:rsid w:val="00094986"/>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0C0"/>
    <w:rsid w:val="0009628D"/>
    <w:rsid w:val="000962CD"/>
    <w:rsid w:val="00096392"/>
    <w:rsid w:val="00096450"/>
    <w:rsid w:val="000964D4"/>
    <w:rsid w:val="0009652F"/>
    <w:rsid w:val="00096539"/>
    <w:rsid w:val="000966A9"/>
    <w:rsid w:val="000967BE"/>
    <w:rsid w:val="000967E9"/>
    <w:rsid w:val="000967EB"/>
    <w:rsid w:val="000967EE"/>
    <w:rsid w:val="0009698D"/>
    <w:rsid w:val="00096A4A"/>
    <w:rsid w:val="00096A50"/>
    <w:rsid w:val="00096A93"/>
    <w:rsid w:val="00096C89"/>
    <w:rsid w:val="00096E53"/>
    <w:rsid w:val="00096EAB"/>
    <w:rsid w:val="00096EE6"/>
    <w:rsid w:val="00096EE8"/>
    <w:rsid w:val="000970C8"/>
    <w:rsid w:val="000971A7"/>
    <w:rsid w:val="00097282"/>
    <w:rsid w:val="00097526"/>
    <w:rsid w:val="0009762D"/>
    <w:rsid w:val="000976D8"/>
    <w:rsid w:val="00097924"/>
    <w:rsid w:val="00097987"/>
    <w:rsid w:val="0009798B"/>
    <w:rsid w:val="00097B30"/>
    <w:rsid w:val="00097B9D"/>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CBA"/>
    <w:rsid w:val="000A0D26"/>
    <w:rsid w:val="000A0D90"/>
    <w:rsid w:val="000A0DAA"/>
    <w:rsid w:val="000A0E6D"/>
    <w:rsid w:val="000A0F56"/>
    <w:rsid w:val="000A0FF3"/>
    <w:rsid w:val="000A0FF4"/>
    <w:rsid w:val="000A106F"/>
    <w:rsid w:val="000A1203"/>
    <w:rsid w:val="000A1221"/>
    <w:rsid w:val="000A12BF"/>
    <w:rsid w:val="000A1373"/>
    <w:rsid w:val="000A1393"/>
    <w:rsid w:val="000A1587"/>
    <w:rsid w:val="000A1593"/>
    <w:rsid w:val="000A15E8"/>
    <w:rsid w:val="000A17DE"/>
    <w:rsid w:val="000A1874"/>
    <w:rsid w:val="000A18BA"/>
    <w:rsid w:val="000A18EA"/>
    <w:rsid w:val="000A1CC6"/>
    <w:rsid w:val="000A1CEB"/>
    <w:rsid w:val="000A1D26"/>
    <w:rsid w:val="000A1D7D"/>
    <w:rsid w:val="000A1DC9"/>
    <w:rsid w:val="000A1E69"/>
    <w:rsid w:val="000A1EB8"/>
    <w:rsid w:val="000A1F26"/>
    <w:rsid w:val="000A2092"/>
    <w:rsid w:val="000A20BA"/>
    <w:rsid w:val="000A236B"/>
    <w:rsid w:val="000A23FA"/>
    <w:rsid w:val="000A2540"/>
    <w:rsid w:val="000A279B"/>
    <w:rsid w:val="000A287F"/>
    <w:rsid w:val="000A288D"/>
    <w:rsid w:val="000A28A7"/>
    <w:rsid w:val="000A2B13"/>
    <w:rsid w:val="000A2B85"/>
    <w:rsid w:val="000A2C32"/>
    <w:rsid w:val="000A2D8D"/>
    <w:rsid w:val="000A2DE3"/>
    <w:rsid w:val="000A2EEB"/>
    <w:rsid w:val="000A2F08"/>
    <w:rsid w:val="000A2F80"/>
    <w:rsid w:val="000A2FA8"/>
    <w:rsid w:val="000A313A"/>
    <w:rsid w:val="000A31DE"/>
    <w:rsid w:val="000A3336"/>
    <w:rsid w:val="000A336B"/>
    <w:rsid w:val="000A342C"/>
    <w:rsid w:val="000A34A9"/>
    <w:rsid w:val="000A354D"/>
    <w:rsid w:val="000A355F"/>
    <w:rsid w:val="000A356B"/>
    <w:rsid w:val="000A3590"/>
    <w:rsid w:val="000A36B6"/>
    <w:rsid w:val="000A3803"/>
    <w:rsid w:val="000A38CB"/>
    <w:rsid w:val="000A3959"/>
    <w:rsid w:val="000A39F5"/>
    <w:rsid w:val="000A3A5E"/>
    <w:rsid w:val="000A3AD1"/>
    <w:rsid w:val="000A3B04"/>
    <w:rsid w:val="000A3BD1"/>
    <w:rsid w:val="000A3C4F"/>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8F"/>
    <w:rsid w:val="000A479D"/>
    <w:rsid w:val="000A47E2"/>
    <w:rsid w:val="000A47F2"/>
    <w:rsid w:val="000A48D4"/>
    <w:rsid w:val="000A4AD4"/>
    <w:rsid w:val="000A4AE7"/>
    <w:rsid w:val="000A4BFA"/>
    <w:rsid w:val="000A4D7C"/>
    <w:rsid w:val="000A4F61"/>
    <w:rsid w:val="000A5023"/>
    <w:rsid w:val="000A5102"/>
    <w:rsid w:val="000A5166"/>
    <w:rsid w:val="000A5198"/>
    <w:rsid w:val="000A538A"/>
    <w:rsid w:val="000A5526"/>
    <w:rsid w:val="000A5593"/>
    <w:rsid w:val="000A55BB"/>
    <w:rsid w:val="000A55CD"/>
    <w:rsid w:val="000A5721"/>
    <w:rsid w:val="000A5869"/>
    <w:rsid w:val="000A586D"/>
    <w:rsid w:val="000A588E"/>
    <w:rsid w:val="000A599B"/>
    <w:rsid w:val="000A5AD4"/>
    <w:rsid w:val="000A5C7E"/>
    <w:rsid w:val="000A5DC8"/>
    <w:rsid w:val="000A6033"/>
    <w:rsid w:val="000A6065"/>
    <w:rsid w:val="000A609E"/>
    <w:rsid w:val="000A6261"/>
    <w:rsid w:val="000A6298"/>
    <w:rsid w:val="000A629E"/>
    <w:rsid w:val="000A6544"/>
    <w:rsid w:val="000A663C"/>
    <w:rsid w:val="000A66E1"/>
    <w:rsid w:val="000A67A4"/>
    <w:rsid w:val="000A699A"/>
    <w:rsid w:val="000A6A09"/>
    <w:rsid w:val="000A6A0B"/>
    <w:rsid w:val="000A6A6A"/>
    <w:rsid w:val="000A6C5E"/>
    <w:rsid w:val="000A6CC2"/>
    <w:rsid w:val="000A6D30"/>
    <w:rsid w:val="000A6FA3"/>
    <w:rsid w:val="000A7210"/>
    <w:rsid w:val="000A723E"/>
    <w:rsid w:val="000A727D"/>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3A1"/>
    <w:rsid w:val="000B0499"/>
    <w:rsid w:val="000B04D8"/>
    <w:rsid w:val="000B055B"/>
    <w:rsid w:val="000B065D"/>
    <w:rsid w:val="000B081A"/>
    <w:rsid w:val="000B0884"/>
    <w:rsid w:val="000B08C3"/>
    <w:rsid w:val="000B0AA0"/>
    <w:rsid w:val="000B0ACD"/>
    <w:rsid w:val="000B0B6F"/>
    <w:rsid w:val="000B0D71"/>
    <w:rsid w:val="000B0F81"/>
    <w:rsid w:val="000B1099"/>
    <w:rsid w:val="000B109A"/>
    <w:rsid w:val="000B11E1"/>
    <w:rsid w:val="000B1228"/>
    <w:rsid w:val="000B13C6"/>
    <w:rsid w:val="000B1586"/>
    <w:rsid w:val="000B15F0"/>
    <w:rsid w:val="000B1608"/>
    <w:rsid w:val="000B16E8"/>
    <w:rsid w:val="000B1848"/>
    <w:rsid w:val="000B1867"/>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45"/>
    <w:rsid w:val="000B2958"/>
    <w:rsid w:val="000B2CFA"/>
    <w:rsid w:val="000B2D84"/>
    <w:rsid w:val="000B2D87"/>
    <w:rsid w:val="000B2EFA"/>
    <w:rsid w:val="000B2F38"/>
    <w:rsid w:val="000B2F39"/>
    <w:rsid w:val="000B2F57"/>
    <w:rsid w:val="000B2F6A"/>
    <w:rsid w:val="000B33D5"/>
    <w:rsid w:val="000B3457"/>
    <w:rsid w:val="000B348E"/>
    <w:rsid w:val="000B34E3"/>
    <w:rsid w:val="000B3592"/>
    <w:rsid w:val="000B3739"/>
    <w:rsid w:val="000B3798"/>
    <w:rsid w:val="000B37C1"/>
    <w:rsid w:val="000B37C4"/>
    <w:rsid w:val="000B38E1"/>
    <w:rsid w:val="000B39D7"/>
    <w:rsid w:val="000B3A58"/>
    <w:rsid w:val="000B3A5C"/>
    <w:rsid w:val="000B3B60"/>
    <w:rsid w:val="000B3D1C"/>
    <w:rsid w:val="000B3D42"/>
    <w:rsid w:val="000B3E25"/>
    <w:rsid w:val="000B3F94"/>
    <w:rsid w:val="000B4536"/>
    <w:rsid w:val="000B47DA"/>
    <w:rsid w:val="000B4AEA"/>
    <w:rsid w:val="000B4B58"/>
    <w:rsid w:val="000B4C8F"/>
    <w:rsid w:val="000B4CC2"/>
    <w:rsid w:val="000B4EF9"/>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D6C"/>
    <w:rsid w:val="000B7D6D"/>
    <w:rsid w:val="000B7EBB"/>
    <w:rsid w:val="000B7FDB"/>
    <w:rsid w:val="000C0051"/>
    <w:rsid w:val="000C0167"/>
    <w:rsid w:val="000C01F6"/>
    <w:rsid w:val="000C029E"/>
    <w:rsid w:val="000C02CE"/>
    <w:rsid w:val="000C02D7"/>
    <w:rsid w:val="000C03A8"/>
    <w:rsid w:val="000C03D4"/>
    <w:rsid w:val="000C0578"/>
    <w:rsid w:val="000C05C4"/>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310"/>
    <w:rsid w:val="000C132A"/>
    <w:rsid w:val="000C136D"/>
    <w:rsid w:val="000C13FD"/>
    <w:rsid w:val="000C1471"/>
    <w:rsid w:val="000C1479"/>
    <w:rsid w:val="000C1666"/>
    <w:rsid w:val="000C16DF"/>
    <w:rsid w:val="000C195E"/>
    <w:rsid w:val="000C1C0B"/>
    <w:rsid w:val="000C1C3F"/>
    <w:rsid w:val="000C1C6F"/>
    <w:rsid w:val="000C1CC9"/>
    <w:rsid w:val="000C1CF6"/>
    <w:rsid w:val="000C1DD3"/>
    <w:rsid w:val="000C2045"/>
    <w:rsid w:val="000C226E"/>
    <w:rsid w:val="000C2584"/>
    <w:rsid w:val="000C2600"/>
    <w:rsid w:val="000C26AA"/>
    <w:rsid w:val="000C271D"/>
    <w:rsid w:val="000C27AA"/>
    <w:rsid w:val="000C27AD"/>
    <w:rsid w:val="000C2871"/>
    <w:rsid w:val="000C2883"/>
    <w:rsid w:val="000C28E7"/>
    <w:rsid w:val="000C2932"/>
    <w:rsid w:val="000C2A98"/>
    <w:rsid w:val="000C2C7C"/>
    <w:rsid w:val="000C2CBE"/>
    <w:rsid w:val="000C2F94"/>
    <w:rsid w:val="000C3097"/>
    <w:rsid w:val="000C318E"/>
    <w:rsid w:val="000C31C0"/>
    <w:rsid w:val="000C31F4"/>
    <w:rsid w:val="000C336D"/>
    <w:rsid w:val="000C3434"/>
    <w:rsid w:val="000C3461"/>
    <w:rsid w:val="000C3530"/>
    <w:rsid w:val="000C355D"/>
    <w:rsid w:val="000C3592"/>
    <w:rsid w:val="000C372D"/>
    <w:rsid w:val="000C379A"/>
    <w:rsid w:val="000C38FC"/>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DA8"/>
    <w:rsid w:val="000C4EA4"/>
    <w:rsid w:val="000C4F20"/>
    <w:rsid w:val="000C4F4E"/>
    <w:rsid w:val="000C4F65"/>
    <w:rsid w:val="000C4F6A"/>
    <w:rsid w:val="000C5148"/>
    <w:rsid w:val="000C51B7"/>
    <w:rsid w:val="000C51CF"/>
    <w:rsid w:val="000C51E5"/>
    <w:rsid w:val="000C52B2"/>
    <w:rsid w:val="000C5302"/>
    <w:rsid w:val="000C5346"/>
    <w:rsid w:val="000C5531"/>
    <w:rsid w:val="000C562B"/>
    <w:rsid w:val="000C56E7"/>
    <w:rsid w:val="000C587A"/>
    <w:rsid w:val="000C595A"/>
    <w:rsid w:val="000C5A11"/>
    <w:rsid w:val="000C5A67"/>
    <w:rsid w:val="000C5B25"/>
    <w:rsid w:val="000C5CB3"/>
    <w:rsid w:val="000C5D60"/>
    <w:rsid w:val="000C5EBA"/>
    <w:rsid w:val="000C5FDC"/>
    <w:rsid w:val="000C5FE8"/>
    <w:rsid w:val="000C6071"/>
    <w:rsid w:val="000C615C"/>
    <w:rsid w:val="000C6169"/>
    <w:rsid w:val="000C6284"/>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9F"/>
    <w:rsid w:val="000C7BBB"/>
    <w:rsid w:val="000C7BDA"/>
    <w:rsid w:val="000C7BEC"/>
    <w:rsid w:val="000C7D1E"/>
    <w:rsid w:val="000C7E37"/>
    <w:rsid w:val="000C7E3C"/>
    <w:rsid w:val="000C7EBC"/>
    <w:rsid w:val="000C7F3A"/>
    <w:rsid w:val="000C7F65"/>
    <w:rsid w:val="000C7FD5"/>
    <w:rsid w:val="000D00A7"/>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AAF"/>
    <w:rsid w:val="000D0AC8"/>
    <w:rsid w:val="000D0C5C"/>
    <w:rsid w:val="000D0C91"/>
    <w:rsid w:val="000D0C96"/>
    <w:rsid w:val="000D0D2A"/>
    <w:rsid w:val="000D0E7A"/>
    <w:rsid w:val="000D0F86"/>
    <w:rsid w:val="000D11C1"/>
    <w:rsid w:val="000D11FC"/>
    <w:rsid w:val="000D1287"/>
    <w:rsid w:val="000D13F1"/>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EB"/>
    <w:rsid w:val="000D38C2"/>
    <w:rsid w:val="000D3975"/>
    <w:rsid w:val="000D39EB"/>
    <w:rsid w:val="000D3AC5"/>
    <w:rsid w:val="000D3BE4"/>
    <w:rsid w:val="000D3C50"/>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32"/>
    <w:rsid w:val="000D4464"/>
    <w:rsid w:val="000D4480"/>
    <w:rsid w:val="000D45CB"/>
    <w:rsid w:val="000D47B7"/>
    <w:rsid w:val="000D4889"/>
    <w:rsid w:val="000D49A6"/>
    <w:rsid w:val="000D4BDE"/>
    <w:rsid w:val="000D4C29"/>
    <w:rsid w:val="000D4DA8"/>
    <w:rsid w:val="000D4E0D"/>
    <w:rsid w:val="000D4F67"/>
    <w:rsid w:val="000D5089"/>
    <w:rsid w:val="000D5255"/>
    <w:rsid w:val="000D5286"/>
    <w:rsid w:val="000D532A"/>
    <w:rsid w:val="000D53B2"/>
    <w:rsid w:val="000D53DC"/>
    <w:rsid w:val="000D560B"/>
    <w:rsid w:val="000D5703"/>
    <w:rsid w:val="000D571C"/>
    <w:rsid w:val="000D5762"/>
    <w:rsid w:val="000D57B2"/>
    <w:rsid w:val="000D5819"/>
    <w:rsid w:val="000D5879"/>
    <w:rsid w:val="000D5C8B"/>
    <w:rsid w:val="000D5D7C"/>
    <w:rsid w:val="000D5E19"/>
    <w:rsid w:val="000D5EA6"/>
    <w:rsid w:val="000D5EF4"/>
    <w:rsid w:val="000D5F21"/>
    <w:rsid w:val="000D62AB"/>
    <w:rsid w:val="000D62EF"/>
    <w:rsid w:val="000D638C"/>
    <w:rsid w:val="000D65B2"/>
    <w:rsid w:val="000D65C7"/>
    <w:rsid w:val="000D660B"/>
    <w:rsid w:val="000D67EA"/>
    <w:rsid w:val="000D67EB"/>
    <w:rsid w:val="000D6898"/>
    <w:rsid w:val="000D6C09"/>
    <w:rsid w:val="000D6C15"/>
    <w:rsid w:val="000D6C46"/>
    <w:rsid w:val="000D6D22"/>
    <w:rsid w:val="000D6E66"/>
    <w:rsid w:val="000D6F34"/>
    <w:rsid w:val="000D6F74"/>
    <w:rsid w:val="000D6FB4"/>
    <w:rsid w:val="000D709D"/>
    <w:rsid w:val="000D7189"/>
    <w:rsid w:val="000D71C7"/>
    <w:rsid w:val="000D71C8"/>
    <w:rsid w:val="000D71F5"/>
    <w:rsid w:val="000D7375"/>
    <w:rsid w:val="000D73D2"/>
    <w:rsid w:val="000D747A"/>
    <w:rsid w:val="000D7642"/>
    <w:rsid w:val="000D7668"/>
    <w:rsid w:val="000D7671"/>
    <w:rsid w:val="000D775F"/>
    <w:rsid w:val="000D776A"/>
    <w:rsid w:val="000D77B5"/>
    <w:rsid w:val="000D77D8"/>
    <w:rsid w:val="000D77DD"/>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68"/>
    <w:rsid w:val="000E0B77"/>
    <w:rsid w:val="000E0C0A"/>
    <w:rsid w:val="000E0C17"/>
    <w:rsid w:val="000E0D66"/>
    <w:rsid w:val="000E0ECC"/>
    <w:rsid w:val="000E0EF3"/>
    <w:rsid w:val="000E0FBC"/>
    <w:rsid w:val="000E107B"/>
    <w:rsid w:val="000E110F"/>
    <w:rsid w:val="000E133D"/>
    <w:rsid w:val="000E13D8"/>
    <w:rsid w:val="000E14BB"/>
    <w:rsid w:val="000E14C2"/>
    <w:rsid w:val="000E1525"/>
    <w:rsid w:val="000E15C4"/>
    <w:rsid w:val="000E163B"/>
    <w:rsid w:val="000E16F8"/>
    <w:rsid w:val="000E1899"/>
    <w:rsid w:val="000E1946"/>
    <w:rsid w:val="000E1BEC"/>
    <w:rsid w:val="000E1C20"/>
    <w:rsid w:val="000E1C4E"/>
    <w:rsid w:val="000E1D5A"/>
    <w:rsid w:val="000E1F5C"/>
    <w:rsid w:val="000E207E"/>
    <w:rsid w:val="000E208C"/>
    <w:rsid w:val="000E20DA"/>
    <w:rsid w:val="000E21D5"/>
    <w:rsid w:val="000E226E"/>
    <w:rsid w:val="000E22C9"/>
    <w:rsid w:val="000E24CC"/>
    <w:rsid w:val="000E26D8"/>
    <w:rsid w:val="000E286C"/>
    <w:rsid w:val="000E2AB8"/>
    <w:rsid w:val="000E2C18"/>
    <w:rsid w:val="000E2D61"/>
    <w:rsid w:val="000E2E7A"/>
    <w:rsid w:val="000E3258"/>
    <w:rsid w:val="000E33F1"/>
    <w:rsid w:val="000E3442"/>
    <w:rsid w:val="000E361F"/>
    <w:rsid w:val="000E36BD"/>
    <w:rsid w:val="000E36DA"/>
    <w:rsid w:val="000E38F3"/>
    <w:rsid w:val="000E3A65"/>
    <w:rsid w:val="000E3A9A"/>
    <w:rsid w:val="000E3B94"/>
    <w:rsid w:val="000E3BA0"/>
    <w:rsid w:val="000E3BFF"/>
    <w:rsid w:val="000E3C6D"/>
    <w:rsid w:val="000E3CF4"/>
    <w:rsid w:val="000E3DEF"/>
    <w:rsid w:val="000E3EA7"/>
    <w:rsid w:val="000E4025"/>
    <w:rsid w:val="000E4121"/>
    <w:rsid w:val="000E413C"/>
    <w:rsid w:val="000E41A9"/>
    <w:rsid w:val="000E4268"/>
    <w:rsid w:val="000E44A8"/>
    <w:rsid w:val="000E4526"/>
    <w:rsid w:val="000E462E"/>
    <w:rsid w:val="000E4654"/>
    <w:rsid w:val="000E47E9"/>
    <w:rsid w:val="000E4871"/>
    <w:rsid w:val="000E4AA2"/>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F07"/>
    <w:rsid w:val="000E6070"/>
    <w:rsid w:val="000E6106"/>
    <w:rsid w:val="000E616F"/>
    <w:rsid w:val="000E61A5"/>
    <w:rsid w:val="000E61DE"/>
    <w:rsid w:val="000E627A"/>
    <w:rsid w:val="000E62F9"/>
    <w:rsid w:val="000E6470"/>
    <w:rsid w:val="000E6473"/>
    <w:rsid w:val="000E659C"/>
    <w:rsid w:val="000E6635"/>
    <w:rsid w:val="000E66D0"/>
    <w:rsid w:val="000E66F7"/>
    <w:rsid w:val="000E6761"/>
    <w:rsid w:val="000E67D7"/>
    <w:rsid w:val="000E67D9"/>
    <w:rsid w:val="000E6863"/>
    <w:rsid w:val="000E6864"/>
    <w:rsid w:val="000E69B0"/>
    <w:rsid w:val="000E69B5"/>
    <w:rsid w:val="000E6AE2"/>
    <w:rsid w:val="000E6C7D"/>
    <w:rsid w:val="000E6C8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2E"/>
    <w:rsid w:val="000F0585"/>
    <w:rsid w:val="000F05C5"/>
    <w:rsid w:val="000F05CE"/>
    <w:rsid w:val="000F0610"/>
    <w:rsid w:val="000F073F"/>
    <w:rsid w:val="000F0849"/>
    <w:rsid w:val="000F089B"/>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ECF"/>
    <w:rsid w:val="000F1F80"/>
    <w:rsid w:val="000F1FA8"/>
    <w:rsid w:val="000F2027"/>
    <w:rsid w:val="000F2176"/>
    <w:rsid w:val="000F21C2"/>
    <w:rsid w:val="000F21D9"/>
    <w:rsid w:val="000F2242"/>
    <w:rsid w:val="000F2286"/>
    <w:rsid w:val="000F2295"/>
    <w:rsid w:val="000F22D6"/>
    <w:rsid w:val="000F22F2"/>
    <w:rsid w:val="000F23E2"/>
    <w:rsid w:val="000F26C8"/>
    <w:rsid w:val="000F2721"/>
    <w:rsid w:val="000F2899"/>
    <w:rsid w:val="000F2AC1"/>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F7"/>
    <w:rsid w:val="000F44F1"/>
    <w:rsid w:val="000F4946"/>
    <w:rsid w:val="000F49CB"/>
    <w:rsid w:val="000F4B02"/>
    <w:rsid w:val="000F4B89"/>
    <w:rsid w:val="000F4C17"/>
    <w:rsid w:val="000F4DBB"/>
    <w:rsid w:val="000F4DDD"/>
    <w:rsid w:val="000F4EE8"/>
    <w:rsid w:val="000F518F"/>
    <w:rsid w:val="000F536B"/>
    <w:rsid w:val="000F53DB"/>
    <w:rsid w:val="000F5405"/>
    <w:rsid w:val="000F5651"/>
    <w:rsid w:val="000F56DE"/>
    <w:rsid w:val="000F5857"/>
    <w:rsid w:val="000F58AC"/>
    <w:rsid w:val="000F58C0"/>
    <w:rsid w:val="000F58C1"/>
    <w:rsid w:val="000F59CD"/>
    <w:rsid w:val="000F5BE4"/>
    <w:rsid w:val="000F5BF4"/>
    <w:rsid w:val="000F5D1F"/>
    <w:rsid w:val="000F5D28"/>
    <w:rsid w:val="000F5D7C"/>
    <w:rsid w:val="000F5DF0"/>
    <w:rsid w:val="000F5E0C"/>
    <w:rsid w:val="000F5EE8"/>
    <w:rsid w:val="000F5FB6"/>
    <w:rsid w:val="000F6076"/>
    <w:rsid w:val="000F60C0"/>
    <w:rsid w:val="000F6167"/>
    <w:rsid w:val="000F6233"/>
    <w:rsid w:val="000F6370"/>
    <w:rsid w:val="000F640D"/>
    <w:rsid w:val="000F65B2"/>
    <w:rsid w:val="000F6630"/>
    <w:rsid w:val="000F666C"/>
    <w:rsid w:val="000F68C9"/>
    <w:rsid w:val="000F695D"/>
    <w:rsid w:val="000F6CCB"/>
    <w:rsid w:val="000F6CD0"/>
    <w:rsid w:val="000F6DD1"/>
    <w:rsid w:val="000F6F5E"/>
    <w:rsid w:val="000F6FE6"/>
    <w:rsid w:val="000F6FE7"/>
    <w:rsid w:val="000F703A"/>
    <w:rsid w:val="000F70B5"/>
    <w:rsid w:val="000F7128"/>
    <w:rsid w:val="000F7146"/>
    <w:rsid w:val="000F716A"/>
    <w:rsid w:val="000F7191"/>
    <w:rsid w:val="000F71D0"/>
    <w:rsid w:val="000F7230"/>
    <w:rsid w:val="000F72BF"/>
    <w:rsid w:val="000F7416"/>
    <w:rsid w:val="000F75AD"/>
    <w:rsid w:val="000F76E9"/>
    <w:rsid w:val="000F7802"/>
    <w:rsid w:val="000F79A0"/>
    <w:rsid w:val="000F79D6"/>
    <w:rsid w:val="000F7AE0"/>
    <w:rsid w:val="000F7B82"/>
    <w:rsid w:val="000F7BA6"/>
    <w:rsid w:val="000F7BBA"/>
    <w:rsid w:val="000F7CCF"/>
    <w:rsid w:val="000F7E06"/>
    <w:rsid w:val="000F7E51"/>
    <w:rsid w:val="000F7E69"/>
    <w:rsid w:val="000F7E93"/>
    <w:rsid w:val="000F7EDF"/>
    <w:rsid w:val="000F7F21"/>
    <w:rsid w:val="000F7F2E"/>
    <w:rsid w:val="00100055"/>
    <w:rsid w:val="001000B7"/>
    <w:rsid w:val="001001EC"/>
    <w:rsid w:val="00100205"/>
    <w:rsid w:val="00100266"/>
    <w:rsid w:val="00100487"/>
    <w:rsid w:val="001004B8"/>
    <w:rsid w:val="001005D2"/>
    <w:rsid w:val="001006BA"/>
    <w:rsid w:val="0010089E"/>
    <w:rsid w:val="001008E4"/>
    <w:rsid w:val="0010090A"/>
    <w:rsid w:val="00100937"/>
    <w:rsid w:val="001009B0"/>
    <w:rsid w:val="001009C3"/>
    <w:rsid w:val="00100A0D"/>
    <w:rsid w:val="00100A49"/>
    <w:rsid w:val="00100AC9"/>
    <w:rsid w:val="00100CE6"/>
    <w:rsid w:val="00100CFA"/>
    <w:rsid w:val="00100DFB"/>
    <w:rsid w:val="00100E03"/>
    <w:rsid w:val="00100E7C"/>
    <w:rsid w:val="0010108C"/>
    <w:rsid w:val="001011D0"/>
    <w:rsid w:val="0010123F"/>
    <w:rsid w:val="001012CD"/>
    <w:rsid w:val="001012DC"/>
    <w:rsid w:val="0010133C"/>
    <w:rsid w:val="00101381"/>
    <w:rsid w:val="0010138E"/>
    <w:rsid w:val="0010151D"/>
    <w:rsid w:val="00101662"/>
    <w:rsid w:val="00101793"/>
    <w:rsid w:val="00101988"/>
    <w:rsid w:val="00101A3D"/>
    <w:rsid w:val="00101D6C"/>
    <w:rsid w:val="00101D8B"/>
    <w:rsid w:val="00101F35"/>
    <w:rsid w:val="00101FE9"/>
    <w:rsid w:val="0010205C"/>
    <w:rsid w:val="00102091"/>
    <w:rsid w:val="001020B3"/>
    <w:rsid w:val="001021EA"/>
    <w:rsid w:val="001022E2"/>
    <w:rsid w:val="0010255F"/>
    <w:rsid w:val="0010269E"/>
    <w:rsid w:val="00102771"/>
    <w:rsid w:val="001027DD"/>
    <w:rsid w:val="00102840"/>
    <w:rsid w:val="0010285F"/>
    <w:rsid w:val="0010286B"/>
    <w:rsid w:val="001028B8"/>
    <w:rsid w:val="001029F4"/>
    <w:rsid w:val="00102A07"/>
    <w:rsid w:val="00102A25"/>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81E"/>
    <w:rsid w:val="00103A7E"/>
    <w:rsid w:val="00103AC4"/>
    <w:rsid w:val="00103B28"/>
    <w:rsid w:val="00103BD1"/>
    <w:rsid w:val="00103C51"/>
    <w:rsid w:val="00103E07"/>
    <w:rsid w:val="00103ECA"/>
    <w:rsid w:val="00103ED2"/>
    <w:rsid w:val="00103F30"/>
    <w:rsid w:val="00103F75"/>
    <w:rsid w:val="00104072"/>
    <w:rsid w:val="001040E4"/>
    <w:rsid w:val="001040E8"/>
    <w:rsid w:val="001040F9"/>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AE7"/>
    <w:rsid w:val="00104B10"/>
    <w:rsid w:val="00104BCF"/>
    <w:rsid w:val="00104C7E"/>
    <w:rsid w:val="00104D42"/>
    <w:rsid w:val="00104EC1"/>
    <w:rsid w:val="00104F78"/>
    <w:rsid w:val="00104FEF"/>
    <w:rsid w:val="001050E7"/>
    <w:rsid w:val="0010537A"/>
    <w:rsid w:val="001053B0"/>
    <w:rsid w:val="001053CA"/>
    <w:rsid w:val="00105422"/>
    <w:rsid w:val="0010543D"/>
    <w:rsid w:val="00105453"/>
    <w:rsid w:val="00105486"/>
    <w:rsid w:val="0010556C"/>
    <w:rsid w:val="0010558D"/>
    <w:rsid w:val="001055AE"/>
    <w:rsid w:val="00105641"/>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5C1"/>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1D5"/>
    <w:rsid w:val="001102AE"/>
    <w:rsid w:val="0011035C"/>
    <w:rsid w:val="00110382"/>
    <w:rsid w:val="001103D4"/>
    <w:rsid w:val="0011059F"/>
    <w:rsid w:val="00110719"/>
    <w:rsid w:val="0011083B"/>
    <w:rsid w:val="00110968"/>
    <w:rsid w:val="00110A6F"/>
    <w:rsid w:val="00110B68"/>
    <w:rsid w:val="00110B85"/>
    <w:rsid w:val="00110B88"/>
    <w:rsid w:val="00110BEA"/>
    <w:rsid w:val="00110C17"/>
    <w:rsid w:val="00110C87"/>
    <w:rsid w:val="00110D33"/>
    <w:rsid w:val="00110D50"/>
    <w:rsid w:val="00110DD2"/>
    <w:rsid w:val="00110E7C"/>
    <w:rsid w:val="00110EB8"/>
    <w:rsid w:val="0011102B"/>
    <w:rsid w:val="001110F8"/>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A32"/>
    <w:rsid w:val="00111D14"/>
    <w:rsid w:val="00111D1A"/>
    <w:rsid w:val="00111DB2"/>
    <w:rsid w:val="00111DD8"/>
    <w:rsid w:val="00111E11"/>
    <w:rsid w:val="00111E35"/>
    <w:rsid w:val="00111F8B"/>
    <w:rsid w:val="001120A0"/>
    <w:rsid w:val="0011227A"/>
    <w:rsid w:val="001122A8"/>
    <w:rsid w:val="0011240F"/>
    <w:rsid w:val="001124A8"/>
    <w:rsid w:val="00112575"/>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883"/>
    <w:rsid w:val="001138D5"/>
    <w:rsid w:val="0011394E"/>
    <w:rsid w:val="00113B5D"/>
    <w:rsid w:val="00113B86"/>
    <w:rsid w:val="00113C95"/>
    <w:rsid w:val="00113DA1"/>
    <w:rsid w:val="00113DD0"/>
    <w:rsid w:val="00113E32"/>
    <w:rsid w:val="00113ECD"/>
    <w:rsid w:val="001140EA"/>
    <w:rsid w:val="001141DC"/>
    <w:rsid w:val="00114376"/>
    <w:rsid w:val="00114512"/>
    <w:rsid w:val="0011461E"/>
    <w:rsid w:val="00114951"/>
    <w:rsid w:val="00114A04"/>
    <w:rsid w:val="00114A19"/>
    <w:rsid w:val="00114B30"/>
    <w:rsid w:val="00114BCD"/>
    <w:rsid w:val="00114CBF"/>
    <w:rsid w:val="00114D29"/>
    <w:rsid w:val="00114D77"/>
    <w:rsid w:val="00114EBA"/>
    <w:rsid w:val="00114FE2"/>
    <w:rsid w:val="001152C2"/>
    <w:rsid w:val="001152F9"/>
    <w:rsid w:val="00115328"/>
    <w:rsid w:val="001153D0"/>
    <w:rsid w:val="00115561"/>
    <w:rsid w:val="001157E4"/>
    <w:rsid w:val="001159D6"/>
    <w:rsid w:val="00115C29"/>
    <w:rsid w:val="00115C80"/>
    <w:rsid w:val="00115EB2"/>
    <w:rsid w:val="00115FE8"/>
    <w:rsid w:val="0011608D"/>
    <w:rsid w:val="0011614F"/>
    <w:rsid w:val="00116518"/>
    <w:rsid w:val="0011658D"/>
    <w:rsid w:val="00116650"/>
    <w:rsid w:val="001166A3"/>
    <w:rsid w:val="001167A4"/>
    <w:rsid w:val="001167C5"/>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38"/>
    <w:rsid w:val="0011764B"/>
    <w:rsid w:val="001176F2"/>
    <w:rsid w:val="00117728"/>
    <w:rsid w:val="0011782B"/>
    <w:rsid w:val="00117999"/>
    <w:rsid w:val="001179D2"/>
    <w:rsid w:val="00117A68"/>
    <w:rsid w:val="00117BCB"/>
    <w:rsid w:val="00117C31"/>
    <w:rsid w:val="00117E20"/>
    <w:rsid w:val="0012009E"/>
    <w:rsid w:val="001201C2"/>
    <w:rsid w:val="001202F7"/>
    <w:rsid w:val="00120619"/>
    <w:rsid w:val="00120861"/>
    <w:rsid w:val="001208F4"/>
    <w:rsid w:val="00120BBB"/>
    <w:rsid w:val="00120D2B"/>
    <w:rsid w:val="00120D7C"/>
    <w:rsid w:val="001210FB"/>
    <w:rsid w:val="0012141F"/>
    <w:rsid w:val="0012145B"/>
    <w:rsid w:val="001214A2"/>
    <w:rsid w:val="00121582"/>
    <w:rsid w:val="001215C4"/>
    <w:rsid w:val="00121775"/>
    <w:rsid w:val="0012179E"/>
    <w:rsid w:val="001217CC"/>
    <w:rsid w:val="001218D1"/>
    <w:rsid w:val="00121BA3"/>
    <w:rsid w:val="00121CC4"/>
    <w:rsid w:val="00121D78"/>
    <w:rsid w:val="00121D96"/>
    <w:rsid w:val="00121E18"/>
    <w:rsid w:val="00121E37"/>
    <w:rsid w:val="00121ECB"/>
    <w:rsid w:val="001220F6"/>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1A3"/>
    <w:rsid w:val="00124240"/>
    <w:rsid w:val="00124359"/>
    <w:rsid w:val="00124378"/>
    <w:rsid w:val="001243CE"/>
    <w:rsid w:val="0012440A"/>
    <w:rsid w:val="0012448F"/>
    <w:rsid w:val="00124562"/>
    <w:rsid w:val="00124841"/>
    <w:rsid w:val="001248FA"/>
    <w:rsid w:val="001249B8"/>
    <w:rsid w:val="00124A42"/>
    <w:rsid w:val="00124C16"/>
    <w:rsid w:val="00124C85"/>
    <w:rsid w:val="00124D41"/>
    <w:rsid w:val="00124D98"/>
    <w:rsid w:val="00124F25"/>
    <w:rsid w:val="00125019"/>
    <w:rsid w:val="00125039"/>
    <w:rsid w:val="00125156"/>
    <w:rsid w:val="0012518C"/>
    <w:rsid w:val="00125202"/>
    <w:rsid w:val="00125358"/>
    <w:rsid w:val="001253D2"/>
    <w:rsid w:val="0012540C"/>
    <w:rsid w:val="0012542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AE"/>
    <w:rsid w:val="001262B6"/>
    <w:rsid w:val="001262FB"/>
    <w:rsid w:val="00126412"/>
    <w:rsid w:val="0012654E"/>
    <w:rsid w:val="001267A8"/>
    <w:rsid w:val="001267FC"/>
    <w:rsid w:val="001269A3"/>
    <w:rsid w:val="00126A64"/>
    <w:rsid w:val="00126B2B"/>
    <w:rsid w:val="00126B71"/>
    <w:rsid w:val="00126C7A"/>
    <w:rsid w:val="00126D29"/>
    <w:rsid w:val="00126E18"/>
    <w:rsid w:val="00126EF5"/>
    <w:rsid w:val="00126F1D"/>
    <w:rsid w:val="00126F6F"/>
    <w:rsid w:val="00127009"/>
    <w:rsid w:val="00127076"/>
    <w:rsid w:val="0012714F"/>
    <w:rsid w:val="00127341"/>
    <w:rsid w:val="001274F0"/>
    <w:rsid w:val="001276EE"/>
    <w:rsid w:val="00127719"/>
    <w:rsid w:val="001277B5"/>
    <w:rsid w:val="001277FA"/>
    <w:rsid w:val="001279F8"/>
    <w:rsid w:val="00127A50"/>
    <w:rsid w:val="00127B60"/>
    <w:rsid w:val="00127B76"/>
    <w:rsid w:val="00127BBC"/>
    <w:rsid w:val="00127C2C"/>
    <w:rsid w:val="00127C2F"/>
    <w:rsid w:val="00127C66"/>
    <w:rsid w:val="00127E23"/>
    <w:rsid w:val="00127F27"/>
    <w:rsid w:val="0013024C"/>
    <w:rsid w:val="0013038B"/>
    <w:rsid w:val="001304A3"/>
    <w:rsid w:val="00130548"/>
    <w:rsid w:val="0013058F"/>
    <w:rsid w:val="001305D7"/>
    <w:rsid w:val="0013062F"/>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59"/>
    <w:rsid w:val="00131165"/>
    <w:rsid w:val="001311C6"/>
    <w:rsid w:val="00131250"/>
    <w:rsid w:val="0013125A"/>
    <w:rsid w:val="001313FA"/>
    <w:rsid w:val="001314FE"/>
    <w:rsid w:val="001315A0"/>
    <w:rsid w:val="0013172A"/>
    <w:rsid w:val="001318E7"/>
    <w:rsid w:val="00131980"/>
    <w:rsid w:val="00131AC0"/>
    <w:rsid w:val="00131BD9"/>
    <w:rsid w:val="00131C73"/>
    <w:rsid w:val="00131D94"/>
    <w:rsid w:val="00131E02"/>
    <w:rsid w:val="00131E19"/>
    <w:rsid w:val="00131F75"/>
    <w:rsid w:val="00131F8B"/>
    <w:rsid w:val="00131FBC"/>
    <w:rsid w:val="00132153"/>
    <w:rsid w:val="0013220B"/>
    <w:rsid w:val="0013229E"/>
    <w:rsid w:val="00132398"/>
    <w:rsid w:val="00132423"/>
    <w:rsid w:val="001324BE"/>
    <w:rsid w:val="0013252F"/>
    <w:rsid w:val="001325DB"/>
    <w:rsid w:val="00132744"/>
    <w:rsid w:val="001327B4"/>
    <w:rsid w:val="001328FC"/>
    <w:rsid w:val="001329A3"/>
    <w:rsid w:val="00132B1E"/>
    <w:rsid w:val="00132BC8"/>
    <w:rsid w:val="00132BF0"/>
    <w:rsid w:val="00132F4D"/>
    <w:rsid w:val="0013324B"/>
    <w:rsid w:val="001332DE"/>
    <w:rsid w:val="00133309"/>
    <w:rsid w:val="0013333F"/>
    <w:rsid w:val="001334F1"/>
    <w:rsid w:val="001334F5"/>
    <w:rsid w:val="0013351C"/>
    <w:rsid w:val="001336A2"/>
    <w:rsid w:val="0013376F"/>
    <w:rsid w:val="0013388D"/>
    <w:rsid w:val="00133AC7"/>
    <w:rsid w:val="00133B5B"/>
    <w:rsid w:val="00133B60"/>
    <w:rsid w:val="00133CD4"/>
    <w:rsid w:val="00133CEE"/>
    <w:rsid w:val="00133CFD"/>
    <w:rsid w:val="00133D76"/>
    <w:rsid w:val="00133EDD"/>
    <w:rsid w:val="00134091"/>
    <w:rsid w:val="001341B9"/>
    <w:rsid w:val="0013424A"/>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CCB"/>
    <w:rsid w:val="00135CDA"/>
    <w:rsid w:val="00135FB8"/>
    <w:rsid w:val="0013601F"/>
    <w:rsid w:val="0013602C"/>
    <w:rsid w:val="0013607E"/>
    <w:rsid w:val="00136141"/>
    <w:rsid w:val="001361BD"/>
    <w:rsid w:val="001361FA"/>
    <w:rsid w:val="001364C5"/>
    <w:rsid w:val="001365CB"/>
    <w:rsid w:val="0013660B"/>
    <w:rsid w:val="00136676"/>
    <w:rsid w:val="001367FE"/>
    <w:rsid w:val="00136877"/>
    <w:rsid w:val="001368A2"/>
    <w:rsid w:val="00136AD8"/>
    <w:rsid w:val="00136F34"/>
    <w:rsid w:val="00137262"/>
    <w:rsid w:val="00137323"/>
    <w:rsid w:val="001373AB"/>
    <w:rsid w:val="00137452"/>
    <w:rsid w:val="001374A4"/>
    <w:rsid w:val="00137519"/>
    <w:rsid w:val="00137577"/>
    <w:rsid w:val="001375BC"/>
    <w:rsid w:val="00137627"/>
    <w:rsid w:val="00137676"/>
    <w:rsid w:val="00137732"/>
    <w:rsid w:val="0013790F"/>
    <w:rsid w:val="00137912"/>
    <w:rsid w:val="00137BDE"/>
    <w:rsid w:val="00137C3C"/>
    <w:rsid w:val="00137CD7"/>
    <w:rsid w:val="00137D03"/>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6E"/>
    <w:rsid w:val="001417BC"/>
    <w:rsid w:val="001418CA"/>
    <w:rsid w:val="00141920"/>
    <w:rsid w:val="001419AA"/>
    <w:rsid w:val="00141ABA"/>
    <w:rsid w:val="00141B3E"/>
    <w:rsid w:val="00141D5B"/>
    <w:rsid w:val="00141E24"/>
    <w:rsid w:val="00141E85"/>
    <w:rsid w:val="001420CD"/>
    <w:rsid w:val="001420FE"/>
    <w:rsid w:val="00142181"/>
    <w:rsid w:val="001421CB"/>
    <w:rsid w:val="00142257"/>
    <w:rsid w:val="00142269"/>
    <w:rsid w:val="00142476"/>
    <w:rsid w:val="001424BF"/>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EE8"/>
    <w:rsid w:val="00142F9F"/>
    <w:rsid w:val="0014302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4048"/>
    <w:rsid w:val="00144065"/>
    <w:rsid w:val="001440B2"/>
    <w:rsid w:val="00144296"/>
    <w:rsid w:val="001442B9"/>
    <w:rsid w:val="001443F9"/>
    <w:rsid w:val="001444A2"/>
    <w:rsid w:val="00144501"/>
    <w:rsid w:val="001445BD"/>
    <w:rsid w:val="0014464C"/>
    <w:rsid w:val="001447AE"/>
    <w:rsid w:val="0014481C"/>
    <w:rsid w:val="0014487D"/>
    <w:rsid w:val="00144AE5"/>
    <w:rsid w:val="00144AFF"/>
    <w:rsid w:val="00144D5E"/>
    <w:rsid w:val="00144D9D"/>
    <w:rsid w:val="001450F5"/>
    <w:rsid w:val="00145105"/>
    <w:rsid w:val="00145131"/>
    <w:rsid w:val="001452AA"/>
    <w:rsid w:val="00145391"/>
    <w:rsid w:val="001453C9"/>
    <w:rsid w:val="00145847"/>
    <w:rsid w:val="00145855"/>
    <w:rsid w:val="0014587F"/>
    <w:rsid w:val="00145898"/>
    <w:rsid w:val="0014590F"/>
    <w:rsid w:val="00145BFD"/>
    <w:rsid w:val="00145FEB"/>
    <w:rsid w:val="00145FFC"/>
    <w:rsid w:val="00146075"/>
    <w:rsid w:val="00146182"/>
    <w:rsid w:val="0014624F"/>
    <w:rsid w:val="001462BE"/>
    <w:rsid w:val="001466F9"/>
    <w:rsid w:val="0014694A"/>
    <w:rsid w:val="00146A4B"/>
    <w:rsid w:val="00146AAC"/>
    <w:rsid w:val="00146ACB"/>
    <w:rsid w:val="00146B84"/>
    <w:rsid w:val="00146CA2"/>
    <w:rsid w:val="00146D2A"/>
    <w:rsid w:val="00146F26"/>
    <w:rsid w:val="00147181"/>
    <w:rsid w:val="001471EC"/>
    <w:rsid w:val="001472F7"/>
    <w:rsid w:val="00147581"/>
    <w:rsid w:val="00147699"/>
    <w:rsid w:val="001476B5"/>
    <w:rsid w:val="0014775B"/>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314"/>
    <w:rsid w:val="0015067F"/>
    <w:rsid w:val="001506E0"/>
    <w:rsid w:val="00150816"/>
    <w:rsid w:val="0015096D"/>
    <w:rsid w:val="00150A20"/>
    <w:rsid w:val="00150B41"/>
    <w:rsid w:val="00150D94"/>
    <w:rsid w:val="00150E17"/>
    <w:rsid w:val="00150F7C"/>
    <w:rsid w:val="00151066"/>
    <w:rsid w:val="00151159"/>
    <w:rsid w:val="0015115A"/>
    <w:rsid w:val="001513C4"/>
    <w:rsid w:val="0015154D"/>
    <w:rsid w:val="00151655"/>
    <w:rsid w:val="001516D2"/>
    <w:rsid w:val="001516D4"/>
    <w:rsid w:val="001516FA"/>
    <w:rsid w:val="00151727"/>
    <w:rsid w:val="0015188E"/>
    <w:rsid w:val="00151AA9"/>
    <w:rsid w:val="00151AD5"/>
    <w:rsid w:val="00151BA4"/>
    <w:rsid w:val="00151C8D"/>
    <w:rsid w:val="00151D15"/>
    <w:rsid w:val="00151ECA"/>
    <w:rsid w:val="00152067"/>
    <w:rsid w:val="00152345"/>
    <w:rsid w:val="00152370"/>
    <w:rsid w:val="001523E2"/>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80"/>
    <w:rsid w:val="0015377D"/>
    <w:rsid w:val="00153780"/>
    <w:rsid w:val="00153849"/>
    <w:rsid w:val="00153910"/>
    <w:rsid w:val="0015393E"/>
    <w:rsid w:val="001539A7"/>
    <w:rsid w:val="00153AC8"/>
    <w:rsid w:val="00153B27"/>
    <w:rsid w:val="00153C04"/>
    <w:rsid w:val="00153DA8"/>
    <w:rsid w:val="00153DB3"/>
    <w:rsid w:val="00153E90"/>
    <w:rsid w:val="00153EA0"/>
    <w:rsid w:val="00153EA6"/>
    <w:rsid w:val="001540CA"/>
    <w:rsid w:val="001540EB"/>
    <w:rsid w:val="00154299"/>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E6E"/>
    <w:rsid w:val="00154F9C"/>
    <w:rsid w:val="00155067"/>
    <w:rsid w:val="00155103"/>
    <w:rsid w:val="001551E2"/>
    <w:rsid w:val="00155318"/>
    <w:rsid w:val="0015535B"/>
    <w:rsid w:val="001553E4"/>
    <w:rsid w:val="001554AD"/>
    <w:rsid w:val="001554EB"/>
    <w:rsid w:val="00155571"/>
    <w:rsid w:val="00155611"/>
    <w:rsid w:val="001557CB"/>
    <w:rsid w:val="001559D5"/>
    <w:rsid w:val="00155A2B"/>
    <w:rsid w:val="00155A31"/>
    <w:rsid w:val="00155A45"/>
    <w:rsid w:val="00155B59"/>
    <w:rsid w:val="00155B75"/>
    <w:rsid w:val="00155C09"/>
    <w:rsid w:val="00155EEB"/>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9E7"/>
    <w:rsid w:val="00156AA8"/>
    <w:rsid w:val="00156C12"/>
    <w:rsid w:val="00156CBC"/>
    <w:rsid w:val="00156D24"/>
    <w:rsid w:val="00156D36"/>
    <w:rsid w:val="00156E15"/>
    <w:rsid w:val="00156F8B"/>
    <w:rsid w:val="00156FCB"/>
    <w:rsid w:val="00156FD5"/>
    <w:rsid w:val="00156FD7"/>
    <w:rsid w:val="00157060"/>
    <w:rsid w:val="0015709E"/>
    <w:rsid w:val="00157286"/>
    <w:rsid w:val="0015749C"/>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AFC"/>
    <w:rsid w:val="00160B90"/>
    <w:rsid w:val="00160BE2"/>
    <w:rsid w:val="00160BE6"/>
    <w:rsid w:val="00160BEA"/>
    <w:rsid w:val="00160C77"/>
    <w:rsid w:val="00160CCB"/>
    <w:rsid w:val="00160D14"/>
    <w:rsid w:val="00160D3A"/>
    <w:rsid w:val="00161005"/>
    <w:rsid w:val="001611DE"/>
    <w:rsid w:val="001612C1"/>
    <w:rsid w:val="001615EB"/>
    <w:rsid w:val="001615FC"/>
    <w:rsid w:val="001616EE"/>
    <w:rsid w:val="001616FD"/>
    <w:rsid w:val="00161883"/>
    <w:rsid w:val="00161964"/>
    <w:rsid w:val="0016199F"/>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1D9"/>
    <w:rsid w:val="00163453"/>
    <w:rsid w:val="00163478"/>
    <w:rsid w:val="00163570"/>
    <w:rsid w:val="001635E2"/>
    <w:rsid w:val="00163835"/>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88E"/>
    <w:rsid w:val="0016492E"/>
    <w:rsid w:val="00164997"/>
    <w:rsid w:val="001649BB"/>
    <w:rsid w:val="00164B21"/>
    <w:rsid w:val="00164B73"/>
    <w:rsid w:val="00164BB8"/>
    <w:rsid w:val="00164D3B"/>
    <w:rsid w:val="00164E1A"/>
    <w:rsid w:val="00165033"/>
    <w:rsid w:val="00165051"/>
    <w:rsid w:val="001650AB"/>
    <w:rsid w:val="001650EA"/>
    <w:rsid w:val="0016511E"/>
    <w:rsid w:val="0016525C"/>
    <w:rsid w:val="0016534E"/>
    <w:rsid w:val="00165410"/>
    <w:rsid w:val="00165422"/>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1BC"/>
    <w:rsid w:val="00166212"/>
    <w:rsid w:val="00166265"/>
    <w:rsid w:val="00166266"/>
    <w:rsid w:val="00166376"/>
    <w:rsid w:val="0016661E"/>
    <w:rsid w:val="00166625"/>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700BB"/>
    <w:rsid w:val="001700FE"/>
    <w:rsid w:val="001701C8"/>
    <w:rsid w:val="00170340"/>
    <w:rsid w:val="00170495"/>
    <w:rsid w:val="001704B9"/>
    <w:rsid w:val="001705D9"/>
    <w:rsid w:val="00170662"/>
    <w:rsid w:val="001706E3"/>
    <w:rsid w:val="0017070D"/>
    <w:rsid w:val="00170780"/>
    <w:rsid w:val="001707D2"/>
    <w:rsid w:val="001708E3"/>
    <w:rsid w:val="00170909"/>
    <w:rsid w:val="00170966"/>
    <w:rsid w:val="0017096D"/>
    <w:rsid w:val="001709B5"/>
    <w:rsid w:val="00170A88"/>
    <w:rsid w:val="00170B3C"/>
    <w:rsid w:val="00170BE2"/>
    <w:rsid w:val="00170C38"/>
    <w:rsid w:val="00170CE6"/>
    <w:rsid w:val="00170D06"/>
    <w:rsid w:val="00170E9D"/>
    <w:rsid w:val="001710C6"/>
    <w:rsid w:val="0017111C"/>
    <w:rsid w:val="0017124A"/>
    <w:rsid w:val="00171261"/>
    <w:rsid w:val="001712B7"/>
    <w:rsid w:val="001713F3"/>
    <w:rsid w:val="001714C1"/>
    <w:rsid w:val="0017155C"/>
    <w:rsid w:val="00171874"/>
    <w:rsid w:val="001718A1"/>
    <w:rsid w:val="00171971"/>
    <w:rsid w:val="001719F8"/>
    <w:rsid w:val="00171BEC"/>
    <w:rsid w:val="00171C06"/>
    <w:rsid w:val="00171C82"/>
    <w:rsid w:val="00171D22"/>
    <w:rsid w:val="00171D9D"/>
    <w:rsid w:val="00171E8D"/>
    <w:rsid w:val="0017208F"/>
    <w:rsid w:val="00172119"/>
    <w:rsid w:val="001721DC"/>
    <w:rsid w:val="001721E1"/>
    <w:rsid w:val="0017222D"/>
    <w:rsid w:val="0017249B"/>
    <w:rsid w:val="00172536"/>
    <w:rsid w:val="00172623"/>
    <w:rsid w:val="001728A8"/>
    <w:rsid w:val="001728E6"/>
    <w:rsid w:val="00172A72"/>
    <w:rsid w:val="00172BDE"/>
    <w:rsid w:val="00172C2D"/>
    <w:rsid w:val="00172C55"/>
    <w:rsid w:val="00172DD8"/>
    <w:rsid w:val="00172F84"/>
    <w:rsid w:val="001730F3"/>
    <w:rsid w:val="001731D7"/>
    <w:rsid w:val="00173313"/>
    <w:rsid w:val="00173569"/>
    <w:rsid w:val="00173686"/>
    <w:rsid w:val="0017387B"/>
    <w:rsid w:val="00173884"/>
    <w:rsid w:val="00173A06"/>
    <w:rsid w:val="00173AA9"/>
    <w:rsid w:val="00173ABF"/>
    <w:rsid w:val="00173B7B"/>
    <w:rsid w:val="00173E4F"/>
    <w:rsid w:val="00173E6E"/>
    <w:rsid w:val="0017412F"/>
    <w:rsid w:val="00174289"/>
    <w:rsid w:val="001743F6"/>
    <w:rsid w:val="00174461"/>
    <w:rsid w:val="0017446D"/>
    <w:rsid w:val="001744EF"/>
    <w:rsid w:val="00174581"/>
    <w:rsid w:val="0017466B"/>
    <w:rsid w:val="00174677"/>
    <w:rsid w:val="00174803"/>
    <w:rsid w:val="0017482E"/>
    <w:rsid w:val="001748D0"/>
    <w:rsid w:val="0017498B"/>
    <w:rsid w:val="001749CE"/>
    <w:rsid w:val="00174BEB"/>
    <w:rsid w:val="00174CA7"/>
    <w:rsid w:val="00174E7C"/>
    <w:rsid w:val="00174FC4"/>
    <w:rsid w:val="00175055"/>
    <w:rsid w:val="00175076"/>
    <w:rsid w:val="001752E9"/>
    <w:rsid w:val="00175379"/>
    <w:rsid w:val="0017537C"/>
    <w:rsid w:val="00175396"/>
    <w:rsid w:val="00175428"/>
    <w:rsid w:val="001755D2"/>
    <w:rsid w:val="0017569B"/>
    <w:rsid w:val="0017577F"/>
    <w:rsid w:val="0017583F"/>
    <w:rsid w:val="001759F3"/>
    <w:rsid w:val="00175A67"/>
    <w:rsid w:val="00175B39"/>
    <w:rsid w:val="00175E9A"/>
    <w:rsid w:val="00175EE9"/>
    <w:rsid w:val="0017612D"/>
    <w:rsid w:val="001764B5"/>
    <w:rsid w:val="00176538"/>
    <w:rsid w:val="001765D0"/>
    <w:rsid w:val="0017661E"/>
    <w:rsid w:val="001766F0"/>
    <w:rsid w:val="0017674F"/>
    <w:rsid w:val="0017683A"/>
    <w:rsid w:val="001768E6"/>
    <w:rsid w:val="001769D6"/>
    <w:rsid w:val="00176A75"/>
    <w:rsid w:val="00176B3A"/>
    <w:rsid w:val="00176BA6"/>
    <w:rsid w:val="00176C5B"/>
    <w:rsid w:val="00176D11"/>
    <w:rsid w:val="00176D2D"/>
    <w:rsid w:val="00176DA8"/>
    <w:rsid w:val="00176DE3"/>
    <w:rsid w:val="00176E15"/>
    <w:rsid w:val="00176F09"/>
    <w:rsid w:val="001771C1"/>
    <w:rsid w:val="001771EF"/>
    <w:rsid w:val="0017722F"/>
    <w:rsid w:val="00177274"/>
    <w:rsid w:val="0017727E"/>
    <w:rsid w:val="0017728E"/>
    <w:rsid w:val="0017748C"/>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B80"/>
    <w:rsid w:val="00177DAB"/>
    <w:rsid w:val="00177E80"/>
    <w:rsid w:val="00180084"/>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AB"/>
    <w:rsid w:val="001814F7"/>
    <w:rsid w:val="0018163C"/>
    <w:rsid w:val="00181687"/>
    <w:rsid w:val="00181794"/>
    <w:rsid w:val="001818C7"/>
    <w:rsid w:val="001819FC"/>
    <w:rsid w:val="00181C1A"/>
    <w:rsid w:val="00181C41"/>
    <w:rsid w:val="00181C93"/>
    <w:rsid w:val="00181CB1"/>
    <w:rsid w:val="00181D6A"/>
    <w:rsid w:val="00181F7A"/>
    <w:rsid w:val="0018220C"/>
    <w:rsid w:val="00182253"/>
    <w:rsid w:val="001823FD"/>
    <w:rsid w:val="00182423"/>
    <w:rsid w:val="00182497"/>
    <w:rsid w:val="00182501"/>
    <w:rsid w:val="0018256F"/>
    <w:rsid w:val="001825C2"/>
    <w:rsid w:val="001825E7"/>
    <w:rsid w:val="001827DC"/>
    <w:rsid w:val="001828A8"/>
    <w:rsid w:val="001828FB"/>
    <w:rsid w:val="001829A6"/>
    <w:rsid w:val="00182B14"/>
    <w:rsid w:val="00182B15"/>
    <w:rsid w:val="00182B8B"/>
    <w:rsid w:val="00182CE1"/>
    <w:rsid w:val="00182E2A"/>
    <w:rsid w:val="00182F03"/>
    <w:rsid w:val="00182F5C"/>
    <w:rsid w:val="00183037"/>
    <w:rsid w:val="00183064"/>
    <w:rsid w:val="00183279"/>
    <w:rsid w:val="00183369"/>
    <w:rsid w:val="001833C7"/>
    <w:rsid w:val="00183433"/>
    <w:rsid w:val="00183442"/>
    <w:rsid w:val="00183478"/>
    <w:rsid w:val="001834F4"/>
    <w:rsid w:val="0018359B"/>
    <w:rsid w:val="001838BE"/>
    <w:rsid w:val="00183979"/>
    <w:rsid w:val="00183A85"/>
    <w:rsid w:val="00183A8E"/>
    <w:rsid w:val="00183B8D"/>
    <w:rsid w:val="00183C4F"/>
    <w:rsid w:val="00183D43"/>
    <w:rsid w:val="00183D6A"/>
    <w:rsid w:val="00183E5B"/>
    <w:rsid w:val="00183F23"/>
    <w:rsid w:val="00183F4B"/>
    <w:rsid w:val="00184003"/>
    <w:rsid w:val="001840AB"/>
    <w:rsid w:val="00184128"/>
    <w:rsid w:val="00184205"/>
    <w:rsid w:val="00184220"/>
    <w:rsid w:val="001842AF"/>
    <w:rsid w:val="001842B9"/>
    <w:rsid w:val="001843AF"/>
    <w:rsid w:val="0018447C"/>
    <w:rsid w:val="0018459B"/>
    <w:rsid w:val="001846D7"/>
    <w:rsid w:val="001847D5"/>
    <w:rsid w:val="001848FB"/>
    <w:rsid w:val="00184A40"/>
    <w:rsid w:val="00184CB9"/>
    <w:rsid w:val="00184D04"/>
    <w:rsid w:val="00184D20"/>
    <w:rsid w:val="00184EBC"/>
    <w:rsid w:val="00184EC4"/>
    <w:rsid w:val="00184EE2"/>
    <w:rsid w:val="001851A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60B0"/>
    <w:rsid w:val="00186105"/>
    <w:rsid w:val="0018613A"/>
    <w:rsid w:val="00186146"/>
    <w:rsid w:val="00186179"/>
    <w:rsid w:val="001862F7"/>
    <w:rsid w:val="00186365"/>
    <w:rsid w:val="0018639E"/>
    <w:rsid w:val="001865AD"/>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9"/>
    <w:rsid w:val="00187746"/>
    <w:rsid w:val="001878B8"/>
    <w:rsid w:val="001878D3"/>
    <w:rsid w:val="0018796C"/>
    <w:rsid w:val="00187A19"/>
    <w:rsid w:val="00187A84"/>
    <w:rsid w:val="00187C25"/>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0F"/>
    <w:rsid w:val="0019081B"/>
    <w:rsid w:val="001908F8"/>
    <w:rsid w:val="0019093F"/>
    <w:rsid w:val="00190984"/>
    <w:rsid w:val="001909F1"/>
    <w:rsid w:val="001909F5"/>
    <w:rsid w:val="00190AF8"/>
    <w:rsid w:val="00190CC3"/>
    <w:rsid w:val="00190E16"/>
    <w:rsid w:val="00190E38"/>
    <w:rsid w:val="00190EA7"/>
    <w:rsid w:val="00191042"/>
    <w:rsid w:val="00191075"/>
    <w:rsid w:val="0019116C"/>
    <w:rsid w:val="00191209"/>
    <w:rsid w:val="00191226"/>
    <w:rsid w:val="00191241"/>
    <w:rsid w:val="00191316"/>
    <w:rsid w:val="00191371"/>
    <w:rsid w:val="001913D3"/>
    <w:rsid w:val="001914BA"/>
    <w:rsid w:val="00191576"/>
    <w:rsid w:val="00191593"/>
    <w:rsid w:val="001915D5"/>
    <w:rsid w:val="001915E3"/>
    <w:rsid w:val="00191685"/>
    <w:rsid w:val="001917FE"/>
    <w:rsid w:val="00191815"/>
    <w:rsid w:val="00191864"/>
    <w:rsid w:val="001918A6"/>
    <w:rsid w:val="001918F2"/>
    <w:rsid w:val="0019199B"/>
    <w:rsid w:val="00191D15"/>
    <w:rsid w:val="00191D29"/>
    <w:rsid w:val="00191D4E"/>
    <w:rsid w:val="00191D91"/>
    <w:rsid w:val="00191DC6"/>
    <w:rsid w:val="00191E6B"/>
    <w:rsid w:val="00191EC4"/>
    <w:rsid w:val="00191F0F"/>
    <w:rsid w:val="00191F7A"/>
    <w:rsid w:val="001922A8"/>
    <w:rsid w:val="001923FE"/>
    <w:rsid w:val="0019259C"/>
    <w:rsid w:val="001926BB"/>
    <w:rsid w:val="0019296F"/>
    <w:rsid w:val="00192AB3"/>
    <w:rsid w:val="00192BBC"/>
    <w:rsid w:val="00192C52"/>
    <w:rsid w:val="00192CDD"/>
    <w:rsid w:val="00192CF0"/>
    <w:rsid w:val="00192D22"/>
    <w:rsid w:val="00192DCF"/>
    <w:rsid w:val="00192E03"/>
    <w:rsid w:val="00192E07"/>
    <w:rsid w:val="00192F29"/>
    <w:rsid w:val="00192F39"/>
    <w:rsid w:val="00192FF4"/>
    <w:rsid w:val="0019328E"/>
    <w:rsid w:val="001934D2"/>
    <w:rsid w:val="0019350A"/>
    <w:rsid w:val="00193790"/>
    <w:rsid w:val="0019388D"/>
    <w:rsid w:val="00193B25"/>
    <w:rsid w:val="00193B4D"/>
    <w:rsid w:val="00193DF6"/>
    <w:rsid w:val="00193E1B"/>
    <w:rsid w:val="0019415C"/>
    <w:rsid w:val="0019458A"/>
    <w:rsid w:val="0019466E"/>
    <w:rsid w:val="001946B7"/>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4D5"/>
    <w:rsid w:val="00195670"/>
    <w:rsid w:val="0019567B"/>
    <w:rsid w:val="001956BA"/>
    <w:rsid w:val="00195750"/>
    <w:rsid w:val="0019577A"/>
    <w:rsid w:val="00195878"/>
    <w:rsid w:val="00195A05"/>
    <w:rsid w:val="00195AAA"/>
    <w:rsid w:val="00195B9D"/>
    <w:rsid w:val="00195E5D"/>
    <w:rsid w:val="00195E78"/>
    <w:rsid w:val="00195FE5"/>
    <w:rsid w:val="00196086"/>
    <w:rsid w:val="00196142"/>
    <w:rsid w:val="00196300"/>
    <w:rsid w:val="00196560"/>
    <w:rsid w:val="001965FC"/>
    <w:rsid w:val="00196748"/>
    <w:rsid w:val="0019680A"/>
    <w:rsid w:val="0019684B"/>
    <w:rsid w:val="0019697B"/>
    <w:rsid w:val="00196AD1"/>
    <w:rsid w:val="00196ADA"/>
    <w:rsid w:val="00196B1B"/>
    <w:rsid w:val="00196B5D"/>
    <w:rsid w:val="00196F1F"/>
    <w:rsid w:val="00196F7F"/>
    <w:rsid w:val="00196F82"/>
    <w:rsid w:val="0019701C"/>
    <w:rsid w:val="001971B4"/>
    <w:rsid w:val="0019729D"/>
    <w:rsid w:val="001972DF"/>
    <w:rsid w:val="00197332"/>
    <w:rsid w:val="0019742F"/>
    <w:rsid w:val="0019749E"/>
    <w:rsid w:val="00197788"/>
    <w:rsid w:val="001977C6"/>
    <w:rsid w:val="00197876"/>
    <w:rsid w:val="0019789C"/>
    <w:rsid w:val="00197926"/>
    <w:rsid w:val="00197937"/>
    <w:rsid w:val="0019797D"/>
    <w:rsid w:val="001979ED"/>
    <w:rsid w:val="00197AC6"/>
    <w:rsid w:val="00197B4D"/>
    <w:rsid w:val="00197BDF"/>
    <w:rsid w:val="00197DD5"/>
    <w:rsid w:val="00197E56"/>
    <w:rsid w:val="00197FA4"/>
    <w:rsid w:val="001A02C8"/>
    <w:rsid w:val="001A02CD"/>
    <w:rsid w:val="001A0317"/>
    <w:rsid w:val="001A040C"/>
    <w:rsid w:val="001A04A6"/>
    <w:rsid w:val="001A04DC"/>
    <w:rsid w:val="001A0588"/>
    <w:rsid w:val="001A05D2"/>
    <w:rsid w:val="001A05FD"/>
    <w:rsid w:val="001A0668"/>
    <w:rsid w:val="001A0697"/>
    <w:rsid w:val="001A071C"/>
    <w:rsid w:val="001A0734"/>
    <w:rsid w:val="001A07CF"/>
    <w:rsid w:val="001A0885"/>
    <w:rsid w:val="001A0A80"/>
    <w:rsid w:val="001A0B40"/>
    <w:rsid w:val="001A0B60"/>
    <w:rsid w:val="001A0B79"/>
    <w:rsid w:val="001A0B87"/>
    <w:rsid w:val="001A0D85"/>
    <w:rsid w:val="001A0DD3"/>
    <w:rsid w:val="001A0E3A"/>
    <w:rsid w:val="001A0EFD"/>
    <w:rsid w:val="001A0FFD"/>
    <w:rsid w:val="001A103E"/>
    <w:rsid w:val="001A10BB"/>
    <w:rsid w:val="001A10E3"/>
    <w:rsid w:val="001A117B"/>
    <w:rsid w:val="001A1226"/>
    <w:rsid w:val="001A13A5"/>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53"/>
    <w:rsid w:val="001A2ECE"/>
    <w:rsid w:val="001A3290"/>
    <w:rsid w:val="001A33A1"/>
    <w:rsid w:val="001A346B"/>
    <w:rsid w:val="001A3790"/>
    <w:rsid w:val="001A384C"/>
    <w:rsid w:val="001A3B10"/>
    <w:rsid w:val="001A3BA3"/>
    <w:rsid w:val="001A3C3B"/>
    <w:rsid w:val="001A3CC0"/>
    <w:rsid w:val="001A3D00"/>
    <w:rsid w:val="001A3E26"/>
    <w:rsid w:val="001A3F59"/>
    <w:rsid w:val="001A402C"/>
    <w:rsid w:val="001A413A"/>
    <w:rsid w:val="001A4160"/>
    <w:rsid w:val="001A4189"/>
    <w:rsid w:val="001A42CD"/>
    <w:rsid w:val="001A4363"/>
    <w:rsid w:val="001A437E"/>
    <w:rsid w:val="001A448C"/>
    <w:rsid w:val="001A44D1"/>
    <w:rsid w:val="001A47DB"/>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99F"/>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36B"/>
    <w:rsid w:val="001A7427"/>
    <w:rsid w:val="001A7479"/>
    <w:rsid w:val="001A74B5"/>
    <w:rsid w:val="001A7773"/>
    <w:rsid w:val="001A77F3"/>
    <w:rsid w:val="001A784F"/>
    <w:rsid w:val="001A78CF"/>
    <w:rsid w:val="001A78FE"/>
    <w:rsid w:val="001A7A52"/>
    <w:rsid w:val="001A7C85"/>
    <w:rsid w:val="001A7D06"/>
    <w:rsid w:val="001A7E8B"/>
    <w:rsid w:val="001A7F03"/>
    <w:rsid w:val="001A7FE3"/>
    <w:rsid w:val="001B0019"/>
    <w:rsid w:val="001B00FE"/>
    <w:rsid w:val="001B0145"/>
    <w:rsid w:val="001B0247"/>
    <w:rsid w:val="001B02CA"/>
    <w:rsid w:val="001B033A"/>
    <w:rsid w:val="001B0365"/>
    <w:rsid w:val="001B04D0"/>
    <w:rsid w:val="001B069D"/>
    <w:rsid w:val="001B07C6"/>
    <w:rsid w:val="001B0812"/>
    <w:rsid w:val="001B0844"/>
    <w:rsid w:val="001B08E9"/>
    <w:rsid w:val="001B09CA"/>
    <w:rsid w:val="001B0B38"/>
    <w:rsid w:val="001B0CFE"/>
    <w:rsid w:val="001B0D21"/>
    <w:rsid w:val="001B0FC3"/>
    <w:rsid w:val="001B1053"/>
    <w:rsid w:val="001B1181"/>
    <w:rsid w:val="001B125D"/>
    <w:rsid w:val="001B12F4"/>
    <w:rsid w:val="001B13C0"/>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28C"/>
    <w:rsid w:val="001B23F3"/>
    <w:rsid w:val="001B256C"/>
    <w:rsid w:val="001B27D0"/>
    <w:rsid w:val="001B282B"/>
    <w:rsid w:val="001B2899"/>
    <w:rsid w:val="001B2A1F"/>
    <w:rsid w:val="001B2A96"/>
    <w:rsid w:val="001B2AC9"/>
    <w:rsid w:val="001B2BCE"/>
    <w:rsid w:val="001B2BF4"/>
    <w:rsid w:val="001B2CC2"/>
    <w:rsid w:val="001B2D04"/>
    <w:rsid w:val="001B2DA6"/>
    <w:rsid w:val="001B2DBD"/>
    <w:rsid w:val="001B2DF0"/>
    <w:rsid w:val="001B315E"/>
    <w:rsid w:val="001B3185"/>
    <w:rsid w:val="001B34B2"/>
    <w:rsid w:val="001B34CC"/>
    <w:rsid w:val="001B354A"/>
    <w:rsid w:val="001B35CA"/>
    <w:rsid w:val="001B374F"/>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4172"/>
    <w:rsid w:val="001B4394"/>
    <w:rsid w:val="001B479C"/>
    <w:rsid w:val="001B48DB"/>
    <w:rsid w:val="001B4926"/>
    <w:rsid w:val="001B496D"/>
    <w:rsid w:val="001B4A49"/>
    <w:rsid w:val="001B4A6A"/>
    <w:rsid w:val="001B4A72"/>
    <w:rsid w:val="001B4BB4"/>
    <w:rsid w:val="001B4C11"/>
    <w:rsid w:val="001B4C7F"/>
    <w:rsid w:val="001B4D3B"/>
    <w:rsid w:val="001B4E42"/>
    <w:rsid w:val="001B50BA"/>
    <w:rsid w:val="001B50CD"/>
    <w:rsid w:val="001B5200"/>
    <w:rsid w:val="001B5269"/>
    <w:rsid w:val="001B529D"/>
    <w:rsid w:val="001B543F"/>
    <w:rsid w:val="001B547E"/>
    <w:rsid w:val="001B56F3"/>
    <w:rsid w:val="001B57B3"/>
    <w:rsid w:val="001B5A1A"/>
    <w:rsid w:val="001B5B8A"/>
    <w:rsid w:val="001B5BC0"/>
    <w:rsid w:val="001B5CF8"/>
    <w:rsid w:val="001B5F4B"/>
    <w:rsid w:val="001B5FE1"/>
    <w:rsid w:val="001B6035"/>
    <w:rsid w:val="001B6059"/>
    <w:rsid w:val="001B6079"/>
    <w:rsid w:val="001B6142"/>
    <w:rsid w:val="001B625E"/>
    <w:rsid w:val="001B631A"/>
    <w:rsid w:val="001B639E"/>
    <w:rsid w:val="001B6474"/>
    <w:rsid w:val="001B648D"/>
    <w:rsid w:val="001B656A"/>
    <w:rsid w:val="001B65E0"/>
    <w:rsid w:val="001B6603"/>
    <w:rsid w:val="001B6615"/>
    <w:rsid w:val="001B6695"/>
    <w:rsid w:val="001B66A5"/>
    <w:rsid w:val="001B6707"/>
    <w:rsid w:val="001B672A"/>
    <w:rsid w:val="001B6771"/>
    <w:rsid w:val="001B6983"/>
    <w:rsid w:val="001B6A42"/>
    <w:rsid w:val="001B6B77"/>
    <w:rsid w:val="001B6BA0"/>
    <w:rsid w:val="001B6BAD"/>
    <w:rsid w:val="001B6C4D"/>
    <w:rsid w:val="001B6DF5"/>
    <w:rsid w:val="001B6F5B"/>
    <w:rsid w:val="001B72F0"/>
    <w:rsid w:val="001B736A"/>
    <w:rsid w:val="001B742E"/>
    <w:rsid w:val="001B74E0"/>
    <w:rsid w:val="001B74E6"/>
    <w:rsid w:val="001B75A8"/>
    <w:rsid w:val="001B769F"/>
    <w:rsid w:val="001B76B4"/>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9A"/>
    <w:rsid w:val="001C003C"/>
    <w:rsid w:val="001C0166"/>
    <w:rsid w:val="001C0299"/>
    <w:rsid w:val="001C0391"/>
    <w:rsid w:val="001C0861"/>
    <w:rsid w:val="001C0877"/>
    <w:rsid w:val="001C0D5A"/>
    <w:rsid w:val="001C0E9A"/>
    <w:rsid w:val="001C0EBF"/>
    <w:rsid w:val="001C0ECB"/>
    <w:rsid w:val="001C0F6A"/>
    <w:rsid w:val="001C12DE"/>
    <w:rsid w:val="001C145E"/>
    <w:rsid w:val="001C14B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38F"/>
    <w:rsid w:val="001C251A"/>
    <w:rsid w:val="001C25B2"/>
    <w:rsid w:val="001C270D"/>
    <w:rsid w:val="001C2793"/>
    <w:rsid w:val="001C2843"/>
    <w:rsid w:val="001C2B87"/>
    <w:rsid w:val="001C2BB1"/>
    <w:rsid w:val="001C2BD8"/>
    <w:rsid w:val="001C2C01"/>
    <w:rsid w:val="001C2D05"/>
    <w:rsid w:val="001C2F27"/>
    <w:rsid w:val="001C30B1"/>
    <w:rsid w:val="001C31EC"/>
    <w:rsid w:val="001C324E"/>
    <w:rsid w:val="001C347E"/>
    <w:rsid w:val="001C380D"/>
    <w:rsid w:val="001C383C"/>
    <w:rsid w:val="001C38A5"/>
    <w:rsid w:val="001C3A5F"/>
    <w:rsid w:val="001C3B5D"/>
    <w:rsid w:val="001C3B6C"/>
    <w:rsid w:val="001C3C1E"/>
    <w:rsid w:val="001C3C24"/>
    <w:rsid w:val="001C3D09"/>
    <w:rsid w:val="001C3DBE"/>
    <w:rsid w:val="001C3F84"/>
    <w:rsid w:val="001C4014"/>
    <w:rsid w:val="001C401F"/>
    <w:rsid w:val="001C4192"/>
    <w:rsid w:val="001C426C"/>
    <w:rsid w:val="001C4340"/>
    <w:rsid w:val="001C43B4"/>
    <w:rsid w:val="001C452A"/>
    <w:rsid w:val="001C455D"/>
    <w:rsid w:val="001C4646"/>
    <w:rsid w:val="001C46A1"/>
    <w:rsid w:val="001C4712"/>
    <w:rsid w:val="001C4780"/>
    <w:rsid w:val="001C4816"/>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4E1"/>
    <w:rsid w:val="001C54F6"/>
    <w:rsid w:val="001C5572"/>
    <w:rsid w:val="001C55B6"/>
    <w:rsid w:val="001C55D7"/>
    <w:rsid w:val="001C56FE"/>
    <w:rsid w:val="001C57BA"/>
    <w:rsid w:val="001C583C"/>
    <w:rsid w:val="001C5A05"/>
    <w:rsid w:val="001C5BD4"/>
    <w:rsid w:val="001C5C47"/>
    <w:rsid w:val="001C5D80"/>
    <w:rsid w:val="001C5DC0"/>
    <w:rsid w:val="001C5FEA"/>
    <w:rsid w:val="001C61F6"/>
    <w:rsid w:val="001C6250"/>
    <w:rsid w:val="001C63D0"/>
    <w:rsid w:val="001C646D"/>
    <w:rsid w:val="001C6502"/>
    <w:rsid w:val="001C6596"/>
    <w:rsid w:val="001C696F"/>
    <w:rsid w:val="001C697A"/>
    <w:rsid w:val="001C6EAF"/>
    <w:rsid w:val="001C6EE4"/>
    <w:rsid w:val="001C6EFF"/>
    <w:rsid w:val="001C6F96"/>
    <w:rsid w:val="001C7256"/>
    <w:rsid w:val="001C72B3"/>
    <w:rsid w:val="001C7376"/>
    <w:rsid w:val="001C740E"/>
    <w:rsid w:val="001C75E2"/>
    <w:rsid w:val="001C76BE"/>
    <w:rsid w:val="001C76C1"/>
    <w:rsid w:val="001C777A"/>
    <w:rsid w:val="001C78F9"/>
    <w:rsid w:val="001C7A93"/>
    <w:rsid w:val="001C7AD6"/>
    <w:rsid w:val="001C7B40"/>
    <w:rsid w:val="001C7B5B"/>
    <w:rsid w:val="001C7C7F"/>
    <w:rsid w:val="001C7DED"/>
    <w:rsid w:val="001C7F15"/>
    <w:rsid w:val="001D0132"/>
    <w:rsid w:val="001D01A8"/>
    <w:rsid w:val="001D0252"/>
    <w:rsid w:val="001D027C"/>
    <w:rsid w:val="001D02CD"/>
    <w:rsid w:val="001D0308"/>
    <w:rsid w:val="001D0334"/>
    <w:rsid w:val="001D040B"/>
    <w:rsid w:val="001D045E"/>
    <w:rsid w:val="001D04A9"/>
    <w:rsid w:val="001D058D"/>
    <w:rsid w:val="001D0592"/>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395"/>
    <w:rsid w:val="001D23D8"/>
    <w:rsid w:val="001D240E"/>
    <w:rsid w:val="001D25AD"/>
    <w:rsid w:val="001D25C4"/>
    <w:rsid w:val="001D2805"/>
    <w:rsid w:val="001D28EE"/>
    <w:rsid w:val="001D2932"/>
    <w:rsid w:val="001D2973"/>
    <w:rsid w:val="001D2ADE"/>
    <w:rsid w:val="001D2B3F"/>
    <w:rsid w:val="001D2D2D"/>
    <w:rsid w:val="001D2D82"/>
    <w:rsid w:val="001D2E38"/>
    <w:rsid w:val="001D2ECA"/>
    <w:rsid w:val="001D2F1F"/>
    <w:rsid w:val="001D3068"/>
    <w:rsid w:val="001D31C7"/>
    <w:rsid w:val="001D32B6"/>
    <w:rsid w:val="001D354A"/>
    <w:rsid w:val="001D3599"/>
    <w:rsid w:val="001D35DE"/>
    <w:rsid w:val="001D3716"/>
    <w:rsid w:val="001D389B"/>
    <w:rsid w:val="001D38FD"/>
    <w:rsid w:val="001D39AA"/>
    <w:rsid w:val="001D3B95"/>
    <w:rsid w:val="001D3CA6"/>
    <w:rsid w:val="001D3CCF"/>
    <w:rsid w:val="001D3E9D"/>
    <w:rsid w:val="001D4196"/>
    <w:rsid w:val="001D41AD"/>
    <w:rsid w:val="001D433A"/>
    <w:rsid w:val="001D437F"/>
    <w:rsid w:val="001D4411"/>
    <w:rsid w:val="001D4480"/>
    <w:rsid w:val="001D44D4"/>
    <w:rsid w:val="001D45C9"/>
    <w:rsid w:val="001D4818"/>
    <w:rsid w:val="001D4832"/>
    <w:rsid w:val="001D4A5E"/>
    <w:rsid w:val="001D4CD9"/>
    <w:rsid w:val="001D4CE6"/>
    <w:rsid w:val="001D4D5C"/>
    <w:rsid w:val="001D4FE3"/>
    <w:rsid w:val="001D502C"/>
    <w:rsid w:val="001D5039"/>
    <w:rsid w:val="001D50E3"/>
    <w:rsid w:val="001D52BE"/>
    <w:rsid w:val="001D53D1"/>
    <w:rsid w:val="001D54A0"/>
    <w:rsid w:val="001D5516"/>
    <w:rsid w:val="001D587C"/>
    <w:rsid w:val="001D594E"/>
    <w:rsid w:val="001D5997"/>
    <w:rsid w:val="001D5E52"/>
    <w:rsid w:val="001D5EF6"/>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D1F"/>
    <w:rsid w:val="001D6F08"/>
    <w:rsid w:val="001D6F9B"/>
    <w:rsid w:val="001D706A"/>
    <w:rsid w:val="001D71A0"/>
    <w:rsid w:val="001D7224"/>
    <w:rsid w:val="001D73A7"/>
    <w:rsid w:val="001D7512"/>
    <w:rsid w:val="001D754A"/>
    <w:rsid w:val="001D7597"/>
    <w:rsid w:val="001D769F"/>
    <w:rsid w:val="001D7916"/>
    <w:rsid w:val="001D79F5"/>
    <w:rsid w:val="001D7C67"/>
    <w:rsid w:val="001D7C81"/>
    <w:rsid w:val="001D7D08"/>
    <w:rsid w:val="001D7E3E"/>
    <w:rsid w:val="001D7F96"/>
    <w:rsid w:val="001E017F"/>
    <w:rsid w:val="001E0238"/>
    <w:rsid w:val="001E02A0"/>
    <w:rsid w:val="001E02A1"/>
    <w:rsid w:val="001E044C"/>
    <w:rsid w:val="001E0520"/>
    <w:rsid w:val="001E05A3"/>
    <w:rsid w:val="001E06C0"/>
    <w:rsid w:val="001E0801"/>
    <w:rsid w:val="001E089B"/>
    <w:rsid w:val="001E08F1"/>
    <w:rsid w:val="001E08F4"/>
    <w:rsid w:val="001E094E"/>
    <w:rsid w:val="001E0963"/>
    <w:rsid w:val="001E0991"/>
    <w:rsid w:val="001E0BC3"/>
    <w:rsid w:val="001E0C0B"/>
    <w:rsid w:val="001E0C6D"/>
    <w:rsid w:val="001E0CAF"/>
    <w:rsid w:val="001E0CCB"/>
    <w:rsid w:val="001E0D3B"/>
    <w:rsid w:val="001E0E76"/>
    <w:rsid w:val="001E0FD0"/>
    <w:rsid w:val="001E11D7"/>
    <w:rsid w:val="001E1273"/>
    <w:rsid w:val="001E1406"/>
    <w:rsid w:val="001E177E"/>
    <w:rsid w:val="001E1B39"/>
    <w:rsid w:val="001E1B7D"/>
    <w:rsid w:val="001E1B9C"/>
    <w:rsid w:val="001E1C06"/>
    <w:rsid w:val="001E1D44"/>
    <w:rsid w:val="001E1D9D"/>
    <w:rsid w:val="001E1DC7"/>
    <w:rsid w:val="001E200C"/>
    <w:rsid w:val="001E2021"/>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C0A"/>
    <w:rsid w:val="001E2C57"/>
    <w:rsid w:val="001E2C78"/>
    <w:rsid w:val="001E2D6F"/>
    <w:rsid w:val="001E2D95"/>
    <w:rsid w:val="001E2DF6"/>
    <w:rsid w:val="001E2E3D"/>
    <w:rsid w:val="001E2F48"/>
    <w:rsid w:val="001E3250"/>
    <w:rsid w:val="001E325E"/>
    <w:rsid w:val="001E3285"/>
    <w:rsid w:val="001E32F9"/>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918"/>
    <w:rsid w:val="001E4A7B"/>
    <w:rsid w:val="001E4B6E"/>
    <w:rsid w:val="001E4C81"/>
    <w:rsid w:val="001E4C84"/>
    <w:rsid w:val="001E4CB2"/>
    <w:rsid w:val="001E4EC0"/>
    <w:rsid w:val="001E4F55"/>
    <w:rsid w:val="001E4FCA"/>
    <w:rsid w:val="001E530D"/>
    <w:rsid w:val="001E53B2"/>
    <w:rsid w:val="001E55A8"/>
    <w:rsid w:val="001E567D"/>
    <w:rsid w:val="001E59C5"/>
    <w:rsid w:val="001E59CE"/>
    <w:rsid w:val="001E5AE6"/>
    <w:rsid w:val="001E5BF1"/>
    <w:rsid w:val="001E5C81"/>
    <w:rsid w:val="001E5DB4"/>
    <w:rsid w:val="001E5DDD"/>
    <w:rsid w:val="001E5E4C"/>
    <w:rsid w:val="001E5E72"/>
    <w:rsid w:val="001E5E99"/>
    <w:rsid w:val="001E5ED3"/>
    <w:rsid w:val="001E5F13"/>
    <w:rsid w:val="001E5FB8"/>
    <w:rsid w:val="001E623B"/>
    <w:rsid w:val="001E64AB"/>
    <w:rsid w:val="001E6572"/>
    <w:rsid w:val="001E65B1"/>
    <w:rsid w:val="001E66C1"/>
    <w:rsid w:val="001E66E2"/>
    <w:rsid w:val="001E66F6"/>
    <w:rsid w:val="001E689F"/>
    <w:rsid w:val="001E68D7"/>
    <w:rsid w:val="001E69D6"/>
    <w:rsid w:val="001E6BCC"/>
    <w:rsid w:val="001E6BDE"/>
    <w:rsid w:val="001E6EF3"/>
    <w:rsid w:val="001E6F8E"/>
    <w:rsid w:val="001E6FE4"/>
    <w:rsid w:val="001E712C"/>
    <w:rsid w:val="001E7174"/>
    <w:rsid w:val="001E71B7"/>
    <w:rsid w:val="001E71DF"/>
    <w:rsid w:val="001E7210"/>
    <w:rsid w:val="001E7260"/>
    <w:rsid w:val="001E73F7"/>
    <w:rsid w:val="001E748D"/>
    <w:rsid w:val="001E7837"/>
    <w:rsid w:val="001E7A7C"/>
    <w:rsid w:val="001E7C71"/>
    <w:rsid w:val="001E7C8E"/>
    <w:rsid w:val="001E7CBB"/>
    <w:rsid w:val="001E7E76"/>
    <w:rsid w:val="001EB89B"/>
    <w:rsid w:val="001F0041"/>
    <w:rsid w:val="001F0156"/>
    <w:rsid w:val="001F02B8"/>
    <w:rsid w:val="001F030A"/>
    <w:rsid w:val="001F04D5"/>
    <w:rsid w:val="001F0579"/>
    <w:rsid w:val="001F077B"/>
    <w:rsid w:val="001F08C5"/>
    <w:rsid w:val="001F0949"/>
    <w:rsid w:val="001F09C8"/>
    <w:rsid w:val="001F0A21"/>
    <w:rsid w:val="001F0A49"/>
    <w:rsid w:val="001F0AAC"/>
    <w:rsid w:val="001F0B48"/>
    <w:rsid w:val="001F0BCE"/>
    <w:rsid w:val="001F0BEA"/>
    <w:rsid w:val="001F0C2D"/>
    <w:rsid w:val="001F0C36"/>
    <w:rsid w:val="001F0C6F"/>
    <w:rsid w:val="001F0D2D"/>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3D"/>
    <w:rsid w:val="001F2372"/>
    <w:rsid w:val="001F23A6"/>
    <w:rsid w:val="001F259F"/>
    <w:rsid w:val="001F25E8"/>
    <w:rsid w:val="001F2620"/>
    <w:rsid w:val="001F2629"/>
    <w:rsid w:val="001F268A"/>
    <w:rsid w:val="001F2757"/>
    <w:rsid w:val="001F2950"/>
    <w:rsid w:val="001F2A1C"/>
    <w:rsid w:val="001F2A23"/>
    <w:rsid w:val="001F2A7C"/>
    <w:rsid w:val="001F2BB8"/>
    <w:rsid w:val="001F2BDD"/>
    <w:rsid w:val="001F2C84"/>
    <w:rsid w:val="001F2CBF"/>
    <w:rsid w:val="001F2DDD"/>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91D"/>
    <w:rsid w:val="001F3B33"/>
    <w:rsid w:val="001F3BB5"/>
    <w:rsid w:val="001F3E99"/>
    <w:rsid w:val="001F3F69"/>
    <w:rsid w:val="001F3F8A"/>
    <w:rsid w:val="001F3FAB"/>
    <w:rsid w:val="001F4191"/>
    <w:rsid w:val="001F4259"/>
    <w:rsid w:val="001F426C"/>
    <w:rsid w:val="001F43FB"/>
    <w:rsid w:val="001F470C"/>
    <w:rsid w:val="001F475B"/>
    <w:rsid w:val="001F4858"/>
    <w:rsid w:val="001F4940"/>
    <w:rsid w:val="001F4A4D"/>
    <w:rsid w:val="001F4C99"/>
    <w:rsid w:val="001F4E97"/>
    <w:rsid w:val="001F4F46"/>
    <w:rsid w:val="001F5015"/>
    <w:rsid w:val="001F5019"/>
    <w:rsid w:val="001F51BC"/>
    <w:rsid w:val="001F53D5"/>
    <w:rsid w:val="001F5475"/>
    <w:rsid w:val="001F54DC"/>
    <w:rsid w:val="001F5827"/>
    <w:rsid w:val="001F58E7"/>
    <w:rsid w:val="001F590A"/>
    <w:rsid w:val="001F59C4"/>
    <w:rsid w:val="001F5B66"/>
    <w:rsid w:val="001F5BE6"/>
    <w:rsid w:val="001F5BFC"/>
    <w:rsid w:val="001F5C7F"/>
    <w:rsid w:val="001F5CE0"/>
    <w:rsid w:val="001F5DE1"/>
    <w:rsid w:val="001F5E65"/>
    <w:rsid w:val="001F607F"/>
    <w:rsid w:val="001F610C"/>
    <w:rsid w:val="001F6118"/>
    <w:rsid w:val="001F63AA"/>
    <w:rsid w:val="001F665F"/>
    <w:rsid w:val="001F672C"/>
    <w:rsid w:val="001F673C"/>
    <w:rsid w:val="001F69DC"/>
    <w:rsid w:val="001F6BA8"/>
    <w:rsid w:val="001F6C7B"/>
    <w:rsid w:val="001F6CF2"/>
    <w:rsid w:val="001F6D91"/>
    <w:rsid w:val="001F6E5D"/>
    <w:rsid w:val="001F7003"/>
    <w:rsid w:val="001F72C3"/>
    <w:rsid w:val="001F76AB"/>
    <w:rsid w:val="001F7709"/>
    <w:rsid w:val="001F7729"/>
    <w:rsid w:val="001F7851"/>
    <w:rsid w:val="001F78FA"/>
    <w:rsid w:val="001F799C"/>
    <w:rsid w:val="001F7A5F"/>
    <w:rsid w:val="001F7B7D"/>
    <w:rsid w:val="001F7ED9"/>
    <w:rsid w:val="001F7F40"/>
    <w:rsid w:val="001F7FCB"/>
    <w:rsid w:val="00200009"/>
    <w:rsid w:val="00200210"/>
    <w:rsid w:val="0020043F"/>
    <w:rsid w:val="002004FC"/>
    <w:rsid w:val="0020057A"/>
    <w:rsid w:val="002005BC"/>
    <w:rsid w:val="0020068E"/>
    <w:rsid w:val="0020070C"/>
    <w:rsid w:val="00200728"/>
    <w:rsid w:val="00200835"/>
    <w:rsid w:val="00200870"/>
    <w:rsid w:val="00200941"/>
    <w:rsid w:val="002009BE"/>
    <w:rsid w:val="00200A84"/>
    <w:rsid w:val="00200C73"/>
    <w:rsid w:val="00200CBF"/>
    <w:rsid w:val="00200CCB"/>
    <w:rsid w:val="00200D1F"/>
    <w:rsid w:val="002010E5"/>
    <w:rsid w:val="002010EB"/>
    <w:rsid w:val="002011B4"/>
    <w:rsid w:val="00201367"/>
    <w:rsid w:val="00201456"/>
    <w:rsid w:val="002014F0"/>
    <w:rsid w:val="00201567"/>
    <w:rsid w:val="002015A8"/>
    <w:rsid w:val="002016D3"/>
    <w:rsid w:val="002018B1"/>
    <w:rsid w:val="00201A3B"/>
    <w:rsid w:val="00201A4F"/>
    <w:rsid w:val="00201B56"/>
    <w:rsid w:val="00201BD4"/>
    <w:rsid w:val="00201E28"/>
    <w:rsid w:val="00201FB7"/>
    <w:rsid w:val="00201FF8"/>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C8B"/>
    <w:rsid w:val="00203DF8"/>
    <w:rsid w:val="00203F28"/>
    <w:rsid w:val="00203F6C"/>
    <w:rsid w:val="00204140"/>
    <w:rsid w:val="00204296"/>
    <w:rsid w:val="00204441"/>
    <w:rsid w:val="0020483F"/>
    <w:rsid w:val="002048F2"/>
    <w:rsid w:val="00204926"/>
    <w:rsid w:val="00204927"/>
    <w:rsid w:val="00204B3A"/>
    <w:rsid w:val="00204C35"/>
    <w:rsid w:val="00204F60"/>
    <w:rsid w:val="002050D3"/>
    <w:rsid w:val="00205229"/>
    <w:rsid w:val="00205318"/>
    <w:rsid w:val="00205418"/>
    <w:rsid w:val="00205420"/>
    <w:rsid w:val="0020546F"/>
    <w:rsid w:val="002054F2"/>
    <w:rsid w:val="002055C6"/>
    <w:rsid w:val="00205969"/>
    <w:rsid w:val="00205B70"/>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B94"/>
    <w:rsid w:val="00206C10"/>
    <w:rsid w:val="00206C4C"/>
    <w:rsid w:val="00206DD9"/>
    <w:rsid w:val="00206EC9"/>
    <w:rsid w:val="00206F80"/>
    <w:rsid w:val="0020701B"/>
    <w:rsid w:val="002070B8"/>
    <w:rsid w:val="00207157"/>
    <w:rsid w:val="002073A3"/>
    <w:rsid w:val="002073CE"/>
    <w:rsid w:val="0020744D"/>
    <w:rsid w:val="0020759E"/>
    <w:rsid w:val="0020759F"/>
    <w:rsid w:val="00207863"/>
    <w:rsid w:val="00207935"/>
    <w:rsid w:val="00207C33"/>
    <w:rsid w:val="00207CBF"/>
    <w:rsid w:val="00207D99"/>
    <w:rsid w:val="00207EAE"/>
    <w:rsid w:val="00207F07"/>
    <w:rsid w:val="00207F17"/>
    <w:rsid w:val="00210038"/>
    <w:rsid w:val="0021006F"/>
    <w:rsid w:val="00210103"/>
    <w:rsid w:val="00210156"/>
    <w:rsid w:val="002101E0"/>
    <w:rsid w:val="002101E4"/>
    <w:rsid w:val="002103E3"/>
    <w:rsid w:val="00210471"/>
    <w:rsid w:val="002104EA"/>
    <w:rsid w:val="00210591"/>
    <w:rsid w:val="002105B0"/>
    <w:rsid w:val="00210619"/>
    <w:rsid w:val="0021068F"/>
    <w:rsid w:val="002106F0"/>
    <w:rsid w:val="0021075E"/>
    <w:rsid w:val="002107AD"/>
    <w:rsid w:val="002107B7"/>
    <w:rsid w:val="002107EA"/>
    <w:rsid w:val="00210951"/>
    <w:rsid w:val="00210B06"/>
    <w:rsid w:val="00210B67"/>
    <w:rsid w:val="00210C30"/>
    <w:rsid w:val="00210C98"/>
    <w:rsid w:val="00210CE3"/>
    <w:rsid w:val="00210DA7"/>
    <w:rsid w:val="00210DB5"/>
    <w:rsid w:val="00210DC1"/>
    <w:rsid w:val="00210DF3"/>
    <w:rsid w:val="00210EBD"/>
    <w:rsid w:val="0021144F"/>
    <w:rsid w:val="00211463"/>
    <w:rsid w:val="00211557"/>
    <w:rsid w:val="00211668"/>
    <w:rsid w:val="00211698"/>
    <w:rsid w:val="002116F9"/>
    <w:rsid w:val="00211878"/>
    <w:rsid w:val="0021188C"/>
    <w:rsid w:val="00211977"/>
    <w:rsid w:val="00211AA6"/>
    <w:rsid w:val="00211CB1"/>
    <w:rsid w:val="00211CCE"/>
    <w:rsid w:val="00211D9B"/>
    <w:rsid w:val="00211D9D"/>
    <w:rsid w:val="00211DF3"/>
    <w:rsid w:val="00211E1D"/>
    <w:rsid w:val="00211E40"/>
    <w:rsid w:val="00211EC9"/>
    <w:rsid w:val="00211EE0"/>
    <w:rsid w:val="00211F3C"/>
    <w:rsid w:val="00212064"/>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F8"/>
    <w:rsid w:val="00212A2E"/>
    <w:rsid w:val="00212AD7"/>
    <w:rsid w:val="00212D43"/>
    <w:rsid w:val="00212F50"/>
    <w:rsid w:val="00212FCB"/>
    <w:rsid w:val="00213090"/>
    <w:rsid w:val="00213113"/>
    <w:rsid w:val="0021324B"/>
    <w:rsid w:val="002132F4"/>
    <w:rsid w:val="0021337C"/>
    <w:rsid w:val="002134BA"/>
    <w:rsid w:val="0021396C"/>
    <w:rsid w:val="00213D0D"/>
    <w:rsid w:val="00213D86"/>
    <w:rsid w:val="002142AE"/>
    <w:rsid w:val="002143CA"/>
    <w:rsid w:val="002144B8"/>
    <w:rsid w:val="0021459E"/>
    <w:rsid w:val="002146BE"/>
    <w:rsid w:val="002146EC"/>
    <w:rsid w:val="002147B8"/>
    <w:rsid w:val="00214865"/>
    <w:rsid w:val="002149AF"/>
    <w:rsid w:val="002149DE"/>
    <w:rsid w:val="00214A86"/>
    <w:rsid w:val="00214AC2"/>
    <w:rsid w:val="00214CA4"/>
    <w:rsid w:val="00214D08"/>
    <w:rsid w:val="00214E2B"/>
    <w:rsid w:val="00214F4D"/>
    <w:rsid w:val="0021508F"/>
    <w:rsid w:val="0021511C"/>
    <w:rsid w:val="002151FD"/>
    <w:rsid w:val="0021523F"/>
    <w:rsid w:val="0021524A"/>
    <w:rsid w:val="0021534B"/>
    <w:rsid w:val="00215514"/>
    <w:rsid w:val="0021563D"/>
    <w:rsid w:val="0021577C"/>
    <w:rsid w:val="00215785"/>
    <w:rsid w:val="00215809"/>
    <w:rsid w:val="00215834"/>
    <w:rsid w:val="00215898"/>
    <w:rsid w:val="002159E2"/>
    <w:rsid w:val="00215A16"/>
    <w:rsid w:val="00215ADC"/>
    <w:rsid w:val="00215B4F"/>
    <w:rsid w:val="00215C32"/>
    <w:rsid w:val="00215C5F"/>
    <w:rsid w:val="00215C63"/>
    <w:rsid w:val="00215E1A"/>
    <w:rsid w:val="002161B6"/>
    <w:rsid w:val="00216231"/>
    <w:rsid w:val="00216244"/>
    <w:rsid w:val="0021626F"/>
    <w:rsid w:val="002163E4"/>
    <w:rsid w:val="00216637"/>
    <w:rsid w:val="00216702"/>
    <w:rsid w:val="00216727"/>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13"/>
    <w:rsid w:val="0021763B"/>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57"/>
    <w:rsid w:val="002205AD"/>
    <w:rsid w:val="00220691"/>
    <w:rsid w:val="0022096B"/>
    <w:rsid w:val="0022098C"/>
    <w:rsid w:val="002209B2"/>
    <w:rsid w:val="00220AAE"/>
    <w:rsid w:val="00220D22"/>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EB8"/>
    <w:rsid w:val="00222EF8"/>
    <w:rsid w:val="00222F80"/>
    <w:rsid w:val="00223029"/>
    <w:rsid w:val="002230D2"/>
    <w:rsid w:val="00223146"/>
    <w:rsid w:val="00223193"/>
    <w:rsid w:val="00223245"/>
    <w:rsid w:val="00223321"/>
    <w:rsid w:val="00223383"/>
    <w:rsid w:val="002233A5"/>
    <w:rsid w:val="00223447"/>
    <w:rsid w:val="00223450"/>
    <w:rsid w:val="00223796"/>
    <w:rsid w:val="0022380B"/>
    <w:rsid w:val="00223A75"/>
    <w:rsid w:val="00223B87"/>
    <w:rsid w:val="00223BB6"/>
    <w:rsid w:val="00223C89"/>
    <w:rsid w:val="00223DDB"/>
    <w:rsid w:val="00223DEC"/>
    <w:rsid w:val="00223E02"/>
    <w:rsid w:val="00223E0D"/>
    <w:rsid w:val="00224085"/>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3B"/>
    <w:rsid w:val="002256A7"/>
    <w:rsid w:val="00225728"/>
    <w:rsid w:val="00225848"/>
    <w:rsid w:val="00225A30"/>
    <w:rsid w:val="00225B8A"/>
    <w:rsid w:val="00225BCC"/>
    <w:rsid w:val="00225C16"/>
    <w:rsid w:val="00225C84"/>
    <w:rsid w:val="00225CAA"/>
    <w:rsid w:val="00225D83"/>
    <w:rsid w:val="00225E3A"/>
    <w:rsid w:val="00225F73"/>
    <w:rsid w:val="00225F8C"/>
    <w:rsid w:val="00225F98"/>
    <w:rsid w:val="0022607B"/>
    <w:rsid w:val="00226463"/>
    <w:rsid w:val="002264E3"/>
    <w:rsid w:val="00226580"/>
    <w:rsid w:val="0022658C"/>
    <w:rsid w:val="002266E3"/>
    <w:rsid w:val="002266FD"/>
    <w:rsid w:val="00226BB1"/>
    <w:rsid w:val="00226BF0"/>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610"/>
    <w:rsid w:val="00230654"/>
    <w:rsid w:val="00230664"/>
    <w:rsid w:val="002306C2"/>
    <w:rsid w:val="00230727"/>
    <w:rsid w:val="0023078D"/>
    <w:rsid w:val="002308D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A8C"/>
    <w:rsid w:val="00231B25"/>
    <w:rsid w:val="00231BBF"/>
    <w:rsid w:val="00231E8E"/>
    <w:rsid w:val="00231FC7"/>
    <w:rsid w:val="0023217C"/>
    <w:rsid w:val="002323C7"/>
    <w:rsid w:val="00232417"/>
    <w:rsid w:val="002329AA"/>
    <w:rsid w:val="00232AC1"/>
    <w:rsid w:val="00232B2F"/>
    <w:rsid w:val="00232B7A"/>
    <w:rsid w:val="00232BB0"/>
    <w:rsid w:val="00232C1B"/>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450"/>
    <w:rsid w:val="00233573"/>
    <w:rsid w:val="0023364A"/>
    <w:rsid w:val="00233AF3"/>
    <w:rsid w:val="00233C38"/>
    <w:rsid w:val="00233D4B"/>
    <w:rsid w:val="00233E61"/>
    <w:rsid w:val="00233E76"/>
    <w:rsid w:val="00233F44"/>
    <w:rsid w:val="00234056"/>
    <w:rsid w:val="0023427D"/>
    <w:rsid w:val="0023443D"/>
    <w:rsid w:val="0023447E"/>
    <w:rsid w:val="00234572"/>
    <w:rsid w:val="0023473D"/>
    <w:rsid w:val="00234798"/>
    <w:rsid w:val="00234806"/>
    <w:rsid w:val="0023480C"/>
    <w:rsid w:val="00234842"/>
    <w:rsid w:val="002348CF"/>
    <w:rsid w:val="0023499C"/>
    <w:rsid w:val="00234AA6"/>
    <w:rsid w:val="00234B37"/>
    <w:rsid w:val="00234BA2"/>
    <w:rsid w:val="00234BDE"/>
    <w:rsid w:val="00234D39"/>
    <w:rsid w:val="00234E8E"/>
    <w:rsid w:val="00234EB8"/>
    <w:rsid w:val="0023508A"/>
    <w:rsid w:val="0023510E"/>
    <w:rsid w:val="00235133"/>
    <w:rsid w:val="00235178"/>
    <w:rsid w:val="002351F8"/>
    <w:rsid w:val="0023526E"/>
    <w:rsid w:val="002352A8"/>
    <w:rsid w:val="00235330"/>
    <w:rsid w:val="00235421"/>
    <w:rsid w:val="00235422"/>
    <w:rsid w:val="00235440"/>
    <w:rsid w:val="00235485"/>
    <w:rsid w:val="00235534"/>
    <w:rsid w:val="0023590B"/>
    <w:rsid w:val="00235952"/>
    <w:rsid w:val="00235961"/>
    <w:rsid w:val="00235AFA"/>
    <w:rsid w:val="00235B0F"/>
    <w:rsid w:val="00235B2B"/>
    <w:rsid w:val="00235B2F"/>
    <w:rsid w:val="00235BCD"/>
    <w:rsid w:val="00235BD9"/>
    <w:rsid w:val="00235C60"/>
    <w:rsid w:val="00235D6A"/>
    <w:rsid w:val="00235DC9"/>
    <w:rsid w:val="00235E89"/>
    <w:rsid w:val="002360E1"/>
    <w:rsid w:val="00236155"/>
    <w:rsid w:val="0023628A"/>
    <w:rsid w:val="00236465"/>
    <w:rsid w:val="002364D1"/>
    <w:rsid w:val="00236539"/>
    <w:rsid w:val="002365C8"/>
    <w:rsid w:val="002365EE"/>
    <w:rsid w:val="00236673"/>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37EEA"/>
    <w:rsid w:val="00240128"/>
    <w:rsid w:val="002401B8"/>
    <w:rsid w:val="0024029B"/>
    <w:rsid w:val="002402CB"/>
    <w:rsid w:val="002403C6"/>
    <w:rsid w:val="002403ED"/>
    <w:rsid w:val="0024040E"/>
    <w:rsid w:val="002404B9"/>
    <w:rsid w:val="0024057B"/>
    <w:rsid w:val="002405A3"/>
    <w:rsid w:val="002406BA"/>
    <w:rsid w:val="00240716"/>
    <w:rsid w:val="00240791"/>
    <w:rsid w:val="0024080B"/>
    <w:rsid w:val="0024084F"/>
    <w:rsid w:val="00240864"/>
    <w:rsid w:val="002409EF"/>
    <w:rsid w:val="00240C5E"/>
    <w:rsid w:val="00240CA5"/>
    <w:rsid w:val="00240D03"/>
    <w:rsid w:val="00240E94"/>
    <w:rsid w:val="00240EA5"/>
    <w:rsid w:val="00240ED1"/>
    <w:rsid w:val="00240FF8"/>
    <w:rsid w:val="0024117E"/>
    <w:rsid w:val="0024119F"/>
    <w:rsid w:val="0024123E"/>
    <w:rsid w:val="0024129A"/>
    <w:rsid w:val="00241324"/>
    <w:rsid w:val="0024133C"/>
    <w:rsid w:val="0024133E"/>
    <w:rsid w:val="00241378"/>
    <w:rsid w:val="00241504"/>
    <w:rsid w:val="00241563"/>
    <w:rsid w:val="00241584"/>
    <w:rsid w:val="002415A9"/>
    <w:rsid w:val="002415AD"/>
    <w:rsid w:val="002415C4"/>
    <w:rsid w:val="00241628"/>
    <w:rsid w:val="002416CA"/>
    <w:rsid w:val="00241812"/>
    <w:rsid w:val="00241867"/>
    <w:rsid w:val="0024192A"/>
    <w:rsid w:val="00241C1B"/>
    <w:rsid w:val="00241C8F"/>
    <w:rsid w:val="00241C96"/>
    <w:rsid w:val="00241C9D"/>
    <w:rsid w:val="00241D0F"/>
    <w:rsid w:val="002420BD"/>
    <w:rsid w:val="002420EA"/>
    <w:rsid w:val="0024235A"/>
    <w:rsid w:val="0024238D"/>
    <w:rsid w:val="00242405"/>
    <w:rsid w:val="002424DD"/>
    <w:rsid w:val="00242552"/>
    <w:rsid w:val="0024267D"/>
    <w:rsid w:val="002426C0"/>
    <w:rsid w:val="002426CC"/>
    <w:rsid w:val="002427D6"/>
    <w:rsid w:val="002427E8"/>
    <w:rsid w:val="002428E2"/>
    <w:rsid w:val="002429A6"/>
    <w:rsid w:val="002429E3"/>
    <w:rsid w:val="00242B2D"/>
    <w:rsid w:val="00242C19"/>
    <w:rsid w:val="00242CBC"/>
    <w:rsid w:val="00242F78"/>
    <w:rsid w:val="00242F9D"/>
    <w:rsid w:val="00242FB3"/>
    <w:rsid w:val="0024315F"/>
    <w:rsid w:val="0024330B"/>
    <w:rsid w:val="0024336B"/>
    <w:rsid w:val="002433B2"/>
    <w:rsid w:val="0024341F"/>
    <w:rsid w:val="002434B6"/>
    <w:rsid w:val="0024380D"/>
    <w:rsid w:val="00243952"/>
    <w:rsid w:val="00243954"/>
    <w:rsid w:val="00243973"/>
    <w:rsid w:val="00243BB5"/>
    <w:rsid w:val="00243C6C"/>
    <w:rsid w:val="00243E41"/>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480"/>
    <w:rsid w:val="002464A6"/>
    <w:rsid w:val="00246504"/>
    <w:rsid w:val="00246692"/>
    <w:rsid w:val="002467D5"/>
    <w:rsid w:val="002467D7"/>
    <w:rsid w:val="00246913"/>
    <w:rsid w:val="00246933"/>
    <w:rsid w:val="00246AB2"/>
    <w:rsid w:val="00246AB8"/>
    <w:rsid w:val="00246ABF"/>
    <w:rsid w:val="00246B15"/>
    <w:rsid w:val="00246B35"/>
    <w:rsid w:val="00246BE2"/>
    <w:rsid w:val="00246C18"/>
    <w:rsid w:val="00246DF1"/>
    <w:rsid w:val="00246E4E"/>
    <w:rsid w:val="00246EF0"/>
    <w:rsid w:val="00246FDA"/>
    <w:rsid w:val="0024729B"/>
    <w:rsid w:val="0024736D"/>
    <w:rsid w:val="00247461"/>
    <w:rsid w:val="00247487"/>
    <w:rsid w:val="0024752D"/>
    <w:rsid w:val="00247681"/>
    <w:rsid w:val="0024771F"/>
    <w:rsid w:val="0024772E"/>
    <w:rsid w:val="0024781A"/>
    <w:rsid w:val="00247919"/>
    <w:rsid w:val="00247A36"/>
    <w:rsid w:val="00247B14"/>
    <w:rsid w:val="00247B22"/>
    <w:rsid w:val="00247B52"/>
    <w:rsid w:val="00247B73"/>
    <w:rsid w:val="00247DCD"/>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3B"/>
    <w:rsid w:val="0025058E"/>
    <w:rsid w:val="002505CF"/>
    <w:rsid w:val="002505FF"/>
    <w:rsid w:val="00250932"/>
    <w:rsid w:val="00250AD9"/>
    <w:rsid w:val="00250B19"/>
    <w:rsid w:val="00250B89"/>
    <w:rsid w:val="00250C10"/>
    <w:rsid w:val="00250E05"/>
    <w:rsid w:val="00250E10"/>
    <w:rsid w:val="00250EE9"/>
    <w:rsid w:val="00250F30"/>
    <w:rsid w:val="00250F8C"/>
    <w:rsid w:val="00250FD9"/>
    <w:rsid w:val="00251090"/>
    <w:rsid w:val="002510B6"/>
    <w:rsid w:val="002510D9"/>
    <w:rsid w:val="0025115E"/>
    <w:rsid w:val="002511D3"/>
    <w:rsid w:val="00251254"/>
    <w:rsid w:val="00251288"/>
    <w:rsid w:val="002513A8"/>
    <w:rsid w:val="00251491"/>
    <w:rsid w:val="002514A6"/>
    <w:rsid w:val="0025156B"/>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23B"/>
    <w:rsid w:val="002523FD"/>
    <w:rsid w:val="00252508"/>
    <w:rsid w:val="0025260F"/>
    <w:rsid w:val="0025267B"/>
    <w:rsid w:val="0025271D"/>
    <w:rsid w:val="002527F5"/>
    <w:rsid w:val="002528A6"/>
    <w:rsid w:val="002528D5"/>
    <w:rsid w:val="00252A72"/>
    <w:rsid w:val="00252A79"/>
    <w:rsid w:val="00252B53"/>
    <w:rsid w:val="00252C17"/>
    <w:rsid w:val="00252C5F"/>
    <w:rsid w:val="00252F34"/>
    <w:rsid w:val="00252FEB"/>
    <w:rsid w:val="00253004"/>
    <w:rsid w:val="0025303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E01"/>
    <w:rsid w:val="00253EFA"/>
    <w:rsid w:val="00253F80"/>
    <w:rsid w:val="00253FDB"/>
    <w:rsid w:val="0025416F"/>
    <w:rsid w:val="002542BF"/>
    <w:rsid w:val="002542EC"/>
    <w:rsid w:val="00254319"/>
    <w:rsid w:val="002543AC"/>
    <w:rsid w:val="002543B5"/>
    <w:rsid w:val="00254406"/>
    <w:rsid w:val="0025445E"/>
    <w:rsid w:val="00254658"/>
    <w:rsid w:val="00254706"/>
    <w:rsid w:val="0025476E"/>
    <w:rsid w:val="00254874"/>
    <w:rsid w:val="002549CC"/>
    <w:rsid w:val="00254ADF"/>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6023"/>
    <w:rsid w:val="002562F1"/>
    <w:rsid w:val="00256776"/>
    <w:rsid w:val="002568B9"/>
    <w:rsid w:val="00256927"/>
    <w:rsid w:val="00256941"/>
    <w:rsid w:val="002569F3"/>
    <w:rsid w:val="00256A3C"/>
    <w:rsid w:val="00256C14"/>
    <w:rsid w:val="00256DC3"/>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57FD5"/>
    <w:rsid w:val="002600C2"/>
    <w:rsid w:val="002600D8"/>
    <w:rsid w:val="002600E1"/>
    <w:rsid w:val="0026014F"/>
    <w:rsid w:val="002601B3"/>
    <w:rsid w:val="002604B1"/>
    <w:rsid w:val="002605D0"/>
    <w:rsid w:val="002605F4"/>
    <w:rsid w:val="0026063C"/>
    <w:rsid w:val="00260663"/>
    <w:rsid w:val="002606E7"/>
    <w:rsid w:val="00260831"/>
    <w:rsid w:val="00260911"/>
    <w:rsid w:val="00260A84"/>
    <w:rsid w:val="00260BEE"/>
    <w:rsid w:val="00260C34"/>
    <w:rsid w:val="00260CDC"/>
    <w:rsid w:val="00260F25"/>
    <w:rsid w:val="00260FA1"/>
    <w:rsid w:val="00261023"/>
    <w:rsid w:val="002610E5"/>
    <w:rsid w:val="00261272"/>
    <w:rsid w:val="002613A3"/>
    <w:rsid w:val="00261436"/>
    <w:rsid w:val="00261533"/>
    <w:rsid w:val="002615F6"/>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200D"/>
    <w:rsid w:val="0026222F"/>
    <w:rsid w:val="00262447"/>
    <w:rsid w:val="00262538"/>
    <w:rsid w:val="002625A7"/>
    <w:rsid w:val="002625FE"/>
    <w:rsid w:val="0026267F"/>
    <w:rsid w:val="002626A1"/>
    <w:rsid w:val="002626B7"/>
    <w:rsid w:val="002626BF"/>
    <w:rsid w:val="00262947"/>
    <w:rsid w:val="0026297D"/>
    <w:rsid w:val="00262A64"/>
    <w:rsid w:val="00262A66"/>
    <w:rsid w:val="00262AA0"/>
    <w:rsid w:val="00262AB8"/>
    <w:rsid w:val="00262BFF"/>
    <w:rsid w:val="00262C9B"/>
    <w:rsid w:val="00262CA1"/>
    <w:rsid w:val="00262CA6"/>
    <w:rsid w:val="00262CE9"/>
    <w:rsid w:val="00262DB7"/>
    <w:rsid w:val="00262F60"/>
    <w:rsid w:val="00263053"/>
    <w:rsid w:val="002630DC"/>
    <w:rsid w:val="0026317B"/>
    <w:rsid w:val="002631B4"/>
    <w:rsid w:val="00263254"/>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9ED"/>
    <w:rsid w:val="00264A7B"/>
    <w:rsid w:val="00264B22"/>
    <w:rsid w:val="00264CC4"/>
    <w:rsid w:val="00264DEC"/>
    <w:rsid w:val="0026500D"/>
    <w:rsid w:val="00265074"/>
    <w:rsid w:val="0026516C"/>
    <w:rsid w:val="002651FD"/>
    <w:rsid w:val="0026524F"/>
    <w:rsid w:val="0026526B"/>
    <w:rsid w:val="002652D0"/>
    <w:rsid w:val="0026548B"/>
    <w:rsid w:val="00265677"/>
    <w:rsid w:val="00265708"/>
    <w:rsid w:val="002658C8"/>
    <w:rsid w:val="00265A66"/>
    <w:rsid w:val="00265C0B"/>
    <w:rsid w:val="00265C20"/>
    <w:rsid w:val="00265D1D"/>
    <w:rsid w:val="00265DAB"/>
    <w:rsid w:val="00265F57"/>
    <w:rsid w:val="00265F84"/>
    <w:rsid w:val="00266288"/>
    <w:rsid w:val="00266412"/>
    <w:rsid w:val="00266515"/>
    <w:rsid w:val="00266568"/>
    <w:rsid w:val="00266790"/>
    <w:rsid w:val="00266890"/>
    <w:rsid w:val="00266950"/>
    <w:rsid w:val="00266A8D"/>
    <w:rsid w:val="00266AB2"/>
    <w:rsid w:val="00266ADF"/>
    <w:rsid w:val="00266CC6"/>
    <w:rsid w:val="00266D06"/>
    <w:rsid w:val="00266F6D"/>
    <w:rsid w:val="00266F7D"/>
    <w:rsid w:val="00267062"/>
    <w:rsid w:val="00267303"/>
    <w:rsid w:val="002673F1"/>
    <w:rsid w:val="0026743D"/>
    <w:rsid w:val="002674F7"/>
    <w:rsid w:val="00267770"/>
    <w:rsid w:val="00267999"/>
    <w:rsid w:val="00267A49"/>
    <w:rsid w:val="00267B86"/>
    <w:rsid w:val="00267F31"/>
    <w:rsid w:val="00267F94"/>
    <w:rsid w:val="00267FAB"/>
    <w:rsid w:val="00270009"/>
    <w:rsid w:val="00270038"/>
    <w:rsid w:val="00270127"/>
    <w:rsid w:val="00270347"/>
    <w:rsid w:val="002703A3"/>
    <w:rsid w:val="002704CF"/>
    <w:rsid w:val="002705BC"/>
    <w:rsid w:val="002705D4"/>
    <w:rsid w:val="00270681"/>
    <w:rsid w:val="00270697"/>
    <w:rsid w:val="00270901"/>
    <w:rsid w:val="00270C57"/>
    <w:rsid w:val="00270C7B"/>
    <w:rsid w:val="00270C8E"/>
    <w:rsid w:val="00270CD2"/>
    <w:rsid w:val="00270D26"/>
    <w:rsid w:val="00270E0B"/>
    <w:rsid w:val="00270E1B"/>
    <w:rsid w:val="00270E5A"/>
    <w:rsid w:val="00270E96"/>
    <w:rsid w:val="00270ECD"/>
    <w:rsid w:val="00270FBE"/>
    <w:rsid w:val="0027103D"/>
    <w:rsid w:val="0027114C"/>
    <w:rsid w:val="00271181"/>
    <w:rsid w:val="00271219"/>
    <w:rsid w:val="00271253"/>
    <w:rsid w:val="0027152B"/>
    <w:rsid w:val="002718B6"/>
    <w:rsid w:val="002718DC"/>
    <w:rsid w:val="0027195B"/>
    <w:rsid w:val="00271A1E"/>
    <w:rsid w:val="00271A55"/>
    <w:rsid w:val="00271BD1"/>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68"/>
    <w:rsid w:val="0027279F"/>
    <w:rsid w:val="00272931"/>
    <w:rsid w:val="00272AA1"/>
    <w:rsid w:val="00272BBA"/>
    <w:rsid w:val="00272BEE"/>
    <w:rsid w:val="00272C27"/>
    <w:rsid w:val="00272CD9"/>
    <w:rsid w:val="00272D82"/>
    <w:rsid w:val="00272D86"/>
    <w:rsid w:val="00272E31"/>
    <w:rsid w:val="00272E41"/>
    <w:rsid w:val="002730C3"/>
    <w:rsid w:val="00273127"/>
    <w:rsid w:val="002732FF"/>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B5D"/>
    <w:rsid w:val="00274C5C"/>
    <w:rsid w:val="00274D5D"/>
    <w:rsid w:val="00274FA5"/>
    <w:rsid w:val="00275018"/>
    <w:rsid w:val="00275029"/>
    <w:rsid w:val="002750E6"/>
    <w:rsid w:val="0027512E"/>
    <w:rsid w:val="0027514A"/>
    <w:rsid w:val="0027528B"/>
    <w:rsid w:val="00275363"/>
    <w:rsid w:val="00275497"/>
    <w:rsid w:val="002755C7"/>
    <w:rsid w:val="00275807"/>
    <w:rsid w:val="0027580F"/>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E5"/>
    <w:rsid w:val="00276253"/>
    <w:rsid w:val="00276255"/>
    <w:rsid w:val="002763A9"/>
    <w:rsid w:val="002764C7"/>
    <w:rsid w:val="0027652C"/>
    <w:rsid w:val="00276538"/>
    <w:rsid w:val="002765D4"/>
    <w:rsid w:val="002766F9"/>
    <w:rsid w:val="00276751"/>
    <w:rsid w:val="00276765"/>
    <w:rsid w:val="002767A5"/>
    <w:rsid w:val="002767FB"/>
    <w:rsid w:val="0027680D"/>
    <w:rsid w:val="0027686B"/>
    <w:rsid w:val="002769A7"/>
    <w:rsid w:val="00276AD4"/>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EA"/>
    <w:rsid w:val="00277872"/>
    <w:rsid w:val="002778BF"/>
    <w:rsid w:val="0027795A"/>
    <w:rsid w:val="00277B2D"/>
    <w:rsid w:val="00277B57"/>
    <w:rsid w:val="00277C03"/>
    <w:rsid w:val="00277C67"/>
    <w:rsid w:val="00277D71"/>
    <w:rsid w:val="00277E1B"/>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B05"/>
    <w:rsid w:val="00280B30"/>
    <w:rsid w:val="00280F72"/>
    <w:rsid w:val="0028115B"/>
    <w:rsid w:val="002811F8"/>
    <w:rsid w:val="00281355"/>
    <w:rsid w:val="002813CE"/>
    <w:rsid w:val="00281501"/>
    <w:rsid w:val="00281562"/>
    <w:rsid w:val="00281765"/>
    <w:rsid w:val="00281860"/>
    <w:rsid w:val="0028198A"/>
    <w:rsid w:val="00281AC3"/>
    <w:rsid w:val="00281B66"/>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F05"/>
    <w:rsid w:val="00283016"/>
    <w:rsid w:val="00283154"/>
    <w:rsid w:val="002831F7"/>
    <w:rsid w:val="00283211"/>
    <w:rsid w:val="0028329F"/>
    <w:rsid w:val="00283338"/>
    <w:rsid w:val="0028333D"/>
    <w:rsid w:val="002834D3"/>
    <w:rsid w:val="00283836"/>
    <w:rsid w:val="00283A7B"/>
    <w:rsid w:val="00283A96"/>
    <w:rsid w:val="00283AB6"/>
    <w:rsid w:val="00283B32"/>
    <w:rsid w:val="00283C5F"/>
    <w:rsid w:val="00283D1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413"/>
    <w:rsid w:val="002854EA"/>
    <w:rsid w:val="002854EF"/>
    <w:rsid w:val="00285510"/>
    <w:rsid w:val="00285542"/>
    <w:rsid w:val="00285574"/>
    <w:rsid w:val="002856D0"/>
    <w:rsid w:val="0028596A"/>
    <w:rsid w:val="00285986"/>
    <w:rsid w:val="002859B2"/>
    <w:rsid w:val="00285A24"/>
    <w:rsid w:val="00285D5C"/>
    <w:rsid w:val="00285DAA"/>
    <w:rsid w:val="00285DB4"/>
    <w:rsid w:val="00285E8A"/>
    <w:rsid w:val="00285EA4"/>
    <w:rsid w:val="00285F5C"/>
    <w:rsid w:val="00285FDE"/>
    <w:rsid w:val="00286023"/>
    <w:rsid w:val="0028612C"/>
    <w:rsid w:val="002861A4"/>
    <w:rsid w:val="002862B5"/>
    <w:rsid w:val="00286482"/>
    <w:rsid w:val="00286559"/>
    <w:rsid w:val="002865C5"/>
    <w:rsid w:val="00286612"/>
    <w:rsid w:val="00286699"/>
    <w:rsid w:val="0028670C"/>
    <w:rsid w:val="00286769"/>
    <w:rsid w:val="002867AF"/>
    <w:rsid w:val="002867BA"/>
    <w:rsid w:val="00286891"/>
    <w:rsid w:val="002868A9"/>
    <w:rsid w:val="00286942"/>
    <w:rsid w:val="00286A39"/>
    <w:rsid w:val="00286B63"/>
    <w:rsid w:val="00286C01"/>
    <w:rsid w:val="00286C86"/>
    <w:rsid w:val="00286CB0"/>
    <w:rsid w:val="00286D92"/>
    <w:rsid w:val="00286DB1"/>
    <w:rsid w:val="00286E67"/>
    <w:rsid w:val="00286E9E"/>
    <w:rsid w:val="00286F68"/>
    <w:rsid w:val="00286FA3"/>
    <w:rsid w:val="00286FE0"/>
    <w:rsid w:val="00287123"/>
    <w:rsid w:val="0028719D"/>
    <w:rsid w:val="002871FA"/>
    <w:rsid w:val="0028743F"/>
    <w:rsid w:val="00287A7A"/>
    <w:rsid w:val="00287A96"/>
    <w:rsid w:val="00287C26"/>
    <w:rsid w:val="00287C35"/>
    <w:rsid w:val="00287C56"/>
    <w:rsid w:val="00287C7C"/>
    <w:rsid w:val="00287C9D"/>
    <w:rsid w:val="00287D6B"/>
    <w:rsid w:val="00287DCA"/>
    <w:rsid w:val="00287DE3"/>
    <w:rsid w:val="0029019A"/>
    <w:rsid w:val="002901DC"/>
    <w:rsid w:val="0029036F"/>
    <w:rsid w:val="002903DB"/>
    <w:rsid w:val="0029060B"/>
    <w:rsid w:val="002906C7"/>
    <w:rsid w:val="00290701"/>
    <w:rsid w:val="00290821"/>
    <w:rsid w:val="00290832"/>
    <w:rsid w:val="0029087E"/>
    <w:rsid w:val="002909D4"/>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A09"/>
    <w:rsid w:val="00291B8F"/>
    <w:rsid w:val="00291CF3"/>
    <w:rsid w:val="00291D86"/>
    <w:rsid w:val="00292011"/>
    <w:rsid w:val="002920BB"/>
    <w:rsid w:val="0029210E"/>
    <w:rsid w:val="00292131"/>
    <w:rsid w:val="002921B9"/>
    <w:rsid w:val="002922A9"/>
    <w:rsid w:val="00292419"/>
    <w:rsid w:val="00292594"/>
    <w:rsid w:val="00292630"/>
    <w:rsid w:val="002928D2"/>
    <w:rsid w:val="00292975"/>
    <w:rsid w:val="00292A12"/>
    <w:rsid w:val="00292B27"/>
    <w:rsid w:val="00292CCE"/>
    <w:rsid w:val="00292DB4"/>
    <w:rsid w:val="00292E79"/>
    <w:rsid w:val="00292E94"/>
    <w:rsid w:val="00292F73"/>
    <w:rsid w:val="0029302B"/>
    <w:rsid w:val="00293194"/>
    <w:rsid w:val="00293198"/>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E09"/>
    <w:rsid w:val="00293E1B"/>
    <w:rsid w:val="00293E21"/>
    <w:rsid w:val="00293E53"/>
    <w:rsid w:val="00293F3A"/>
    <w:rsid w:val="00293F53"/>
    <w:rsid w:val="0029401A"/>
    <w:rsid w:val="002942CB"/>
    <w:rsid w:val="0029433D"/>
    <w:rsid w:val="002943FB"/>
    <w:rsid w:val="002944CD"/>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32"/>
    <w:rsid w:val="00295085"/>
    <w:rsid w:val="00295188"/>
    <w:rsid w:val="002952B2"/>
    <w:rsid w:val="00295332"/>
    <w:rsid w:val="00295498"/>
    <w:rsid w:val="0029549D"/>
    <w:rsid w:val="002955AF"/>
    <w:rsid w:val="002958E2"/>
    <w:rsid w:val="0029592C"/>
    <w:rsid w:val="00295A0D"/>
    <w:rsid w:val="00295A3E"/>
    <w:rsid w:val="00295C69"/>
    <w:rsid w:val="00295E85"/>
    <w:rsid w:val="00295EE4"/>
    <w:rsid w:val="00295FCE"/>
    <w:rsid w:val="002960FF"/>
    <w:rsid w:val="0029620F"/>
    <w:rsid w:val="0029624E"/>
    <w:rsid w:val="002962F8"/>
    <w:rsid w:val="002964B4"/>
    <w:rsid w:val="00296673"/>
    <w:rsid w:val="0029668F"/>
    <w:rsid w:val="002966FB"/>
    <w:rsid w:val="00296779"/>
    <w:rsid w:val="002967E0"/>
    <w:rsid w:val="00296C5E"/>
    <w:rsid w:val="00296D6D"/>
    <w:rsid w:val="00296DAD"/>
    <w:rsid w:val="00296E1F"/>
    <w:rsid w:val="00296E45"/>
    <w:rsid w:val="00296EE1"/>
    <w:rsid w:val="0029700F"/>
    <w:rsid w:val="0029721F"/>
    <w:rsid w:val="002974B7"/>
    <w:rsid w:val="002975BD"/>
    <w:rsid w:val="00297606"/>
    <w:rsid w:val="00297678"/>
    <w:rsid w:val="00297968"/>
    <w:rsid w:val="00297977"/>
    <w:rsid w:val="00297C40"/>
    <w:rsid w:val="00297C5F"/>
    <w:rsid w:val="00297C98"/>
    <w:rsid w:val="00297CC1"/>
    <w:rsid w:val="00297CFE"/>
    <w:rsid w:val="00297D02"/>
    <w:rsid w:val="002A0024"/>
    <w:rsid w:val="002A0140"/>
    <w:rsid w:val="002A01D1"/>
    <w:rsid w:val="002A02CB"/>
    <w:rsid w:val="002A0320"/>
    <w:rsid w:val="002A0540"/>
    <w:rsid w:val="002A05DD"/>
    <w:rsid w:val="002A05F0"/>
    <w:rsid w:val="002A0621"/>
    <w:rsid w:val="002A0A6B"/>
    <w:rsid w:val="002A0BD8"/>
    <w:rsid w:val="002A0CA7"/>
    <w:rsid w:val="002A0DE4"/>
    <w:rsid w:val="002A0EEE"/>
    <w:rsid w:val="002A0F84"/>
    <w:rsid w:val="002A0FC0"/>
    <w:rsid w:val="002A1028"/>
    <w:rsid w:val="002A1126"/>
    <w:rsid w:val="002A1167"/>
    <w:rsid w:val="002A1181"/>
    <w:rsid w:val="002A124D"/>
    <w:rsid w:val="002A12D9"/>
    <w:rsid w:val="002A14B1"/>
    <w:rsid w:val="002A15B3"/>
    <w:rsid w:val="002A16AE"/>
    <w:rsid w:val="002A1921"/>
    <w:rsid w:val="002A1974"/>
    <w:rsid w:val="002A1B86"/>
    <w:rsid w:val="002A1BAD"/>
    <w:rsid w:val="002A1BF9"/>
    <w:rsid w:val="002A1DD4"/>
    <w:rsid w:val="002A1E46"/>
    <w:rsid w:val="002A1F2A"/>
    <w:rsid w:val="002A1F37"/>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EB9"/>
    <w:rsid w:val="002A2FA6"/>
    <w:rsid w:val="002A2FA9"/>
    <w:rsid w:val="002A2FFE"/>
    <w:rsid w:val="002A31A3"/>
    <w:rsid w:val="002A31BA"/>
    <w:rsid w:val="002A3313"/>
    <w:rsid w:val="002A339F"/>
    <w:rsid w:val="002A3405"/>
    <w:rsid w:val="002A3440"/>
    <w:rsid w:val="002A344D"/>
    <w:rsid w:val="002A34B2"/>
    <w:rsid w:val="002A352A"/>
    <w:rsid w:val="002A37E3"/>
    <w:rsid w:val="002A3823"/>
    <w:rsid w:val="002A3892"/>
    <w:rsid w:val="002A3ADC"/>
    <w:rsid w:val="002A3DD8"/>
    <w:rsid w:val="002A3E33"/>
    <w:rsid w:val="002A3E59"/>
    <w:rsid w:val="002A3EA6"/>
    <w:rsid w:val="002A3F44"/>
    <w:rsid w:val="002A3FCC"/>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B27"/>
    <w:rsid w:val="002A4B54"/>
    <w:rsid w:val="002A4C70"/>
    <w:rsid w:val="002A4CC1"/>
    <w:rsid w:val="002A4CD2"/>
    <w:rsid w:val="002A4D28"/>
    <w:rsid w:val="002A4FE4"/>
    <w:rsid w:val="002A51F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01D"/>
    <w:rsid w:val="002A61FD"/>
    <w:rsid w:val="002A628B"/>
    <w:rsid w:val="002A6421"/>
    <w:rsid w:val="002A64C3"/>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618"/>
    <w:rsid w:val="002A7897"/>
    <w:rsid w:val="002A78CE"/>
    <w:rsid w:val="002A78F1"/>
    <w:rsid w:val="002A799E"/>
    <w:rsid w:val="002A79BD"/>
    <w:rsid w:val="002A7A5F"/>
    <w:rsid w:val="002A7A98"/>
    <w:rsid w:val="002A7B23"/>
    <w:rsid w:val="002A7CE6"/>
    <w:rsid w:val="002A7D74"/>
    <w:rsid w:val="002A7E30"/>
    <w:rsid w:val="002A7E97"/>
    <w:rsid w:val="002A7F22"/>
    <w:rsid w:val="002A7F26"/>
    <w:rsid w:val="002A7FB0"/>
    <w:rsid w:val="002B00C9"/>
    <w:rsid w:val="002B012C"/>
    <w:rsid w:val="002B0191"/>
    <w:rsid w:val="002B01B1"/>
    <w:rsid w:val="002B01DD"/>
    <w:rsid w:val="002B02D3"/>
    <w:rsid w:val="002B03BB"/>
    <w:rsid w:val="002B03F8"/>
    <w:rsid w:val="002B0434"/>
    <w:rsid w:val="002B0455"/>
    <w:rsid w:val="002B0483"/>
    <w:rsid w:val="002B0545"/>
    <w:rsid w:val="002B0562"/>
    <w:rsid w:val="002B05A1"/>
    <w:rsid w:val="002B05DD"/>
    <w:rsid w:val="002B05FA"/>
    <w:rsid w:val="002B0764"/>
    <w:rsid w:val="002B0905"/>
    <w:rsid w:val="002B0A54"/>
    <w:rsid w:val="002B0AD7"/>
    <w:rsid w:val="002B0B41"/>
    <w:rsid w:val="002B0C00"/>
    <w:rsid w:val="002B0DA6"/>
    <w:rsid w:val="002B0DBC"/>
    <w:rsid w:val="002B0E2F"/>
    <w:rsid w:val="002B0E4B"/>
    <w:rsid w:val="002B120C"/>
    <w:rsid w:val="002B120F"/>
    <w:rsid w:val="002B125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BEF"/>
    <w:rsid w:val="002B1C24"/>
    <w:rsid w:val="002B1D6D"/>
    <w:rsid w:val="002B1D90"/>
    <w:rsid w:val="002B2028"/>
    <w:rsid w:val="002B216B"/>
    <w:rsid w:val="002B21CE"/>
    <w:rsid w:val="002B2385"/>
    <w:rsid w:val="002B2472"/>
    <w:rsid w:val="002B249D"/>
    <w:rsid w:val="002B256F"/>
    <w:rsid w:val="002B2593"/>
    <w:rsid w:val="002B2722"/>
    <w:rsid w:val="002B2767"/>
    <w:rsid w:val="002B2806"/>
    <w:rsid w:val="002B2813"/>
    <w:rsid w:val="002B28D0"/>
    <w:rsid w:val="002B2993"/>
    <w:rsid w:val="002B2AD5"/>
    <w:rsid w:val="002B2C1D"/>
    <w:rsid w:val="002B2C55"/>
    <w:rsid w:val="002B2CA2"/>
    <w:rsid w:val="002B2CBD"/>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CF9"/>
    <w:rsid w:val="002B3FF4"/>
    <w:rsid w:val="002B404D"/>
    <w:rsid w:val="002B405C"/>
    <w:rsid w:val="002B4129"/>
    <w:rsid w:val="002B423E"/>
    <w:rsid w:val="002B43C7"/>
    <w:rsid w:val="002B4515"/>
    <w:rsid w:val="002B451B"/>
    <w:rsid w:val="002B45D9"/>
    <w:rsid w:val="002B464E"/>
    <w:rsid w:val="002B4888"/>
    <w:rsid w:val="002B492D"/>
    <w:rsid w:val="002B4A01"/>
    <w:rsid w:val="002B4A54"/>
    <w:rsid w:val="002B4B47"/>
    <w:rsid w:val="002B4CE0"/>
    <w:rsid w:val="002B4E5F"/>
    <w:rsid w:val="002B4FA5"/>
    <w:rsid w:val="002B4FF9"/>
    <w:rsid w:val="002B500C"/>
    <w:rsid w:val="002B518E"/>
    <w:rsid w:val="002B5477"/>
    <w:rsid w:val="002B5535"/>
    <w:rsid w:val="002B572D"/>
    <w:rsid w:val="002B5841"/>
    <w:rsid w:val="002B59E4"/>
    <w:rsid w:val="002B5A08"/>
    <w:rsid w:val="002B5A26"/>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7C"/>
    <w:rsid w:val="002B7AD9"/>
    <w:rsid w:val="002B7B9A"/>
    <w:rsid w:val="002B7DA4"/>
    <w:rsid w:val="002B7EB8"/>
    <w:rsid w:val="002B7EF7"/>
    <w:rsid w:val="002B7F6D"/>
    <w:rsid w:val="002B7F77"/>
    <w:rsid w:val="002B7FBA"/>
    <w:rsid w:val="002B7FF8"/>
    <w:rsid w:val="002C0015"/>
    <w:rsid w:val="002C010B"/>
    <w:rsid w:val="002C0435"/>
    <w:rsid w:val="002C05AA"/>
    <w:rsid w:val="002C06B7"/>
    <w:rsid w:val="002C0806"/>
    <w:rsid w:val="002C0889"/>
    <w:rsid w:val="002C0899"/>
    <w:rsid w:val="002C09DA"/>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55"/>
    <w:rsid w:val="002C2162"/>
    <w:rsid w:val="002C23C0"/>
    <w:rsid w:val="002C2403"/>
    <w:rsid w:val="002C24A0"/>
    <w:rsid w:val="002C2581"/>
    <w:rsid w:val="002C2608"/>
    <w:rsid w:val="002C2636"/>
    <w:rsid w:val="002C26EC"/>
    <w:rsid w:val="002C298B"/>
    <w:rsid w:val="002C29E8"/>
    <w:rsid w:val="002C2A38"/>
    <w:rsid w:val="002C2A8E"/>
    <w:rsid w:val="002C2C9D"/>
    <w:rsid w:val="002C2D0F"/>
    <w:rsid w:val="002C2D47"/>
    <w:rsid w:val="002C30A5"/>
    <w:rsid w:val="002C3151"/>
    <w:rsid w:val="002C31F2"/>
    <w:rsid w:val="002C3245"/>
    <w:rsid w:val="002C32DB"/>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DF"/>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210"/>
    <w:rsid w:val="002C5280"/>
    <w:rsid w:val="002C52F8"/>
    <w:rsid w:val="002C534B"/>
    <w:rsid w:val="002C568B"/>
    <w:rsid w:val="002C56CC"/>
    <w:rsid w:val="002C579C"/>
    <w:rsid w:val="002C57E9"/>
    <w:rsid w:val="002C584D"/>
    <w:rsid w:val="002C589E"/>
    <w:rsid w:val="002C590C"/>
    <w:rsid w:val="002C5987"/>
    <w:rsid w:val="002C59CC"/>
    <w:rsid w:val="002C5A4F"/>
    <w:rsid w:val="002C5B5E"/>
    <w:rsid w:val="002C5C02"/>
    <w:rsid w:val="002C5D11"/>
    <w:rsid w:val="002C5D94"/>
    <w:rsid w:val="002C5EBD"/>
    <w:rsid w:val="002C6136"/>
    <w:rsid w:val="002C616D"/>
    <w:rsid w:val="002C62BF"/>
    <w:rsid w:val="002C6391"/>
    <w:rsid w:val="002C6589"/>
    <w:rsid w:val="002C6643"/>
    <w:rsid w:val="002C6646"/>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B70"/>
    <w:rsid w:val="002C7B95"/>
    <w:rsid w:val="002C7BA0"/>
    <w:rsid w:val="002C7C36"/>
    <w:rsid w:val="002C7CA2"/>
    <w:rsid w:val="002C7CD5"/>
    <w:rsid w:val="002C7D1B"/>
    <w:rsid w:val="002C7EC1"/>
    <w:rsid w:val="002D0166"/>
    <w:rsid w:val="002D01E6"/>
    <w:rsid w:val="002D03B3"/>
    <w:rsid w:val="002D03E7"/>
    <w:rsid w:val="002D06D7"/>
    <w:rsid w:val="002D07D3"/>
    <w:rsid w:val="002D0850"/>
    <w:rsid w:val="002D0892"/>
    <w:rsid w:val="002D092B"/>
    <w:rsid w:val="002D09F6"/>
    <w:rsid w:val="002D0B5D"/>
    <w:rsid w:val="002D0C4E"/>
    <w:rsid w:val="002D0D30"/>
    <w:rsid w:val="002D0E48"/>
    <w:rsid w:val="002D0F05"/>
    <w:rsid w:val="002D0F8A"/>
    <w:rsid w:val="002D0FE0"/>
    <w:rsid w:val="002D10D0"/>
    <w:rsid w:val="002D1214"/>
    <w:rsid w:val="002D1275"/>
    <w:rsid w:val="002D129A"/>
    <w:rsid w:val="002D12F6"/>
    <w:rsid w:val="002D13B9"/>
    <w:rsid w:val="002D1410"/>
    <w:rsid w:val="002D14BE"/>
    <w:rsid w:val="002D159D"/>
    <w:rsid w:val="002D166D"/>
    <w:rsid w:val="002D199C"/>
    <w:rsid w:val="002D19C9"/>
    <w:rsid w:val="002D1A40"/>
    <w:rsid w:val="002D1AF5"/>
    <w:rsid w:val="002D1CF0"/>
    <w:rsid w:val="002D1D46"/>
    <w:rsid w:val="002D1D9E"/>
    <w:rsid w:val="002D1DC3"/>
    <w:rsid w:val="002D1EF9"/>
    <w:rsid w:val="002D21DA"/>
    <w:rsid w:val="002D22F7"/>
    <w:rsid w:val="002D23E1"/>
    <w:rsid w:val="002D2621"/>
    <w:rsid w:val="002D2686"/>
    <w:rsid w:val="002D26D1"/>
    <w:rsid w:val="002D27CD"/>
    <w:rsid w:val="002D28F0"/>
    <w:rsid w:val="002D29B7"/>
    <w:rsid w:val="002D29CB"/>
    <w:rsid w:val="002D2B82"/>
    <w:rsid w:val="002D2C8A"/>
    <w:rsid w:val="002D2D19"/>
    <w:rsid w:val="002D2D41"/>
    <w:rsid w:val="002D2DBD"/>
    <w:rsid w:val="002D2F36"/>
    <w:rsid w:val="002D3133"/>
    <w:rsid w:val="002D3157"/>
    <w:rsid w:val="002D31FD"/>
    <w:rsid w:val="002D322C"/>
    <w:rsid w:val="002D330E"/>
    <w:rsid w:val="002D3312"/>
    <w:rsid w:val="002D34AF"/>
    <w:rsid w:val="002D3518"/>
    <w:rsid w:val="002D365F"/>
    <w:rsid w:val="002D36B8"/>
    <w:rsid w:val="002D3789"/>
    <w:rsid w:val="002D382C"/>
    <w:rsid w:val="002D3833"/>
    <w:rsid w:val="002D3904"/>
    <w:rsid w:val="002D393D"/>
    <w:rsid w:val="002D396A"/>
    <w:rsid w:val="002D3B4B"/>
    <w:rsid w:val="002D3B71"/>
    <w:rsid w:val="002D3C38"/>
    <w:rsid w:val="002D3C46"/>
    <w:rsid w:val="002D3CDF"/>
    <w:rsid w:val="002D3D54"/>
    <w:rsid w:val="002D3E0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410"/>
    <w:rsid w:val="002D5465"/>
    <w:rsid w:val="002D5476"/>
    <w:rsid w:val="002D549B"/>
    <w:rsid w:val="002D54DA"/>
    <w:rsid w:val="002D5619"/>
    <w:rsid w:val="002D56AC"/>
    <w:rsid w:val="002D56DE"/>
    <w:rsid w:val="002D571F"/>
    <w:rsid w:val="002D5733"/>
    <w:rsid w:val="002D5891"/>
    <w:rsid w:val="002D59ED"/>
    <w:rsid w:val="002D5A29"/>
    <w:rsid w:val="002D5B0F"/>
    <w:rsid w:val="002D5B2D"/>
    <w:rsid w:val="002D5BE0"/>
    <w:rsid w:val="002D5C69"/>
    <w:rsid w:val="002D5C7D"/>
    <w:rsid w:val="002D5CAA"/>
    <w:rsid w:val="002D5F27"/>
    <w:rsid w:val="002D61F7"/>
    <w:rsid w:val="002D6404"/>
    <w:rsid w:val="002D6415"/>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A3E"/>
    <w:rsid w:val="002D7DC9"/>
    <w:rsid w:val="002E01EA"/>
    <w:rsid w:val="002E030D"/>
    <w:rsid w:val="002E059F"/>
    <w:rsid w:val="002E05A7"/>
    <w:rsid w:val="002E05D6"/>
    <w:rsid w:val="002E0614"/>
    <w:rsid w:val="002E06DF"/>
    <w:rsid w:val="002E095D"/>
    <w:rsid w:val="002E09C0"/>
    <w:rsid w:val="002E09D2"/>
    <w:rsid w:val="002E09F2"/>
    <w:rsid w:val="002E0A79"/>
    <w:rsid w:val="002E0A7A"/>
    <w:rsid w:val="002E0AC6"/>
    <w:rsid w:val="002E0ADD"/>
    <w:rsid w:val="002E0B0C"/>
    <w:rsid w:val="002E0B29"/>
    <w:rsid w:val="002E0C52"/>
    <w:rsid w:val="002E0CBE"/>
    <w:rsid w:val="002E0D6C"/>
    <w:rsid w:val="002E0E1B"/>
    <w:rsid w:val="002E0F3F"/>
    <w:rsid w:val="002E1154"/>
    <w:rsid w:val="002E12A6"/>
    <w:rsid w:val="002E12BA"/>
    <w:rsid w:val="002E12ED"/>
    <w:rsid w:val="002E12F4"/>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1F12"/>
    <w:rsid w:val="002E210C"/>
    <w:rsid w:val="002E2115"/>
    <w:rsid w:val="002E220A"/>
    <w:rsid w:val="002E2212"/>
    <w:rsid w:val="002E2282"/>
    <w:rsid w:val="002E237D"/>
    <w:rsid w:val="002E23CA"/>
    <w:rsid w:val="002E23D5"/>
    <w:rsid w:val="002E242D"/>
    <w:rsid w:val="002E24DF"/>
    <w:rsid w:val="002E2578"/>
    <w:rsid w:val="002E25BC"/>
    <w:rsid w:val="002E28D3"/>
    <w:rsid w:val="002E2C7F"/>
    <w:rsid w:val="002E2CD2"/>
    <w:rsid w:val="002E2E2F"/>
    <w:rsid w:val="002E2E31"/>
    <w:rsid w:val="002E2EE0"/>
    <w:rsid w:val="002E2FA7"/>
    <w:rsid w:val="002E306C"/>
    <w:rsid w:val="002E30D4"/>
    <w:rsid w:val="002E322C"/>
    <w:rsid w:val="002E3457"/>
    <w:rsid w:val="002E346D"/>
    <w:rsid w:val="002E34A3"/>
    <w:rsid w:val="002E3578"/>
    <w:rsid w:val="002E364B"/>
    <w:rsid w:val="002E3686"/>
    <w:rsid w:val="002E36BA"/>
    <w:rsid w:val="002E36CE"/>
    <w:rsid w:val="002E370B"/>
    <w:rsid w:val="002E37CE"/>
    <w:rsid w:val="002E3A21"/>
    <w:rsid w:val="002E3A3B"/>
    <w:rsid w:val="002E3DA4"/>
    <w:rsid w:val="002E3E32"/>
    <w:rsid w:val="002E3E3B"/>
    <w:rsid w:val="002E4051"/>
    <w:rsid w:val="002E412A"/>
    <w:rsid w:val="002E4163"/>
    <w:rsid w:val="002E41D5"/>
    <w:rsid w:val="002E4253"/>
    <w:rsid w:val="002E4304"/>
    <w:rsid w:val="002E430C"/>
    <w:rsid w:val="002E43B7"/>
    <w:rsid w:val="002E4687"/>
    <w:rsid w:val="002E46F7"/>
    <w:rsid w:val="002E4835"/>
    <w:rsid w:val="002E4892"/>
    <w:rsid w:val="002E49CF"/>
    <w:rsid w:val="002E4A09"/>
    <w:rsid w:val="002E4A90"/>
    <w:rsid w:val="002E4B65"/>
    <w:rsid w:val="002E4CA4"/>
    <w:rsid w:val="002E4E17"/>
    <w:rsid w:val="002E4ECA"/>
    <w:rsid w:val="002E4F80"/>
    <w:rsid w:val="002E5100"/>
    <w:rsid w:val="002E5142"/>
    <w:rsid w:val="002E51F7"/>
    <w:rsid w:val="002E5499"/>
    <w:rsid w:val="002E54F5"/>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76D"/>
    <w:rsid w:val="002E6A09"/>
    <w:rsid w:val="002E6A17"/>
    <w:rsid w:val="002E6A34"/>
    <w:rsid w:val="002E6B63"/>
    <w:rsid w:val="002E6DEE"/>
    <w:rsid w:val="002E6E3E"/>
    <w:rsid w:val="002E6E47"/>
    <w:rsid w:val="002E6F2C"/>
    <w:rsid w:val="002E6F3C"/>
    <w:rsid w:val="002E70FD"/>
    <w:rsid w:val="002E7138"/>
    <w:rsid w:val="002E7276"/>
    <w:rsid w:val="002E72D8"/>
    <w:rsid w:val="002E73C4"/>
    <w:rsid w:val="002E74FE"/>
    <w:rsid w:val="002E752E"/>
    <w:rsid w:val="002E76CE"/>
    <w:rsid w:val="002E772C"/>
    <w:rsid w:val="002E7748"/>
    <w:rsid w:val="002E7798"/>
    <w:rsid w:val="002E77AC"/>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776"/>
    <w:rsid w:val="002F0929"/>
    <w:rsid w:val="002F0B8E"/>
    <w:rsid w:val="002F0BB3"/>
    <w:rsid w:val="002F0D0C"/>
    <w:rsid w:val="002F0D84"/>
    <w:rsid w:val="002F0E19"/>
    <w:rsid w:val="002F101B"/>
    <w:rsid w:val="002F10F1"/>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5A"/>
    <w:rsid w:val="002F1790"/>
    <w:rsid w:val="002F185B"/>
    <w:rsid w:val="002F18A9"/>
    <w:rsid w:val="002F1B79"/>
    <w:rsid w:val="002F1C75"/>
    <w:rsid w:val="002F1CEF"/>
    <w:rsid w:val="002F1D03"/>
    <w:rsid w:val="002F1D25"/>
    <w:rsid w:val="002F1E06"/>
    <w:rsid w:val="002F1E37"/>
    <w:rsid w:val="002F1ED6"/>
    <w:rsid w:val="002F1EE4"/>
    <w:rsid w:val="002F1F1D"/>
    <w:rsid w:val="002F1FB2"/>
    <w:rsid w:val="002F1FDD"/>
    <w:rsid w:val="002F2186"/>
    <w:rsid w:val="002F233A"/>
    <w:rsid w:val="002F237B"/>
    <w:rsid w:val="002F24D2"/>
    <w:rsid w:val="002F2644"/>
    <w:rsid w:val="002F26E6"/>
    <w:rsid w:val="002F271C"/>
    <w:rsid w:val="002F286E"/>
    <w:rsid w:val="002F2874"/>
    <w:rsid w:val="002F28AF"/>
    <w:rsid w:val="002F28F8"/>
    <w:rsid w:val="002F29FC"/>
    <w:rsid w:val="002F2A38"/>
    <w:rsid w:val="002F2B44"/>
    <w:rsid w:val="002F2C6D"/>
    <w:rsid w:val="002F2CD4"/>
    <w:rsid w:val="002F2D5C"/>
    <w:rsid w:val="002F355E"/>
    <w:rsid w:val="002F364F"/>
    <w:rsid w:val="002F3823"/>
    <w:rsid w:val="002F3871"/>
    <w:rsid w:val="002F3B1A"/>
    <w:rsid w:val="002F3B8D"/>
    <w:rsid w:val="002F3CCA"/>
    <w:rsid w:val="002F3CD1"/>
    <w:rsid w:val="002F3D9C"/>
    <w:rsid w:val="002F3F8F"/>
    <w:rsid w:val="002F4010"/>
    <w:rsid w:val="002F40A4"/>
    <w:rsid w:val="002F40C1"/>
    <w:rsid w:val="002F40CA"/>
    <w:rsid w:val="002F4120"/>
    <w:rsid w:val="002F4195"/>
    <w:rsid w:val="002F41B1"/>
    <w:rsid w:val="002F420F"/>
    <w:rsid w:val="002F4381"/>
    <w:rsid w:val="002F454A"/>
    <w:rsid w:val="002F4575"/>
    <w:rsid w:val="002F46A3"/>
    <w:rsid w:val="002F49FF"/>
    <w:rsid w:val="002F4AD7"/>
    <w:rsid w:val="002F4B59"/>
    <w:rsid w:val="002F4BF7"/>
    <w:rsid w:val="002F4DF9"/>
    <w:rsid w:val="002F4EEA"/>
    <w:rsid w:val="002F5000"/>
    <w:rsid w:val="002F50A3"/>
    <w:rsid w:val="002F50EC"/>
    <w:rsid w:val="002F517C"/>
    <w:rsid w:val="002F5259"/>
    <w:rsid w:val="002F5344"/>
    <w:rsid w:val="002F534B"/>
    <w:rsid w:val="002F53FE"/>
    <w:rsid w:val="002F54A6"/>
    <w:rsid w:val="002F5524"/>
    <w:rsid w:val="002F55B3"/>
    <w:rsid w:val="002F5681"/>
    <w:rsid w:val="002F56ED"/>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7001"/>
    <w:rsid w:val="002F7089"/>
    <w:rsid w:val="002F72DA"/>
    <w:rsid w:val="002F7319"/>
    <w:rsid w:val="002F737D"/>
    <w:rsid w:val="002F73E4"/>
    <w:rsid w:val="002F743D"/>
    <w:rsid w:val="002F749A"/>
    <w:rsid w:val="002F7590"/>
    <w:rsid w:val="002F7600"/>
    <w:rsid w:val="002F7640"/>
    <w:rsid w:val="002F76E3"/>
    <w:rsid w:val="002F7717"/>
    <w:rsid w:val="002F7775"/>
    <w:rsid w:val="002F77DA"/>
    <w:rsid w:val="002F79BE"/>
    <w:rsid w:val="002F7C4A"/>
    <w:rsid w:val="002F7C5A"/>
    <w:rsid w:val="002F7CE9"/>
    <w:rsid w:val="002F7CF3"/>
    <w:rsid w:val="002F7DB6"/>
    <w:rsid w:val="002F7E99"/>
    <w:rsid w:val="002F7F90"/>
    <w:rsid w:val="0030018F"/>
    <w:rsid w:val="003001CA"/>
    <w:rsid w:val="003001DA"/>
    <w:rsid w:val="00300276"/>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62B"/>
    <w:rsid w:val="003017AA"/>
    <w:rsid w:val="00301841"/>
    <w:rsid w:val="00301AC0"/>
    <w:rsid w:val="00301AC1"/>
    <w:rsid w:val="00301D2C"/>
    <w:rsid w:val="00301EA3"/>
    <w:rsid w:val="00301EE5"/>
    <w:rsid w:val="00301FCE"/>
    <w:rsid w:val="0030202D"/>
    <w:rsid w:val="00302195"/>
    <w:rsid w:val="003022D1"/>
    <w:rsid w:val="00302302"/>
    <w:rsid w:val="0030235D"/>
    <w:rsid w:val="003023E2"/>
    <w:rsid w:val="00302412"/>
    <w:rsid w:val="00302470"/>
    <w:rsid w:val="003024F1"/>
    <w:rsid w:val="0030254E"/>
    <w:rsid w:val="003025C0"/>
    <w:rsid w:val="0030280C"/>
    <w:rsid w:val="003028C2"/>
    <w:rsid w:val="0030292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DB3"/>
    <w:rsid w:val="00303F3F"/>
    <w:rsid w:val="00303F64"/>
    <w:rsid w:val="00303F67"/>
    <w:rsid w:val="003040B8"/>
    <w:rsid w:val="00304264"/>
    <w:rsid w:val="003042FE"/>
    <w:rsid w:val="003043ED"/>
    <w:rsid w:val="00304568"/>
    <w:rsid w:val="003045B9"/>
    <w:rsid w:val="003045C1"/>
    <w:rsid w:val="003046D8"/>
    <w:rsid w:val="0030476E"/>
    <w:rsid w:val="00304779"/>
    <w:rsid w:val="003047BC"/>
    <w:rsid w:val="003048D7"/>
    <w:rsid w:val="003049DF"/>
    <w:rsid w:val="003049E0"/>
    <w:rsid w:val="00304B22"/>
    <w:rsid w:val="00304BA6"/>
    <w:rsid w:val="00304BBD"/>
    <w:rsid w:val="00304BD8"/>
    <w:rsid w:val="00304C20"/>
    <w:rsid w:val="00304E3B"/>
    <w:rsid w:val="00304E42"/>
    <w:rsid w:val="00304EC7"/>
    <w:rsid w:val="00304EF9"/>
    <w:rsid w:val="0030506F"/>
    <w:rsid w:val="003050F9"/>
    <w:rsid w:val="003054FB"/>
    <w:rsid w:val="0030565B"/>
    <w:rsid w:val="00305670"/>
    <w:rsid w:val="0030573D"/>
    <w:rsid w:val="00305749"/>
    <w:rsid w:val="00305847"/>
    <w:rsid w:val="00305C23"/>
    <w:rsid w:val="00305CFD"/>
    <w:rsid w:val="00305D52"/>
    <w:rsid w:val="00305F32"/>
    <w:rsid w:val="00305F7D"/>
    <w:rsid w:val="003060FA"/>
    <w:rsid w:val="003061B5"/>
    <w:rsid w:val="00306369"/>
    <w:rsid w:val="00306498"/>
    <w:rsid w:val="0030655E"/>
    <w:rsid w:val="00306569"/>
    <w:rsid w:val="003065F4"/>
    <w:rsid w:val="003066DA"/>
    <w:rsid w:val="00306A9A"/>
    <w:rsid w:val="00306ADE"/>
    <w:rsid w:val="00306C2C"/>
    <w:rsid w:val="00306C75"/>
    <w:rsid w:val="00306E68"/>
    <w:rsid w:val="00306E89"/>
    <w:rsid w:val="00306FC8"/>
    <w:rsid w:val="0030706D"/>
    <w:rsid w:val="003071F6"/>
    <w:rsid w:val="00307337"/>
    <w:rsid w:val="0030742D"/>
    <w:rsid w:val="003074EA"/>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2F0"/>
    <w:rsid w:val="0031038A"/>
    <w:rsid w:val="00310404"/>
    <w:rsid w:val="00310463"/>
    <w:rsid w:val="00310523"/>
    <w:rsid w:val="00310819"/>
    <w:rsid w:val="003108CF"/>
    <w:rsid w:val="003108E0"/>
    <w:rsid w:val="0031099A"/>
    <w:rsid w:val="00310A21"/>
    <w:rsid w:val="00310A5C"/>
    <w:rsid w:val="00310B90"/>
    <w:rsid w:val="00310BC8"/>
    <w:rsid w:val="00310C59"/>
    <w:rsid w:val="00310E05"/>
    <w:rsid w:val="00310E98"/>
    <w:rsid w:val="00311062"/>
    <w:rsid w:val="00311087"/>
    <w:rsid w:val="0031116F"/>
    <w:rsid w:val="0031128C"/>
    <w:rsid w:val="003112F3"/>
    <w:rsid w:val="0031141D"/>
    <w:rsid w:val="00311460"/>
    <w:rsid w:val="00311594"/>
    <w:rsid w:val="003116CB"/>
    <w:rsid w:val="0031186F"/>
    <w:rsid w:val="00311A0B"/>
    <w:rsid w:val="00311A5E"/>
    <w:rsid w:val="00311B24"/>
    <w:rsid w:val="00311C47"/>
    <w:rsid w:val="00311C5E"/>
    <w:rsid w:val="00311C74"/>
    <w:rsid w:val="00311ED3"/>
    <w:rsid w:val="00311EEF"/>
    <w:rsid w:val="00311F3A"/>
    <w:rsid w:val="0031201D"/>
    <w:rsid w:val="0031206B"/>
    <w:rsid w:val="003120B8"/>
    <w:rsid w:val="003120C3"/>
    <w:rsid w:val="003120F1"/>
    <w:rsid w:val="0031212E"/>
    <w:rsid w:val="003121F9"/>
    <w:rsid w:val="0031241A"/>
    <w:rsid w:val="00312471"/>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A2"/>
    <w:rsid w:val="003136BF"/>
    <w:rsid w:val="003136CB"/>
    <w:rsid w:val="003137E0"/>
    <w:rsid w:val="003139CE"/>
    <w:rsid w:val="00313A08"/>
    <w:rsid w:val="00313A5B"/>
    <w:rsid w:val="00313B8C"/>
    <w:rsid w:val="00313BAE"/>
    <w:rsid w:val="00313CB0"/>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56"/>
    <w:rsid w:val="00314A90"/>
    <w:rsid w:val="00314AB7"/>
    <w:rsid w:val="00314C53"/>
    <w:rsid w:val="00314CE1"/>
    <w:rsid w:val="00314CF4"/>
    <w:rsid w:val="00314EA2"/>
    <w:rsid w:val="00314FD7"/>
    <w:rsid w:val="00315124"/>
    <w:rsid w:val="0031513B"/>
    <w:rsid w:val="003151CA"/>
    <w:rsid w:val="003151F3"/>
    <w:rsid w:val="003152BE"/>
    <w:rsid w:val="00315509"/>
    <w:rsid w:val="00315602"/>
    <w:rsid w:val="0031563E"/>
    <w:rsid w:val="0031576A"/>
    <w:rsid w:val="003158E5"/>
    <w:rsid w:val="003158FE"/>
    <w:rsid w:val="003159C3"/>
    <w:rsid w:val="00315B00"/>
    <w:rsid w:val="00315B0A"/>
    <w:rsid w:val="00315D80"/>
    <w:rsid w:val="00315FC6"/>
    <w:rsid w:val="00316122"/>
    <w:rsid w:val="003161A9"/>
    <w:rsid w:val="003161C3"/>
    <w:rsid w:val="003162BE"/>
    <w:rsid w:val="0031630B"/>
    <w:rsid w:val="0031655D"/>
    <w:rsid w:val="0031668E"/>
    <w:rsid w:val="0031670C"/>
    <w:rsid w:val="00316830"/>
    <w:rsid w:val="00316877"/>
    <w:rsid w:val="003169DC"/>
    <w:rsid w:val="00316A50"/>
    <w:rsid w:val="00316C0C"/>
    <w:rsid w:val="00316D92"/>
    <w:rsid w:val="00316E23"/>
    <w:rsid w:val="00316EC7"/>
    <w:rsid w:val="00316F25"/>
    <w:rsid w:val="00316F50"/>
    <w:rsid w:val="00316F61"/>
    <w:rsid w:val="00316FC2"/>
    <w:rsid w:val="0031706E"/>
    <w:rsid w:val="00317077"/>
    <w:rsid w:val="0031716C"/>
    <w:rsid w:val="003172FD"/>
    <w:rsid w:val="0031742B"/>
    <w:rsid w:val="003175CE"/>
    <w:rsid w:val="00317604"/>
    <w:rsid w:val="003176A8"/>
    <w:rsid w:val="003176ED"/>
    <w:rsid w:val="0031771F"/>
    <w:rsid w:val="00317807"/>
    <w:rsid w:val="003178AA"/>
    <w:rsid w:val="003178D4"/>
    <w:rsid w:val="0031799B"/>
    <w:rsid w:val="003179C3"/>
    <w:rsid w:val="00317AC5"/>
    <w:rsid w:val="00317B8D"/>
    <w:rsid w:val="00317BF6"/>
    <w:rsid w:val="00317D68"/>
    <w:rsid w:val="00317E6C"/>
    <w:rsid w:val="00317F47"/>
    <w:rsid w:val="0032011D"/>
    <w:rsid w:val="003202D8"/>
    <w:rsid w:val="003203A9"/>
    <w:rsid w:val="003204DB"/>
    <w:rsid w:val="00320622"/>
    <w:rsid w:val="003206C6"/>
    <w:rsid w:val="003206F1"/>
    <w:rsid w:val="00320869"/>
    <w:rsid w:val="00320912"/>
    <w:rsid w:val="00320935"/>
    <w:rsid w:val="003209EF"/>
    <w:rsid w:val="00320A3E"/>
    <w:rsid w:val="00320A6E"/>
    <w:rsid w:val="00320B5B"/>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D4"/>
    <w:rsid w:val="003218F9"/>
    <w:rsid w:val="00321A3B"/>
    <w:rsid w:val="00321A6B"/>
    <w:rsid w:val="00321B53"/>
    <w:rsid w:val="00321B55"/>
    <w:rsid w:val="00321B7E"/>
    <w:rsid w:val="00321C05"/>
    <w:rsid w:val="00321CC9"/>
    <w:rsid w:val="00321DA2"/>
    <w:rsid w:val="00321DDA"/>
    <w:rsid w:val="00321E14"/>
    <w:rsid w:val="00321F7E"/>
    <w:rsid w:val="00322020"/>
    <w:rsid w:val="003221E1"/>
    <w:rsid w:val="003223FD"/>
    <w:rsid w:val="0032253E"/>
    <w:rsid w:val="003225C4"/>
    <w:rsid w:val="0032260F"/>
    <w:rsid w:val="00322648"/>
    <w:rsid w:val="003226F6"/>
    <w:rsid w:val="0032281B"/>
    <w:rsid w:val="00322865"/>
    <w:rsid w:val="00322891"/>
    <w:rsid w:val="003228F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E4"/>
    <w:rsid w:val="0032389A"/>
    <w:rsid w:val="00323A00"/>
    <w:rsid w:val="00323A2D"/>
    <w:rsid w:val="00323A2E"/>
    <w:rsid w:val="00323A71"/>
    <w:rsid w:val="00323B47"/>
    <w:rsid w:val="00323BF6"/>
    <w:rsid w:val="00323BFA"/>
    <w:rsid w:val="00323C29"/>
    <w:rsid w:val="00323C2E"/>
    <w:rsid w:val="00323C6E"/>
    <w:rsid w:val="00323CA7"/>
    <w:rsid w:val="00323D5D"/>
    <w:rsid w:val="00323D7F"/>
    <w:rsid w:val="00323F48"/>
    <w:rsid w:val="0032403D"/>
    <w:rsid w:val="003240BE"/>
    <w:rsid w:val="00324223"/>
    <w:rsid w:val="00324316"/>
    <w:rsid w:val="00324449"/>
    <w:rsid w:val="003246E0"/>
    <w:rsid w:val="0032473E"/>
    <w:rsid w:val="003247E9"/>
    <w:rsid w:val="003248D5"/>
    <w:rsid w:val="00324AFF"/>
    <w:rsid w:val="00324B39"/>
    <w:rsid w:val="00324B73"/>
    <w:rsid w:val="00324C10"/>
    <w:rsid w:val="00324C6A"/>
    <w:rsid w:val="00324C9B"/>
    <w:rsid w:val="00324D2E"/>
    <w:rsid w:val="00324E3C"/>
    <w:rsid w:val="00324E60"/>
    <w:rsid w:val="00324F32"/>
    <w:rsid w:val="003250A8"/>
    <w:rsid w:val="00325102"/>
    <w:rsid w:val="003251D2"/>
    <w:rsid w:val="00325242"/>
    <w:rsid w:val="00325444"/>
    <w:rsid w:val="00325578"/>
    <w:rsid w:val="00325625"/>
    <w:rsid w:val="003256BC"/>
    <w:rsid w:val="00325702"/>
    <w:rsid w:val="00325727"/>
    <w:rsid w:val="003258CE"/>
    <w:rsid w:val="0032590B"/>
    <w:rsid w:val="00325AA4"/>
    <w:rsid w:val="00325B08"/>
    <w:rsid w:val="00325BE1"/>
    <w:rsid w:val="00325C8B"/>
    <w:rsid w:val="00325D5D"/>
    <w:rsid w:val="00325DA8"/>
    <w:rsid w:val="00325ED6"/>
    <w:rsid w:val="0032646F"/>
    <w:rsid w:val="003264D7"/>
    <w:rsid w:val="003267DE"/>
    <w:rsid w:val="0032696F"/>
    <w:rsid w:val="003269B5"/>
    <w:rsid w:val="003269F3"/>
    <w:rsid w:val="00326A81"/>
    <w:rsid w:val="00326AC9"/>
    <w:rsid w:val="00326CA0"/>
    <w:rsid w:val="00327020"/>
    <w:rsid w:val="0032706F"/>
    <w:rsid w:val="00327237"/>
    <w:rsid w:val="00327281"/>
    <w:rsid w:val="00327363"/>
    <w:rsid w:val="003273FD"/>
    <w:rsid w:val="003274F4"/>
    <w:rsid w:val="00327610"/>
    <w:rsid w:val="0032768A"/>
    <w:rsid w:val="0032770E"/>
    <w:rsid w:val="003277D0"/>
    <w:rsid w:val="0032781C"/>
    <w:rsid w:val="003279EE"/>
    <w:rsid w:val="003279F0"/>
    <w:rsid w:val="00327BA3"/>
    <w:rsid w:val="00327C0E"/>
    <w:rsid w:val="00327C42"/>
    <w:rsid w:val="00327D79"/>
    <w:rsid w:val="00327E6D"/>
    <w:rsid w:val="00327E87"/>
    <w:rsid w:val="00327EAA"/>
    <w:rsid w:val="00327EFD"/>
    <w:rsid w:val="00327F03"/>
    <w:rsid w:val="00330081"/>
    <w:rsid w:val="0033012F"/>
    <w:rsid w:val="003302A1"/>
    <w:rsid w:val="003302A3"/>
    <w:rsid w:val="00330356"/>
    <w:rsid w:val="003303C5"/>
    <w:rsid w:val="003303F6"/>
    <w:rsid w:val="00330451"/>
    <w:rsid w:val="00330506"/>
    <w:rsid w:val="00330538"/>
    <w:rsid w:val="003306C6"/>
    <w:rsid w:val="00330715"/>
    <w:rsid w:val="0033081F"/>
    <w:rsid w:val="00330874"/>
    <w:rsid w:val="00330883"/>
    <w:rsid w:val="00330AFE"/>
    <w:rsid w:val="00330B30"/>
    <w:rsid w:val="00330B9B"/>
    <w:rsid w:val="00330CFC"/>
    <w:rsid w:val="00330D54"/>
    <w:rsid w:val="00330F65"/>
    <w:rsid w:val="0033105E"/>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E"/>
    <w:rsid w:val="00332ABF"/>
    <w:rsid w:val="00332BFF"/>
    <w:rsid w:val="00332C18"/>
    <w:rsid w:val="00332CA3"/>
    <w:rsid w:val="00332F79"/>
    <w:rsid w:val="00333069"/>
    <w:rsid w:val="003330CB"/>
    <w:rsid w:val="00333246"/>
    <w:rsid w:val="003332EF"/>
    <w:rsid w:val="00333494"/>
    <w:rsid w:val="00333559"/>
    <w:rsid w:val="00333576"/>
    <w:rsid w:val="00333664"/>
    <w:rsid w:val="0033378D"/>
    <w:rsid w:val="003337F4"/>
    <w:rsid w:val="0033384E"/>
    <w:rsid w:val="00333898"/>
    <w:rsid w:val="003338E7"/>
    <w:rsid w:val="00333900"/>
    <w:rsid w:val="003339B1"/>
    <w:rsid w:val="00333A58"/>
    <w:rsid w:val="00333B38"/>
    <w:rsid w:val="00333C6F"/>
    <w:rsid w:val="00333CF5"/>
    <w:rsid w:val="00333CFB"/>
    <w:rsid w:val="00333DBA"/>
    <w:rsid w:val="00333E08"/>
    <w:rsid w:val="00333E9B"/>
    <w:rsid w:val="00333F44"/>
    <w:rsid w:val="00333F75"/>
    <w:rsid w:val="00333FC9"/>
    <w:rsid w:val="00334069"/>
    <w:rsid w:val="00334094"/>
    <w:rsid w:val="003340AE"/>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4B5"/>
    <w:rsid w:val="0033555D"/>
    <w:rsid w:val="0033563C"/>
    <w:rsid w:val="00335642"/>
    <w:rsid w:val="0033572D"/>
    <w:rsid w:val="00335798"/>
    <w:rsid w:val="0033579E"/>
    <w:rsid w:val="00335875"/>
    <w:rsid w:val="003359AB"/>
    <w:rsid w:val="00335B21"/>
    <w:rsid w:val="00335B58"/>
    <w:rsid w:val="00335C2D"/>
    <w:rsid w:val="00335C6B"/>
    <w:rsid w:val="00335CE2"/>
    <w:rsid w:val="00335D54"/>
    <w:rsid w:val="00335DD2"/>
    <w:rsid w:val="00335EDC"/>
    <w:rsid w:val="00336346"/>
    <w:rsid w:val="00336407"/>
    <w:rsid w:val="00336515"/>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5E"/>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E75"/>
    <w:rsid w:val="00337FA7"/>
    <w:rsid w:val="00340241"/>
    <w:rsid w:val="003402C3"/>
    <w:rsid w:val="0034034C"/>
    <w:rsid w:val="00340429"/>
    <w:rsid w:val="003404E1"/>
    <w:rsid w:val="00340623"/>
    <w:rsid w:val="003407EF"/>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542"/>
    <w:rsid w:val="0034279D"/>
    <w:rsid w:val="0034282E"/>
    <w:rsid w:val="003428AA"/>
    <w:rsid w:val="003428C1"/>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88A"/>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D8"/>
    <w:rsid w:val="003446C0"/>
    <w:rsid w:val="00344865"/>
    <w:rsid w:val="00344886"/>
    <w:rsid w:val="003449C7"/>
    <w:rsid w:val="003449E4"/>
    <w:rsid w:val="00344AEE"/>
    <w:rsid w:val="00344B3D"/>
    <w:rsid w:val="00344C1B"/>
    <w:rsid w:val="00344C4F"/>
    <w:rsid w:val="00344D4E"/>
    <w:rsid w:val="00344E12"/>
    <w:rsid w:val="00344E4A"/>
    <w:rsid w:val="00345203"/>
    <w:rsid w:val="0034527E"/>
    <w:rsid w:val="003453D5"/>
    <w:rsid w:val="00345470"/>
    <w:rsid w:val="0034568D"/>
    <w:rsid w:val="0034572A"/>
    <w:rsid w:val="00345819"/>
    <w:rsid w:val="003458C8"/>
    <w:rsid w:val="003458CA"/>
    <w:rsid w:val="00345967"/>
    <w:rsid w:val="00345A0D"/>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704"/>
    <w:rsid w:val="00347807"/>
    <w:rsid w:val="00347A0E"/>
    <w:rsid w:val="00347AE3"/>
    <w:rsid w:val="00347B61"/>
    <w:rsid w:val="00347C98"/>
    <w:rsid w:val="00347DF4"/>
    <w:rsid w:val="00347EE0"/>
    <w:rsid w:val="00347F2B"/>
    <w:rsid w:val="00347F95"/>
    <w:rsid w:val="00347FA9"/>
    <w:rsid w:val="003500CB"/>
    <w:rsid w:val="003501AE"/>
    <w:rsid w:val="0035029A"/>
    <w:rsid w:val="00350431"/>
    <w:rsid w:val="0035049B"/>
    <w:rsid w:val="003506BD"/>
    <w:rsid w:val="00350965"/>
    <w:rsid w:val="00350B0D"/>
    <w:rsid w:val="00350B2B"/>
    <w:rsid w:val="00350B72"/>
    <w:rsid w:val="00350CB1"/>
    <w:rsid w:val="00350D3C"/>
    <w:rsid w:val="00350E22"/>
    <w:rsid w:val="00351111"/>
    <w:rsid w:val="0035113F"/>
    <w:rsid w:val="003511C0"/>
    <w:rsid w:val="0035121F"/>
    <w:rsid w:val="003512B0"/>
    <w:rsid w:val="00351349"/>
    <w:rsid w:val="0035137F"/>
    <w:rsid w:val="0035161E"/>
    <w:rsid w:val="003516B8"/>
    <w:rsid w:val="003516E1"/>
    <w:rsid w:val="00351809"/>
    <w:rsid w:val="00351897"/>
    <w:rsid w:val="003518E9"/>
    <w:rsid w:val="00351903"/>
    <w:rsid w:val="003519C9"/>
    <w:rsid w:val="00351AF4"/>
    <w:rsid w:val="00351BCA"/>
    <w:rsid w:val="00351BF6"/>
    <w:rsid w:val="00351C5A"/>
    <w:rsid w:val="00351D04"/>
    <w:rsid w:val="00351E40"/>
    <w:rsid w:val="00351F90"/>
    <w:rsid w:val="00352104"/>
    <w:rsid w:val="003521A7"/>
    <w:rsid w:val="00352226"/>
    <w:rsid w:val="0035225D"/>
    <w:rsid w:val="00352418"/>
    <w:rsid w:val="003524A6"/>
    <w:rsid w:val="00352578"/>
    <w:rsid w:val="00352753"/>
    <w:rsid w:val="00352767"/>
    <w:rsid w:val="00352810"/>
    <w:rsid w:val="00352853"/>
    <w:rsid w:val="0035291D"/>
    <w:rsid w:val="0035292E"/>
    <w:rsid w:val="003529CD"/>
    <w:rsid w:val="00352AEA"/>
    <w:rsid w:val="00352BA1"/>
    <w:rsid w:val="00352C77"/>
    <w:rsid w:val="00352D21"/>
    <w:rsid w:val="00352DE2"/>
    <w:rsid w:val="00352E67"/>
    <w:rsid w:val="00352F44"/>
    <w:rsid w:val="00353080"/>
    <w:rsid w:val="00353126"/>
    <w:rsid w:val="00353179"/>
    <w:rsid w:val="003531A5"/>
    <w:rsid w:val="0035328B"/>
    <w:rsid w:val="003532D0"/>
    <w:rsid w:val="003532EC"/>
    <w:rsid w:val="003533CD"/>
    <w:rsid w:val="003533E4"/>
    <w:rsid w:val="0035344F"/>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3ECC"/>
    <w:rsid w:val="00353F53"/>
    <w:rsid w:val="00354046"/>
    <w:rsid w:val="003542ED"/>
    <w:rsid w:val="00354348"/>
    <w:rsid w:val="00354461"/>
    <w:rsid w:val="003544CB"/>
    <w:rsid w:val="003545BA"/>
    <w:rsid w:val="003545CC"/>
    <w:rsid w:val="0035466F"/>
    <w:rsid w:val="00354671"/>
    <w:rsid w:val="00354796"/>
    <w:rsid w:val="003547B7"/>
    <w:rsid w:val="00354906"/>
    <w:rsid w:val="003549E0"/>
    <w:rsid w:val="00354A23"/>
    <w:rsid w:val="00354A65"/>
    <w:rsid w:val="00354BBE"/>
    <w:rsid w:val="00354BF8"/>
    <w:rsid w:val="00354D70"/>
    <w:rsid w:val="00354E86"/>
    <w:rsid w:val="00355088"/>
    <w:rsid w:val="003550BA"/>
    <w:rsid w:val="00355107"/>
    <w:rsid w:val="00355142"/>
    <w:rsid w:val="0035514D"/>
    <w:rsid w:val="003551B7"/>
    <w:rsid w:val="00355204"/>
    <w:rsid w:val="00355228"/>
    <w:rsid w:val="0035539F"/>
    <w:rsid w:val="00355420"/>
    <w:rsid w:val="00355553"/>
    <w:rsid w:val="0035581A"/>
    <w:rsid w:val="0035593C"/>
    <w:rsid w:val="00355BEF"/>
    <w:rsid w:val="00355D2C"/>
    <w:rsid w:val="00355D42"/>
    <w:rsid w:val="00355E51"/>
    <w:rsid w:val="00355F10"/>
    <w:rsid w:val="00356217"/>
    <w:rsid w:val="0035632C"/>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6FF1"/>
    <w:rsid w:val="003570A6"/>
    <w:rsid w:val="003571A1"/>
    <w:rsid w:val="003571F4"/>
    <w:rsid w:val="00357270"/>
    <w:rsid w:val="00357307"/>
    <w:rsid w:val="0035731B"/>
    <w:rsid w:val="00357353"/>
    <w:rsid w:val="003573B7"/>
    <w:rsid w:val="003573DF"/>
    <w:rsid w:val="003573E4"/>
    <w:rsid w:val="003573F6"/>
    <w:rsid w:val="00357421"/>
    <w:rsid w:val="0035745C"/>
    <w:rsid w:val="0035751F"/>
    <w:rsid w:val="0035757D"/>
    <w:rsid w:val="00357655"/>
    <w:rsid w:val="00357696"/>
    <w:rsid w:val="003576E3"/>
    <w:rsid w:val="003579FA"/>
    <w:rsid w:val="00357B29"/>
    <w:rsid w:val="00357B6B"/>
    <w:rsid w:val="00357B9C"/>
    <w:rsid w:val="00357BBD"/>
    <w:rsid w:val="00357C32"/>
    <w:rsid w:val="00357CE3"/>
    <w:rsid w:val="00357D44"/>
    <w:rsid w:val="00357E81"/>
    <w:rsid w:val="00357EC7"/>
    <w:rsid w:val="00357F9C"/>
    <w:rsid w:val="00360499"/>
    <w:rsid w:val="003606B3"/>
    <w:rsid w:val="00360827"/>
    <w:rsid w:val="003609FE"/>
    <w:rsid w:val="00360B3C"/>
    <w:rsid w:val="00360B82"/>
    <w:rsid w:val="00360CE9"/>
    <w:rsid w:val="00360D34"/>
    <w:rsid w:val="00360E9F"/>
    <w:rsid w:val="00360F78"/>
    <w:rsid w:val="00361127"/>
    <w:rsid w:val="0036115C"/>
    <w:rsid w:val="003611B6"/>
    <w:rsid w:val="003611F4"/>
    <w:rsid w:val="00361310"/>
    <w:rsid w:val="00361315"/>
    <w:rsid w:val="0036140A"/>
    <w:rsid w:val="003615A8"/>
    <w:rsid w:val="003616E0"/>
    <w:rsid w:val="003616EA"/>
    <w:rsid w:val="003619A4"/>
    <w:rsid w:val="003619A7"/>
    <w:rsid w:val="00361A05"/>
    <w:rsid w:val="00361B54"/>
    <w:rsid w:val="00361C7C"/>
    <w:rsid w:val="00361CB8"/>
    <w:rsid w:val="00361D5E"/>
    <w:rsid w:val="00361D71"/>
    <w:rsid w:val="00361E72"/>
    <w:rsid w:val="00361EE5"/>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C38"/>
    <w:rsid w:val="00362DB9"/>
    <w:rsid w:val="00362DF0"/>
    <w:rsid w:val="00363089"/>
    <w:rsid w:val="003631E6"/>
    <w:rsid w:val="00363309"/>
    <w:rsid w:val="003633DF"/>
    <w:rsid w:val="003634C0"/>
    <w:rsid w:val="00363703"/>
    <w:rsid w:val="00363907"/>
    <w:rsid w:val="0036393A"/>
    <w:rsid w:val="00363A5A"/>
    <w:rsid w:val="00363A8A"/>
    <w:rsid w:val="00363ACB"/>
    <w:rsid w:val="00363CDF"/>
    <w:rsid w:val="00363F33"/>
    <w:rsid w:val="003641E3"/>
    <w:rsid w:val="00364224"/>
    <w:rsid w:val="0036425D"/>
    <w:rsid w:val="003642A6"/>
    <w:rsid w:val="0036455E"/>
    <w:rsid w:val="003646CD"/>
    <w:rsid w:val="003646F5"/>
    <w:rsid w:val="00364718"/>
    <w:rsid w:val="0036496A"/>
    <w:rsid w:val="003649FB"/>
    <w:rsid w:val="00364B60"/>
    <w:rsid w:val="00364BDE"/>
    <w:rsid w:val="00364C40"/>
    <w:rsid w:val="00364C5E"/>
    <w:rsid w:val="00364D65"/>
    <w:rsid w:val="00364E3B"/>
    <w:rsid w:val="00364F29"/>
    <w:rsid w:val="003651F0"/>
    <w:rsid w:val="0036528D"/>
    <w:rsid w:val="00365330"/>
    <w:rsid w:val="00365404"/>
    <w:rsid w:val="00365592"/>
    <w:rsid w:val="00365689"/>
    <w:rsid w:val="003656BD"/>
    <w:rsid w:val="00365935"/>
    <w:rsid w:val="00365937"/>
    <w:rsid w:val="00365AA6"/>
    <w:rsid w:val="00365ACB"/>
    <w:rsid w:val="00365B0A"/>
    <w:rsid w:val="00365D36"/>
    <w:rsid w:val="00365DFD"/>
    <w:rsid w:val="00365E54"/>
    <w:rsid w:val="00366030"/>
    <w:rsid w:val="00366142"/>
    <w:rsid w:val="0036619D"/>
    <w:rsid w:val="003661B3"/>
    <w:rsid w:val="0036620B"/>
    <w:rsid w:val="003662A0"/>
    <w:rsid w:val="00366549"/>
    <w:rsid w:val="00366608"/>
    <w:rsid w:val="003666FD"/>
    <w:rsid w:val="0036682C"/>
    <w:rsid w:val="003668A3"/>
    <w:rsid w:val="0036699C"/>
    <w:rsid w:val="003669A9"/>
    <w:rsid w:val="003669D3"/>
    <w:rsid w:val="00366B21"/>
    <w:rsid w:val="00366CB6"/>
    <w:rsid w:val="00366DCB"/>
    <w:rsid w:val="00366EE7"/>
    <w:rsid w:val="00367057"/>
    <w:rsid w:val="0036709B"/>
    <w:rsid w:val="00367319"/>
    <w:rsid w:val="003674FD"/>
    <w:rsid w:val="0036752F"/>
    <w:rsid w:val="00367594"/>
    <w:rsid w:val="003675C2"/>
    <w:rsid w:val="00367665"/>
    <w:rsid w:val="00367767"/>
    <w:rsid w:val="00367855"/>
    <w:rsid w:val="00367A34"/>
    <w:rsid w:val="00367ABA"/>
    <w:rsid w:val="00367BBD"/>
    <w:rsid w:val="00367BC9"/>
    <w:rsid w:val="00367BED"/>
    <w:rsid w:val="00367E16"/>
    <w:rsid w:val="00367E7D"/>
    <w:rsid w:val="00370037"/>
    <w:rsid w:val="003702C2"/>
    <w:rsid w:val="00370410"/>
    <w:rsid w:val="00370446"/>
    <w:rsid w:val="003705AC"/>
    <w:rsid w:val="003706CF"/>
    <w:rsid w:val="003709DA"/>
    <w:rsid w:val="003709E1"/>
    <w:rsid w:val="00370BE4"/>
    <w:rsid w:val="00370C52"/>
    <w:rsid w:val="00370D2F"/>
    <w:rsid w:val="00370EC2"/>
    <w:rsid w:val="00370EC4"/>
    <w:rsid w:val="00370FB0"/>
    <w:rsid w:val="00370FD5"/>
    <w:rsid w:val="003710BD"/>
    <w:rsid w:val="003710E1"/>
    <w:rsid w:val="00371100"/>
    <w:rsid w:val="003711E9"/>
    <w:rsid w:val="0037124D"/>
    <w:rsid w:val="00371250"/>
    <w:rsid w:val="00371317"/>
    <w:rsid w:val="0037166B"/>
    <w:rsid w:val="003716CA"/>
    <w:rsid w:val="00371787"/>
    <w:rsid w:val="003717CA"/>
    <w:rsid w:val="003717EC"/>
    <w:rsid w:val="003719F7"/>
    <w:rsid w:val="00371B2A"/>
    <w:rsid w:val="00371BD8"/>
    <w:rsid w:val="00371C30"/>
    <w:rsid w:val="00371C86"/>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ACE"/>
    <w:rsid w:val="00372B75"/>
    <w:rsid w:val="00372B85"/>
    <w:rsid w:val="00372DF6"/>
    <w:rsid w:val="00372EE2"/>
    <w:rsid w:val="00372F1F"/>
    <w:rsid w:val="00373052"/>
    <w:rsid w:val="003730EE"/>
    <w:rsid w:val="0037313B"/>
    <w:rsid w:val="003733E9"/>
    <w:rsid w:val="00373490"/>
    <w:rsid w:val="0037366C"/>
    <w:rsid w:val="00373680"/>
    <w:rsid w:val="0037387C"/>
    <w:rsid w:val="003739FE"/>
    <w:rsid w:val="00373A1C"/>
    <w:rsid w:val="00373A52"/>
    <w:rsid w:val="00373ACA"/>
    <w:rsid w:val="00373B7D"/>
    <w:rsid w:val="00373B84"/>
    <w:rsid w:val="00373D0F"/>
    <w:rsid w:val="00374105"/>
    <w:rsid w:val="0037411D"/>
    <w:rsid w:val="0037413F"/>
    <w:rsid w:val="003742D5"/>
    <w:rsid w:val="00374374"/>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14"/>
    <w:rsid w:val="00375DE4"/>
    <w:rsid w:val="00375E08"/>
    <w:rsid w:val="00376014"/>
    <w:rsid w:val="00376182"/>
    <w:rsid w:val="0037626C"/>
    <w:rsid w:val="003762DA"/>
    <w:rsid w:val="003763EE"/>
    <w:rsid w:val="0037672B"/>
    <w:rsid w:val="0037680D"/>
    <w:rsid w:val="003768CC"/>
    <w:rsid w:val="0037691B"/>
    <w:rsid w:val="0037691E"/>
    <w:rsid w:val="00376AB4"/>
    <w:rsid w:val="00376BD1"/>
    <w:rsid w:val="00376CC6"/>
    <w:rsid w:val="00376FA1"/>
    <w:rsid w:val="00377083"/>
    <w:rsid w:val="00377131"/>
    <w:rsid w:val="0037725E"/>
    <w:rsid w:val="00377275"/>
    <w:rsid w:val="0037729E"/>
    <w:rsid w:val="0037736D"/>
    <w:rsid w:val="003773A4"/>
    <w:rsid w:val="003774E0"/>
    <w:rsid w:val="0037751C"/>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C26"/>
    <w:rsid w:val="00380E52"/>
    <w:rsid w:val="00380E64"/>
    <w:rsid w:val="00380F11"/>
    <w:rsid w:val="0038105C"/>
    <w:rsid w:val="00381105"/>
    <w:rsid w:val="003811BD"/>
    <w:rsid w:val="003811F2"/>
    <w:rsid w:val="003812D5"/>
    <w:rsid w:val="00381394"/>
    <w:rsid w:val="003813A8"/>
    <w:rsid w:val="003814F1"/>
    <w:rsid w:val="0038156E"/>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F1"/>
    <w:rsid w:val="003824A6"/>
    <w:rsid w:val="003825B3"/>
    <w:rsid w:val="003825EE"/>
    <w:rsid w:val="0038264F"/>
    <w:rsid w:val="0038294C"/>
    <w:rsid w:val="0038294E"/>
    <w:rsid w:val="003829C3"/>
    <w:rsid w:val="00382A35"/>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71"/>
    <w:rsid w:val="0038394C"/>
    <w:rsid w:val="0038396C"/>
    <w:rsid w:val="003839E1"/>
    <w:rsid w:val="00383A15"/>
    <w:rsid w:val="00383AEA"/>
    <w:rsid w:val="00383D0B"/>
    <w:rsid w:val="00383F00"/>
    <w:rsid w:val="00383F09"/>
    <w:rsid w:val="00383F5A"/>
    <w:rsid w:val="00383FE6"/>
    <w:rsid w:val="003840EA"/>
    <w:rsid w:val="003842B6"/>
    <w:rsid w:val="0038431C"/>
    <w:rsid w:val="0038441E"/>
    <w:rsid w:val="0038445F"/>
    <w:rsid w:val="003844CE"/>
    <w:rsid w:val="0038452D"/>
    <w:rsid w:val="003845CF"/>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5B"/>
    <w:rsid w:val="00385888"/>
    <w:rsid w:val="003858B3"/>
    <w:rsid w:val="003858DE"/>
    <w:rsid w:val="00385902"/>
    <w:rsid w:val="00385C47"/>
    <w:rsid w:val="00385D63"/>
    <w:rsid w:val="00385D6B"/>
    <w:rsid w:val="00385F4B"/>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167"/>
    <w:rsid w:val="003872AA"/>
    <w:rsid w:val="00387463"/>
    <w:rsid w:val="00387519"/>
    <w:rsid w:val="0038753B"/>
    <w:rsid w:val="00387683"/>
    <w:rsid w:val="0038770D"/>
    <w:rsid w:val="0038795B"/>
    <w:rsid w:val="00387B43"/>
    <w:rsid w:val="00387BE9"/>
    <w:rsid w:val="00387DC3"/>
    <w:rsid w:val="00387EF2"/>
    <w:rsid w:val="00387FB8"/>
    <w:rsid w:val="003900A3"/>
    <w:rsid w:val="003900AB"/>
    <w:rsid w:val="003900F3"/>
    <w:rsid w:val="003901F1"/>
    <w:rsid w:val="00390267"/>
    <w:rsid w:val="003903CC"/>
    <w:rsid w:val="0039044E"/>
    <w:rsid w:val="003904BA"/>
    <w:rsid w:val="0039050E"/>
    <w:rsid w:val="00390555"/>
    <w:rsid w:val="00390610"/>
    <w:rsid w:val="00390633"/>
    <w:rsid w:val="00390677"/>
    <w:rsid w:val="003906CC"/>
    <w:rsid w:val="00390718"/>
    <w:rsid w:val="00390AE1"/>
    <w:rsid w:val="00390B10"/>
    <w:rsid w:val="00390CDA"/>
    <w:rsid w:val="00390D01"/>
    <w:rsid w:val="00390D0C"/>
    <w:rsid w:val="00390EF3"/>
    <w:rsid w:val="00390FA1"/>
    <w:rsid w:val="003911E1"/>
    <w:rsid w:val="00391290"/>
    <w:rsid w:val="003912A4"/>
    <w:rsid w:val="0039141F"/>
    <w:rsid w:val="003914D7"/>
    <w:rsid w:val="003915B6"/>
    <w:rsid w:val="00391941"/>
    <w:rsid w:val="00391AF8"/>
    <w:rsid w:val="00391B22"/>
    <w:rsid w:val="00391BDD"/>
    <w:rsid w:val="00391C4E"/>
    <w:rsid w:val="0039203A"/>
    <w:rsid w:val="0039205F"/>
    <w:rsid w:val="003920AB"/>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20"/>
    <w:rsid w:val="00393419"/>
    <w:rsid w:val="00393482"/>
    <w:rsid w:val="003934D1"/>
    <w:rsid w:val="003935E6"/>
    <w:rsid w:val="003935EC"/>
    <w:rsid w:val="003937FF"/>
    <w:rsid w:val="00393975"/>
    <w:rsid w:val="003939E2"/>
    <w:rsid w:val="00393C00"/>
    <w:rsid w:val="00393CFD"/>
    <w:rsid w:val="00393DF7"/>
    <w:rsid w:val="00393EB4"/>
    <w:rsid w:val="00393EC2"/>
    <w:rsid w:val="00393F17"/>
    <w:rsid w:val="0039414D"/>
    <w:rsid w:val="00394246"/>
    <w:rsid w:val="00394325"/>
    <w:rsid w:val="00394332"/>
    <w:rsid w:val="00394423"/>
    <w:rsid w:val="00394438"/>
    <w:rsid w:val="00394569"/>
    <w:rsid w:val="00394605"/>
    <w:rsid w:val="0039463F"/>
    <w:rsid w:val="0039467C"/>
    <w:rsid w:val="003947E1"/>
    <w:rsid w:val="0039480F"/>
    <w:rsid w:val="0039489D"/>
    <w:rsid w:val="00394D10"/>
    <w:rsid w:val="00394DCC"/>
    <w:rsid w:val="00394EDF"/>
    <w:rsid w:val="00394EF9"/>
    <w:rsid w:val="00394F33"/>
    <w:rsid w:val="00394FBA"/>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5C"/>
    <w:rsid w:val="00395F20"/>
    <w:rsid w:val="00395FD5"/>
    <w:rsid w:val="003960AB"/>
    <w:rsid w:val="003960BB"/>
    <w:rsid w:val="00396102"/>
    <w:rsid w:val="00396121"/>
    <w:rsid w:val="00396138"/>
    <w:rsid w:val="003963DC"/>
    <w:rsid w:val="003964EF"/>
    <w:rsid w:val="0039654B"/>
    <w:rsid w:val="003966EB"/>
    <w:rsid w:val="003967BB"/>
    <w:rsid w:val="003968D6"/>
    <w:rsid w:val="00396A06"/>
    <w:rsid w:val="00396C52"/>
    <w:rsid w:val="00396D18"/>
    <w:rsid w:val="00396EB8"/>
    <w:rsid w:val="00396F28"/>
    <w:rsid w:val="00396F95"/>
    <w:rsid w:val="0039715C"/>
    <w:rsid w:val="00397468"/>
    <w:rsid w:val="003977CE"/>
    <w:rsid w:val="003978DC"/>
    <w:rsid w:val="00397970"/>
    <w:rsid w:val="00397A32"/>
    <w:rsid w:val="00397CB0"/>
    <w:rsid w:val="00397DA2"/>
    <w:rsid w:val="00397ED4"/>
    <w:rsid w:val="00397EE5"/>
    <w:rsid w:val="00397FF1"/>
    <w:rsid w:val="003A001C"/>
    <w:rsid w:val="003A012C"/>
    <w:rsid w:val="003A025C"/>
    <w:rsid w:val="003A0273"/>
    <w:rsid w:val="003A0291"/>
    <w:rsid w:val="003A0359"/>
    <w:rsid w:val="003A03B3"/>
    <w:rsid w:val="003A03FE"/>
    <w:rsid w:val="003A04A2"/>
    <w:rsid w:val="003A07F3"/>
    <w:rsid w:val="003A09E2"/>
    <w:rsid w:val="003A0A4D"/>
    <w:rsid w:val="003A0C0E"/>
    <w:rsid w:val="003A0C33"/>
    <w:rsid w:val="003A0C6F"/>
    <w:rsid w:val="003A0C83"/>
    <w:rsid w:val="003A0DD4"/>
    <w:rsid w:val="003A0F73"/>
    <w:rsid w:val="003A0FED"/>
    <w:rsid w:val="003A10D1"/>
    <w:rsid w:val="003A11E2"/>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2031"/>
    <w:rsid w:val="003A208C"/>
    <w:rsid w:val="003A20C2"/>
    <w:rsid w:val="003A22B6"/>
    <w:rsid w:val="003A23A9"/>
    <w:rsid w:val="003A24A1"/>
    <w:rsid w:val="003A2503"/>
    <w:rsid w:val="003A25A1"/>
    <w:rsid w:val="003A2658"/>
    <w:rsid w:val="003A27B6"/>
    <w:rsid w:val="003A2AE2"/>
    <w:rsid w:val="003A2DB1"/>
    <w:rsid w:val="003A2F65"/>
    <w:rsid w:val="003A3109"/>
    <w:rsid w:val="003A3197"/>
    <w:rsid w:val="003A34CA"/>
    <w:rsid w:val="003A3614"/>
    <w:rsid w:val="003A38A7"/>
    <w:rsid w:val="003A3968"/>
    <w:rsid w:val="003A397A"/>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9A9"/>
    <w:rsid w:val="003A4B4A"/>
    <w:rsid w:val="003A4B7E"/>
    <w:rsid w:val="003A4C78"/>
    <w:rsid w:val="003A5048"/>
    <w:rsid w:val="003A51C1"/>
    <w:rsid w:val="003A51D9"/>
    <w:rsid w:val="003A5321"/>
    <w:rsid w:val="003A5322"/>
    <w:rsid w:val="003A53C4"/>
    <w:rsid w:val="003A5707"/>
    <w:rsid w:val="003A5714"/>
    <w:rsid w:val="003A58A4"/>
    <w:rsid w:val="003A597F"/>
    <w:rsid w:val="003A5C77"/>
    <w:rsid w:val="003A5DA9"/>
    <w:rsid w:val="003A5F1B"/>
    <w:rsid w:val="003A5F81"/>
    <w:rsid w:val="003A6088"/>
    <w:rsid w:val="003A6121"/>
    <w:rsid w:val="003A6337"/>
    <w:rsid w:val="003A65D1"/>
    <w:rsid w:val="003A65D6"/>
    <w:rsid w:val="003A666D"/>
    <w:rsid w:val="003A6AEA"/>
    <w:rsid w:val="003A6B46"/>
    <w:rsid w:val="003A6C63"/>
    <w:rsid w:val="003A6D71"/>
    <w:rsid w:val="003A6DA3"/>
    <w:rsid w:val="003A6E67"/>
    <w:rsid w:val="003A70C5"/>
    <w:rsid w:val="003A70CA"/>
    <w:rsid w:val="003A7408"/>
    <w:rsid w:val="003A747C"/>
    <w:rsid w:val="003A74A5"/>
    <w:rsid w:val="003A75A0"/>
    <w:rsid w:val="003A75F1"/>
    <w:rsid w:val="003A77CA"/>
    <w:rsid w:val="003A7851"/>
    <w:rsid w:val="003A786C"/>
    <w:rsid w:val="003A7966"/>
    <w:rsid w:val="003A7979"/>
    <w:rsid w:val="003A7991"/>
    <w:rsid w:val="003A7B6B"/>
    <w:rsid w:val="003A7B85"/>
    <w:rsid w:val="003A7BAF"/>
    <w:rsid w:val="003A7C0F"/>
    <w:rsid w:val="003A7C1C"/>
    <w:rsid w:val="003A7E07"/>
    <w:rsid w:val="003B001E"/>
    <w:rsid w:val="003B0297"/>
    <w:rsid w:val="003B030B"/>
    <w:rsid w:val="003B033D"/>
    <w:rsid w:val="003B0575"/>
    <w:rsid w:val="003B05CC"/>
    <w:rsid w:val="003B0666"/>
    <w:rsid w:val="003B0ABB"/>
    <w:rsid w:val="003B0F9E"/>
    <w:rsid w:val="003B0FF4"/>
    <w:rsid w:val="003B1161"/>
    <w:rsid w:val="003B122A"/>
    <w:rsid w:val="003B12AF"/>
    <w:rsid w:val="003B131B"/>
    <w:rsid w:val="003B13A6"/>
    <w:rsid w:val="003B13E4"/>
    <w:rsid w:val="003B1446"/>
    <w:rsid w:val="003B1590"/>
    <w:rsid w:val="003B15A7"/>
    <w:rsid w:val="003B177A"/>
    <w:rsid w:val="003B1788"/>
    <w:rsid w:val="003B1872"/>
    <w:rsid w:val="003B18E7"/>
    <w:rsid w:val="003B18F7"/>
    <w:rsid w:val="003B1970"/>
    <w:rsid w:val="003B199C"/>
    <w:rsid w:val="003B1A0A"/>
    <w:rsid w:val="003B1A90"/>
    <w:rsid w:val="003B1B7C"/>
    <w:rsid w:val="003B1C6C"/>
    <w:rsid w:val="003B1CD1"/>
    <w:rsid w:val="003B1DD2"/>
    <w:rsid w:val="003B1F7C"/>
    <w:rsid w:val="003B1FBB"/>
    <w:rsid w:val="003B1FD4"/>
    <w:rsid w:val="003B20A2"/>
    <w:rsid w:val="003B21F8"/>
    <w:rsid w:val="003B229C"/>
    <w:rsid w:val="003B22B6"/>
    <w:rsid w:val="003B233C"/>
    <w:rsid w:val="003B2421"/>
    <w:rsid w:val="003B2495"/>
    <w:rsid w:val="003B2520"/>
    <w:rsid w:val="003B267B"/>
    <w:rsid w:val="003B267E"/>
    <w:rsid w:val="003B27A8"/>
    <w:rsid w:val="003B2806"/>
    <w:rsid w:val="003B2A56"/>
    <w:rsid w:val="003B2A5F"/>
    <w:rsid w:val="003B2B0F"/>
    <w:rsid w:val="003B2C75"/>
    <w:rsid w:val="003B2C90"/>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3FA0"/>
    <w:rsid w:val="003B41EE"/>
    <w:rsid w:val="003B423D"/>
    <w:rsid w:val="003B425C"/>
    <w:rsid w:val="003B4529"/>
    <w:rsid w:val="003B46F6"/>
    <w:rsid w:val="003B4719"/>
    <w:rsid w:val="003B4785"/>
    <w:rsid w:val="003B4922"/>
    <w:rsid w:val="003B4935"/>
    <w:rsid w:val="003B497C"/>
    <w:rsid w:val="003B4A65"/>
    <w:rsid w:val="003B4B9F"/>
    <w:rsid w:val="003B4BE1"/>
    <w:rsid w:val="003B4C8A"/>
    <w:rsid w:val="003B4D48"/>
    <w:rsid w:val="003B4D6F"/>
    <w:rsid w:val="003B4F08"/>
    <w:rsid w:val="003B4FF6"/>
    <w:rsid w:val="003B5002"/>
    <w:rsid w:val="003B52F1"/>
    <w:rsid w:val="003B538B"/>
    <w:rsid w:val="003B53A3"/>
    <w:rsid w:val="003B53EF"/>
    <w:rsid w:val="003B5622"/>
    <w:rsid w:val="003B5738"/>
    <w:rsid w:val="003B592E"/>
    <w:rsid w:val="003B59BA"/>
    <w:rsid w:val="003B5A26"/>
    <w:rsid w:val="003B5C1D"/>
    <w:rsid w:val="003B5D2A"/>
    <w:rsid w:val="003B5E9A"/>
    <w:rsid w:val="003B5EF2"/>
    <w:rsid w:val="003B5F2F"/>
    <w:rsid w:val="003B61B2"/>
    <w:rsid w:val="003B61C3"/>
    <w:rsid w:val="003B62D0"/>
    <w:rsid w:val="003B6300"/>
    <w:rsid w:val="003B6414"/>
    <w:rsid w:val="003B6482"/>
    <w:rsid w:val="003B65E4"/>
    <w:rsid w:val="003B69AB"/>
    <w:rsid w:val="003B6A59"/>
    <w:rsid w:val="003B6C87"/>
    <w:rsid w:val="003B6C98"/>
    <w:rsid w:val="003B6DB7"/>
    <w:rsid w:val="003B6FEA"/>
    <w:rsid w:val="003B70A0"/>
    <w:rsid w:val="003B70AA"/>
    <w:rsid w:val="003B70E2"/>
    <w:rsid w:val="003B727F"/>
    <w:rsid w:val="003B7300"/>
    <w:rsid w:val="003B73BB"/>
    <w:rsid w:val="003B740A"/>
    <w:rsid w:val="003B7430"/>
    <w:rsid w:val="003B7484"/>
    <w:rsid w:val="003B7594"/>
    <w:rsid w:val="003B77D3"/>
    <w:rsid w:val="003B787E"/>
    <w:rsid w:val="003B78A0"/>
    <w:rsid w:val="003B790F"/>
    <w:rsid w:val="003B7945"/>
    <w:rsid w:val="003B79B6"/>
    <w:rsid w:val="003B79C7"/>
    <w:rsid w:val="003B7A7D"/>
    <w:rsid w:val="003B7AF8"/>
    <w:rsid w:val="003B7BA1"/>
    <w:rsid w:val="003B7C8B"/>
    <w:rsid w:val="003B7CD3"/>
    <w:rsid w:val="003B7D69"/>
    <w:rsid w:val="003B7E74"/>
    <w:rsid w:val="003B7E77"/>
    <w:rsid w:val="003B7EB6"/>
    <w:rsid w:val="003B7FA8"/>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D45"/>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21"/>
    <w:rsid w:val="003C1929"/>
    <w:rsid w:val="003C1A0B"/>
    <w:rsid w:val="003C1A43"/>
    <w:rsid w:val="003C1B59"/>
    <w:rsid w:val="003C1C02"/>
    <w:rsid w:val="003C1C36"/>
    <w:rsid w:val="003C1D60"/>
    <w:rsid w:val="003C1E1D"/>
    <w:rsid w:val="003C1E7C"/>
    <w:rsid w:val="003C1EFE"/>
    <w:rsid w:val="003C1F7B"/>
    <w:rsid w:val="003C1FB7"/>
    <w:rsid w:val="003C2023"/>
    <w:rsid w:val="003C20A5"/>
    <w:rsid w:val="003C2148"/>
    <w:rsid w:val="003C2180"/>
    <w:rsid w:val="003C226B"/>
    <w:rsid w:val="003C229E"/>
    <w:rsid w:val="003C23A4"/>
    <w:rsid w:val="003C249F"/>
    <w:rsid w:val="003C2525"/>
    <w:rsid w:val="003C2597"/>
    <w:rsid w:val="003C25B3"/>
    <w:rsid w:val="003C25D9"/>
    <w:rsid w:val="003C25EF"/>
    <w:rsid w:val="003C260B"/>
    <w:rsid w:val="003C2683"/>
    <w:rsid w:val="003C2792"/>
    <w:rsid w:val="003C27E0"/>
    <w:rsid w:val="003C28AE"/>
    <w:rsid w:val="003C28D3"/>
    <w:rsid w:val="003C28EE"/>
    <w:rsid w:val="003C2C35"/>
    <w:rsid w:val="003C2C86"/>
    <w:rsid w:val="003C2CAE"/>
    <w:rsid w:val="003C2E08"/>
    <w:rsid w:val="003C2E20"/>
    <w:rsid w:val="003C2E49"/>
    <w:rsid w:val="003C2FB5"/>
    <w:rsid w:val="003C31C1"/>
    <w:rsid w:val="003C3272"/>
    <w:rsid w:val="003C34F0"/>
    <w:rsid w:val="003C363A"/>
    <w:rsid w:val="003C3707"/>
    <w:rsid w:val="003C371B"/>
    <w:rsid w:val="003C3768"/>
    <w:rsid w:val="003C384C"/>
    <w:rsid w:val="003C394F"/>
    <w:rsid w:val="003C3CF6"/>
    <w:rsid w:val="003C3D89"/>
    <w:rsid w:val="003C3E1E"/>
    <w:rsid w:val="003C3E88"/>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AD6"/>
    <w:rsid w:val="003C4BF0"/>
    <w:rsid w:val="003C4E3C"/>
    <w:rsid w:val="003C4E9B"/>
    <w:rsid w:val="003C4F85"/>
    <w:rsid w:val="003C509B"/>
    <w:rsid w:val="003C52DC"/>
    <w:rsid w:val="003C543F"/>
    <w:rsid w:val="003C54A9"/>
    <w:rsid w:val="003C5581"/>
    <w:rsid w:val="003C5649"/>
    <w:rsid w:val="003C57F0"/>
    <w:rsid w:val="003C592A"/>
    <w:rsid w:val="003C594A"/>
    <w:rsid w:val="003C597C"/>
    <w:rsid w:val="003C5A9B"/>
    <w:rsid w:val="003C5A9C"/>
    <w:rsid w:val="003C5AD6"/>
    <w:rsid w:val="003C5C7C"/>
    <w:rsid w:val="003C5CE0"/>
    <w:rsid w:val="003C5D58"/>
    <w:rsid w:val="003C5D5C"/>
    <w:rsid w:val="003C5E9E"/>
    <w:rsid w:val="003C605C"/>
    <w:rsid w:val="003C60BB"/>
    <w:rsid w:val="003C611D"/>
    <w:rsid w:val="003C6131"/>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64"/>
    <w:rsid w:val="003C73F3"/>
    <w:rsid w:val="003C7652"/>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0FF0"/>
    <w:rsid w:val="003D1076"/>
    <w:rsid w:val="003D144E"/>
    <w:rsid w:val="003D14C4"/>
    <w:rsid w:val="003D163D"/>
    <w:rsid w:val="003D1799"/>
    <w:rsid w:val="003D1ACC"/>
    <w:rsid w:val="003D1C82"/>
    <w:rsid w:val="003D1E51"/>
    <w:rsid w:val="003D2031"/>
    <w:rsid w:val="003D2085"/>
    <w:rsid w:val="003D20B8"/>
    <w:rsid w:val="003D213B"/>
    <w:rsid w:val="003D21AE"/>
    <w:rsid w:val="003D2299"/>
    <w:rsid w:val="003D23BF"/>
    <w:rsid w:val="003D24EB"/>
    <w:rsid w:val="003D24EC"/>
    <w:rsid w:val="003D252C"/>
    <w:rsid w:val="003D266B"/>
    <w:rsid w:val="003D28B1"/>
    <w:rsid w:val="003D29C5"/>
    <w:rsid w:val="003D2A60"/>
    <w:rsid w:val="003D2C96"/>
    <w:rsid w:val="003D2CE2"/>
    <w:rsid w:val="003D2D1E"/>
    <w:rsid w:val="003D2D6B"/>
    <w:rsid w:val="003D2E86"/>
    <w:rsid w:val="003D2EE1"/>
    <w:rsid w:val="003D2F9B"/>
    <w:rsid w:val="003D3003"/>
    <w:rsid w:val="003D3035"/>
    <w:rsid w:val="003D30F5"/>
    <w:rsid w:val="003D30F6"/>
    <w:rsid w:val="003D314C"/>
    <w:rsid w:val="003D324D"/>
    <w:rsid w:val="003D3288"/>
    <w:rsid w:val="003D32A9"/>
    <w:rsid w:val="003D33CF"/>
    <w:rsid w:val="003D342A"/>
    <w:rsid w:val="003D349E"/>
    <w:rsid w:val="003D34E9"/>
    <w:rsid w:val="003D3618"/>
    <w:rsid w:val="003D366D"/>
    <w:rsid w:val="003D36B6"/>
    <w:rsid w:val="003D3794"/>
    <w:rsid w:val="003D3822"/>
    <w:rsid w:val="003D3874"/>
    <w:rsid w:val="003D38C8"/>
    <w:rsid w:val="003D390A"/>
    <w:rsid w:val="003D3910"/>
    <w:rsid w:val="003D3912"/>
    <w:rsid w:val="003D3956"/>
    <w:rsid w:val="003D3A07"/>
    <w:rsid w:val="003D3AB6"/>
    <w:rsid w:val="003D3E33"/>
    <w:rsid w:val="003D3E9E"/>
    <w:rsid w:val="003D402B"/>
    <w:rsid w:val="003D40DA"/>
    <w:rsid w:val="003D4118"/>
    <w:rsid w:val="003D4159"/>
    <w:rsid w:val="003D41A6"/>
    <w:rsid w:val="003D42E0"/>
    <w:rsid w:val="003D4422"/>
    <w:rsid w:val="003D4574"/>
    <w:rsid w:val="003D462D"/>
    <w:rsid w:val="003D471D"/>
    <w:rsid w:val="003D47D0"/>
    <w:rsid w:val="003D4920"/>
    <w:rsid w:val="003D49C3"/>
    <w:rsid w:val="003D49C4"/>
    <w:rsid w:val="003D49DA"/>
    <w:rsid w:val="003D4A31"/>
    <w:rsid w:val="003D4CCC"/>
    <w:rsid w:val="003D4F1B"/>
    <w:rsid w:val="003D4F95"/>
    <w:rsid w:val="003D5032"/>
    <w:rsid w:val="003D5092"/>
    <w:rsid w:val="003D5196"/>
    <w:rsid w:val="003D52BE"/>
    <w:rsid w:val="003D5300"/>
    <w:rsid w:val="003D5415"/>
    <w:rsid w:val="003D54B6"/>
    <w:rsid w:val="003D54F6"/>
    <w:rsid w:val="003D551F"/>
    <w:rsid w:val="003D559E"/>
    <w:rsid w:val="003D55F3"/>
    <w:rsid w:val="003D55F6"/>
    <w:rsid w:val="003D5630"/>
    <w:rsid w:val="003D576F"/>
    <w:rsid w:val="003D5818"/>
    <w:rsid w:val="003D5835"/>
    <w:rsid w:val="003D58CF"/>
    <w:rsid w:val="003D5AF5"/>
    <w:rsid w:val="003D5B90"/>
    <w:rsid w:val="003D5C77"/>
    <w:rsid w:val="003D5E44"/>
    <w:rsid w:val="003D5ECE"/>
    <w:rsid w:val="003D5F65"/>
    <w:rsid w:val="003D6008"/>
    <w:rsid w:val="003D607A"/>
    <w:rsid w:val="003D628D"/>
    <w:rsid w:val="003D6407"/>
    <w:rsid w:val="003D64FE"/>
    <w:rsid w:val="003D65FC"/>
    <w:rsid w:val="003D662B"/>
    <w:rsid w:val="003D6812"/>
    <w:rsid w:val="003D6875"/>
    <w:rsid w:val="003D692C"/>
    <w:rsid w:val="003D6953"/>
    <w:rsid w:val="003D6A6A"/>
    <w:rsid w:val="003D6A9B"/>
    <w:rsid w:val="003D6B07"/>
    <w:rsid w:val="003D6D99"/>
    <w:rsid w:val="003D6E2D"/>
    <w:rsid w:val="003D6E6B"/>
    <w:rsid w:val="003D6F54"/>
    <w:rsid w:val="003D7106"/>
    <w:rsid w:val="003D71EE"/>
    <w:rsid w:val="003D7211"/>
    <w:rsid w:val="003D73D9"/>
    <w:rsid w:val="003D73EF"/>
    <w:rsid w:val="003D756C"/>
    <w:rsid w:val="003D767C"/>
    <w:rsid w:val="003D774E"/>
    <w:rsid w:val="003D782D"/>
    <w:rsid w:val="003D7991"/>
    <w:rsid w:val="003D79BC"/>
    <w:rsid w:val="003D79EA"/>
    <w:rsid w:val="003D7A5C"/>
    <w:rsid w:val="003D7B10"/>
    <w:rsid w:val="003D7E1D"/>
    <w:rsid w:val="003D7EBC"/>
    <w:rsid w:val="003E0284"/>
    <w:rsid w:val="003E02BA"/>
    <w:rsid w:val="003E031F"/>
    <w:rsid w:val="003E0361"/>
    <w:rsid w:val="003E04C2"/>
    <w:rsid w:val="003E053E"/>
    <w:rsid w:val="003E05F9"/>
    <w:rsid w:val="003E065B"/>
    <w:rsid w:val="003E0679"/>
    <w:rsid w:val="003E068C"/>
    <w:rsid w:val="003E0891"/>
    <w:rsid w:val="003E08F0"/>
    <w:rsid w:val="003E0943"/>
    <w:rsid w:val="003E0988"/>
    <w:rsid w:val="003E09F4"/>
    <w:rsid w:val="003E0A14"/>
    <w:rsid w:val="003E0DFB"/>
    <w:rsid w:val="003E0E80"/>
    <w:rsid w:val="003E0EBC"/>
    <w:rsid w:val="003E0F5A"/>
    <w:rsid w:val="003E0F6D"/>
    <w:rsid w:val="003E1141"/>
    <w:rsid w:val="003E1193"/>
    <w:rsid w:val="003E12FC"/>
    <w:rsid w:val="003E143C"/>
    <w:rsid w:val="003E1473"/>
    <w:rsid w:val="003E14A5"/>
    <w:rsid w:val="003E151B"/>
    <w:rsid w:val="003E160B"/>
    <w:rsid w:val="003E16CC"/>
    <w:rsid w:val="003E17F9"/>
    <w:rsid w:val="003E18A5"/>
    <w:rsid w:val="003E199D"/>
    <w:rsid w:val="003E1A02"/>
    <w:rsid w:val="003E1A42"/>
    <w:rsid w:val="003E1ACE"/>
    <w:rsid w:val="003E1C2D"/>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CE"/>
    <w:rsid w:val="003E2A36"/>
    <w:rsid w:val="003E2AB1"/>
    <w:rsid w:val="003E2B29"/>
    <w:rsid w:val="003E3172"/>
    <w:rsid w:val="003E3258"/>
    <w:rsid w:val="003E329D"/>
    <w:rsid w:val="003E338A"/>
    <w:rsid w:val="003E358F"/>
    <w:rsid w:val="003E35A4"/>
    <w:rsid w:val="003E35E1"/>
    <w:rsid w:val="003E3651"/>
    <w:rsid w:val="003E3652"/>
    <w:rsid w:val="003E389D"/>
    <w:rsid w:val="003E3F38"/>
    <w:rsid w:val="003E3FD1"/>
    <w:rsid w:val="003E407A"/>
    <w:rsid w:val="003E40E9"/>
    <w:rsid w:val="003E4221"/>
    <w:rsid w:val="003E42DD"/>
    <w:rsid w:val="003E4359"/>
    <w:rsid w:val="003E4580"/>
    <w:rsid w:val="003E461F"/>
    <w:rsid w:val="003E468A"/>
    <w:rsid w:val="003E4967"/>
    <w:rsid w:val="003E4AA0"/>
    <w:rsid w:val="003E4AEB"/>
    <w:rsid w:val="003E4C20"/>
    <w:rsid w:val="003E4C6F"/>
    <w:rsid w:val="003E4C72"/>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03C"/>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71"/>
    <w:rsid w:val="003E6EFC"/>
    <w:rsid w:val="003E6F97"/>
    <w:rsid w:val="003E718E"/>
    <w:rsid w:val="003E720C"/>
    <w:rsid w:val="003E7412"/>
    <w:rsid w:val="003E7457"/>
    <w:rsid w:val="003E7719"/>
    <w:rsid w:val="003E77A8"/>
    <w:rsid w:val="003E7824"/>
    <w:rsid w:val="003E78C5"/>
    <w:rsid w:val="003E79C3"/>
    <w:rsid w:val="003E7B4E"/>
    <w:rsid w:val="003E7C4E"/>
    <w:rsid w:val="003E7C6A"/>
    <w:rsid w:val="003E7D8C"/>
    <w:rsid w:val="003F008D"/>
    <w:rsid w:val="003F017F"/>
    <w:rsid w:val="003F020E"/>
    <w:rsid w:val="003F0285"/>
    <w:rsid w:val="003F0377"/>
    <w:rsid w:val="003F041D"/>
    <w:rsid w:val="003F045B"/>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1FD3"/>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3C3"/>
    <w:rsid w:val="003F3653"/>
    <w:rsid w:val="003F37B0"/>
    <w:rsid w:val="003F397F"/>
    <w:rsid w:val="003F3987"/>
    <w:rsid w:val="003F39CE"/>
    <w:rsid w:val="003F3A7C"/>
    <w:rsid w:val="003F3B26"/>
    <w:rsid w:val="003F3BB0"/>
    <w:rsid w:val="003F3C39"/>
    <w:rsid w:val="003F3C41"/>
    <w:rsid w:val="003F3EB7"/>
    <w:rsid w:val="003F3EBA"/>
    <w:rsid w:val="003F40A0"/>
    <w:rsid w:val="003F414C"/>
    <w:rsid w:val="003F42D0"/>
    <w:rsid w:val="003F43AA"/>
    <w:rsid w:val="003F43AE"/>
    <w:rsid w:val="003F43D8"/>
    <w:rsid w:val="003F448D"/>
    <w:rsid w:val="003F45C9"/>
    <w:rsid w:val="003F45D3"/>
    <w:rsid w:val="003F47D4"/>
    <w:rsid w:val="003F47DF"/>
    <w:rsid w:val="003F47E4"/>
    <w:rsid w:val="003F4888"/>
    <w:rsid w:val="003F4D34"/>
    <w:rsid w:val="003F4D68"/>
    <w:rsid w:val="003F4D8B"/>
    <w:rsid w:val="003F51F1"/>
    <w:rsid w:val="003F52E1"/>
    <w:rsid w:val="003F5553"/>
    <w:rsid w:val="003F56EB"/>
    <w:rsid w:val="003F5869"/>
    <w:rsid w:val="003F591A"/>
    <w:rsid w:val="003F5AAA"/>
    <w:rsid w:val="003F5ABC"/>
    <w:rsid w:val="003F5B55"/>
    <w:rsid w:val="003F5C33"/>
    <w:rsid w:val="003F5D26"/>
    <w:rsid w:val="003F5D59"/>
    <w:rsid w:val="003F5D93"/>
    <w:rsid w:val="003F5E6C"/>
    <w:rsid w:val="003F5F28"/>
    <w:rsid w:val="003F5F83"/>
    <w:rsid w:val="003F5F8C"/>
    <w:rsid w:val="003F6125"/>
    <w:rsid w:val="003F6220"/>
    <w:rsid w:val="003F62D2"/>
    <w:rsid w:val="003F632E"/>
    <w:rsid w:val="003F636B"/>
    <w:rsid w:val="003F645F"/>
    <w:rsid w:val="003F64B3"/>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CFF"/>
    <w:rsid w:val="00400E2F"/>
    <w:rsid w:val="00400E8E"/>
    <w:rsid w:val="00400F1F"/>
    <w:rsid w:val="00401040"/>
    <w:rsid w:val="0040111C"/>
    <w:rsid w:val="004011F6"/>
    <w:rsid w:val="00401222"/>
    <w:rsid w:val="00401281"/>
    <w:rsid w:val="004012B8"/>
    <w:rsid w:val="004012EE"/>
    <w:rsid w:val="00401339"/>
    <w:rsid w:val="00401403"/>
    <w:rsid w:val="0040145B"/>
    <w:rsid w:val="004014A8"/>
    <w:rsid w:val="004014D4"/>
    <w:rsid w:val="00401575"/>
    <w:rsid w:val="0040158F"/>
    <w:rsid w:val="00401716"/>
    <w:rsid w:val="004017E4"/>
    <w:rsid w:val="00401816"/>
    <w:rsid w:val="0040195F"/>
    <w:rsid w:val="00401976"/>
    <w:rsid w:val="00401A8F"/>
    <w:rsid w:val="00401AC2"/>
    <w:rsid w:val="00401B78"/>
    <w:rsid w:val="00401BEC"/>
    <w:rsid w:val="00401C0B"/>
    <w:rsid w:val="00401C63"/>
    <w:rsid w:val="00401CBD"/>
    <w:rsid w:val="00401CC9"/>
    <w:rsid w:val="00401DD6"/>
    <w:rsid w:val="00401E47"/>
    <w:rsid w:val="00401FA8"/>
    <w:rsid w:val="0040203D"/>
    <w:rsid w:val="00402045"/>
    <w:rsid w:val="004020B8"/>
    <w:rsid w:val="004021B1"/>
    <w:rsid w:val="00402235"/>
    <w:rsid w:val="0040252B"/>
    <w:rsid w:val="004025F3"/>
    <w:rsid w:val="0040260E"/>
    <w:rsid w:val="00402688"/>
    <w:rsid w:val="004027F5"/>
    <w:rsid w:val="00402838"/>
    <w:rsid w:val="00402880"/>
    <w:rsid w:val="00402946"/>
    <w:rsid w:val="00402976"/>
    <w:rsid w:val="004029FB"/>
    <w:rsid w:val="00402C0E"/>
    <w:rsid w:val="00402C50"/>
    <w:rsid w:val="00402F61"/>
    <w:rsid w:val="00403080"/>
    <w:rsid w:val="004030B1"/>
    <w:rsid w:val="004030C8"/>
    <w:rsid w:val="00403171"/>
    <w:rsid w:val="00403403"/>
    <w:rsid w:val="0040343F"/>
    <w:rsid w:val="00403552"/>
    <w:rsid w:val="004036D5"/>
    <w:rsid w:val="00403734"/>
    <w:rsid w:val="00403807"/>
    <w:rsid w:val="00403853"/>
    <w:rsid w:val="00403868"/>
    <w:rsid w:val="0040397E"/>
    <w:rsid w:val="00403985"/>
    <w:rsid w:val="004039D0"/>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A6C"/>
    <w:rsid w:val="00404BB2"/>
    <w:rsid w:val="00404D81"/>
    <w:rsid w:val="00404F9A"/>
    <w:rsid w:val="00405116"/>
    <w:rsid w:val="0040515E"/>
    <w:rsid w:val="004051B9"/>
    <w:rsid w:val="0040530F"/>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2D"/>
    <w:rsid w:val="00406035"/>
    <w:rsid w:val="004060CD"/>
    <w:rsid w:val="004060FC"/>
    <w:rsid w:val="004060FD"/>
    <w:rsid w:val="0040616F"/>
    <w:rsid w:val="004061BB"/>
    <w:rsid w:val="00406249"/>
    <w:rsid w:val="00406308"/>
    <w:rsid w:val="004063B9"/>
    <w:rsid w:val="004063E5"/>
    <w:rsid w:val="00406449"/>
    <w:rsid w:val="004064D1"/>
    <w:rsid w:val="004064D5"/>
    <w:rsid w:val="004065B4"/>
    <w:rsid w:val="004065C4"/>
    <w:rsid w:val="004066CB"/>
    <w:rsid w:val="00406742"/>
    <w:rsid w:val="00406786"/>
    <w:rsid w:val="0040682D"/>
    <w:rsid w:val="004068A7"/>
    <w:rsid w:val="004069BD"/>
    <w:rsid w:val="004069C3"/>
    <w:rsid w:val="00406B3A"/>
    <w:rsid w:val="00406CF4"/>
    <w:rsid w:val="00406E44"/>
    <w:rsid w:val="00406ECB"/>
    <w:rsid w:val="00406ED1"/>
    <w:rsid w:val="00406ED2"/>
    <w:rsid w:val="00406F9B"/>
    <w:rsid w:val="004072AC"/>
    <w:rsid w:val="00407642"/>
    <w:rsid w:val="0040783F"/>
    <w:rsid w:val="00407A8E"/>
    <w:rsid w:val="00407AB6"/>
    <w:rsid w:val="00407DBF"/>
    <w:rsid w:val="00407FAC"/>
    <w:rsid w:val="0041007C"/>
    <w:rsid w:val="00410094"/>
    <w:rsid w:val="004100F6"/>
    <w:rsid w:val="0041011A"/>
    <w:rsid w:val="0041015C"/>
    <w:rsid w:val="00410548"/>
    <w:rsid w:val="004106DB"/>
    <w:rsid w:val="00410737"/>
    <w:rsid w:val="00410745"/>
    <w:rsid w:val="0041092D"/>
    <w:rsid w:val="00410969"/>
    <w:rsid w:val="00410980"/>
    <w:rsid w:val="004109B1"/>
    <w:rsid w:val="00410B76"/>
    <w:rsid w:val="00410C25"/>
    <w:rsid w:val="00410C40"/>
    <w:rsid w:val="00410DAB"/>
    <w:rsid w:val="00410F4D"/>
    <w:rsid w:val="00411032"/>
    <w:rsid w:val="0041107C"/>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1BE"/>
    <w:rsid w:val="004121E1"/>
    <w:rsid w:val="0041221A"/>
    <w:rsid w:val="0041223E"/>
    <w:rsid w:val="004122C8"/>
    <w:rsid w:val="00412338"/>
    <w:rsid w:val="004123FB"/>
    <w:rsid w:val="0041244F"/>
    <w:rsid w:val="00412590"/>
    <w:rsid w:val="0041276E"/>
    <w:rsid w:val="00412772"/>
    <w:rsid w:val="0041287E"/>
    <w:rsid w:val="00412895"/>
    <w:rsid w:val="00412A9A"/>
    <w:rsid w:val="00412ACB"/>
    <w:rsid w:val="00412B06"/>
    <w:rsid w:val="00412B6E"/>
    <w:rsid w:val="00412C31"/>
    <w:rsid w:val="00412D0E"/>
    <w:rsid w:val="00412E39"/>
    <w:rsid w:val="00412E7E"/>
    <w:rsid w:val="00412E8B"/>
    <w:rsid w:val="00412F13"/>
    <w:rsid w:val="00412FD9"/>
    <w:rsid w:val="0041307B"/>
    <w:rsid w:val="004130D0"/>
    <w:rsid w:val="004130E3"/>
    <w:rsid w:val="0041316B"/>
    <w:rsid w:val="004132D7"/>
    <w:rsid w:val="00413402"/>
    <w:rsid w:val="00413414"/>
    <w:rsid w:val="00413495"/>
    <w:rsid w:val="004134C0"/>
    <w:rsid w:val="0041374E"/>
    <w:rsid w:val="0041375D"/>
    <w:rsid w:val="00413986"/>
    <w:rsid w:val="00413AF3"/>
    <w:rsid w:val="00413BCE"/>
    <w:rsid w:val="00413CF9"/>
    <w:rsid w:val="00413E52"/>
    <w:rsid w:val="00413E77"/>
    <w:rsid w:val="00413F5C"/>
    <w:rsid w:val="00413FDB"/>
    <w:rsid w:val="00413FFC"/>
    <w:rsid w:val="004140E5"/>
    <w:rsid w:val="00414292"/>
    <w:rsid w:val="004142F4"/>
    <w:rsid w:val="004144A0"/>
    <w:rsid w:val="004144D1"/>
    <w:rsid w:val="0041457D"/>
    <w:rsid w:val="004145D1"/>
    <w:rsid w:val="00414712"/>
    <w:rsid w:val="004147BD"/>
    <w:rsid w:val="00414939"/>
    <w:rsid w:val="004149F7"/>
    <w:rsid w:val="00414A42"/>
    <w:rsid w:val="00414B3F"/>
    <w:rsid w:val="00414C19"/>
    <w:rsid w:val="00414C82"/>
    <w:rsid w:val="00414CA4"/>
    <w:rsid w:val="00414D3D"/>
    <w:rsid w:val="00414DB8"/>
    <w:rsid w:val="00414E8B"/>
    <w:rsid w:val="00414F28"/>
    <w:rsid w:val="00415013"/>
    <w:rsid w:val="0041509D"/>
    <w:rsid w:val="0041538B"/>
    <w:rsid w:val="00415452"/>
    <w:rsid w:val="004154C0"/>
    <w:rsid w:val="004154DF"/>
    <w:rsid w:val="00415549"/>
    <w:rsid w:val="004155E7"/>
    <w:rsid w:val="00415637"/>
    <w:rsid w:val="0041567E"/>
    <w:rsid w:val="0041573D"/>
    <w:rsid w:val="004157A4"/>
    <w:rsid w:val="004158C8"/>
    <w:rsid w:val="00415A1F"/>
    <w:rsid w:val="00415A20"/>
    <w:rsid w:val="00415A59"/>
    <w:rsid w:val="00415B62"/>
    <w:rsid w:val="00415C55"/>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70"/>
    <w:rsid w:val="00416CC6"/>
    <w:rsid w:val="00416CDB"/>
    <w:rsid w:val="00416DA2"/>
    <w:rsid w:val="00416DBA"/>
    <w:rsid w:val="00416E2B"/>
    <w:rsid w:val="00416EE7"/>
    <w:rsid w:val="00416EEB"/>
    <w:rsid w:val="00416F1F"/>
    <w:rsid w:val="0041712C"/>
    <w:rsid w:val="004171A5"/>
    <w:rsid w:val="00417331"/>
    <w:rsid w:val="00417363"/>
    <w:rsid w:val="00417446"/>
    <w:rsid w:val="0041744A"/>
    <w:rsid w:val="00417524"/>
    <w:rsid w:val="004175BD"/>
    <w:rsid w:val="00417635"/>
    <w:rsid w:val="00417687"/>
    <w:rsid w:val="004176AD"/>
    <w:rsid w:val="004176FB"/>
    <w:rsid w:val="004176FF"/>
    <w:rsid w:val="004177C5"/>
    <w:rsid w:val="00417AAD"/>
    <w:rsid w:val="00417B8C"/>
    <w:rsid w:val="00417BD8"/>
    <w:rsid w:val="00417C92"/>
    <w:rsid w:val="00417C95"/>
    <w:rsid w:val="00417CA2"/>
    <w:rsid w:val="00417E16"/>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D0E"/>
    <w:rsid w:val="00420D66"/>
    <w:rsid w:val="00420E59"/>
    <w:rsid w:val="00420F16"/>
    <w:rsid w:val="00420F1F"/>
    <w:rsid w:val="00420F3A"/>
    <w:rsid w:val="00420FB4"/>
    <w:rsid w:val="004210C1"/>
    <w:rsid w:val="0042110F"/>
    <w:rsid w:val="0042119B"/>
    <w:rsid w:val="004211E8"/>
    <w:rsid w:val="00421277"/>
    <w:rsid w:val="0042138F"/>
    <w:rsid w:val="004213D5"/>
    <w:rsid w:val="004214C4"/>
    <w:rsid w:val="004214DE"/>
    <w:rsid w:val="004214E3"/>
    <w:rsid w:val="00421523"/>
    <w:rsid w:val="00421542"/>
    <w:rsid w:val="0042155C"/>
    <w:rsid w:val="00421580"/>
    <w:rsid w:val="00421608"/>
    <w:rsid w:val="00421726"/>
    <w:rsid w:val="00421778"/>
    <w:rsid w:val="0042177D"/>
    <w:rsid w:val="00421859"/>
    <w:rsid w:val="004219BA"/>
    <w:rsid w:val="004219C5"/>
    <w:rsid w:val="00421A93"/>
    <w:rsid w:val="00421AFD"/>
    <w:rsid w:val="00421C87"/>
    <w:rsid w:val="00421DE9"/>
    <w:rsid w:val="00421EEF"/>
    <w:rsid w:val="00421F24"/>
    <w:rsid w:val="00421FC5"/>
    <w:rsid w:val="00421FEE"/>
    <w:rsid w:val="00422008"/>
    <w:rsid w:val="00422353"/>
    <w:rsid w:val="00422493"/>
    <w:rsid w:val="004224D6"/>
    <w:rsid w:val="004227CA"/>
    <w:rsid w:val="00422886"/>
    <w:rsid w:val="0042293D"/>
    <w:rsid w:val="00422AC5"/>
    <w:rsid w:val="00422BBE"/>
    <w:rsid w:val="00422C4F"/>
    <w:rsid w:val="00422C78"/>
    <w:rsid w:val="00422D47"/>
    <w:rsid w:val="00422DA2"/>
    <w:rsid w:val="00422E5D"/>
    <w:rsid w:val="00422E8E"/>
    <w:rsid w:val="00422FD7"/>
    <w:rsid w:val="0042309A"/>
    <w:rsid w:val="00423108"/>
    <w:rsid w:val="004231E8"/>
    <w:rsid w:val="00423219"/>
    <w:rsid w:val="0042332D"/>
    <w:rsid w:val="00423398"/>
    <w:rsid w:val="00423477"/>
    <w:rsid w:val="00423479"/>
    <w:rsid w:val="004234F9"/>
    <w:rsid w:val="00423575"/>
    <w:rsid w:val="00423603"/>
    <w:rsid w:val="00423632"/>
    <w:rsid w:val="004236EE"/>
    <w:rsid w:val="0042371B"/>
    <w:rsid w:val="004237C0"/>
    <w:rsid w:val="004237F9"/>
    <w:rsid w:val="004238FF"/>
    <w:rsid w:val="004239B1"/>
    <w:rsid w:val="00423A7A"/>
    <w:rsid w:val="00423AAC"/>
    <w:rsid w:val="00423AF6"/>
    <w:rsid w:val="00423B2D"/>
    <w:rsid w:val="00423BBF"/>
    <w:rsid w:val="00423C61"/>
    <w:rsid w:val="00423CEC"/>
    <w:rsid w:val="00423D51"/>
    <w:rsid w:val="00423DC2"/>
    <w:rsid w:val="00423DDB"/>
    <w:rsid w:val="00423F0D"/>
    <w:rsid w:val="004240C6"/>
    <w:rsid w:val="00424143"/>
    <w:rsid w:val="004241D0"/>
    <w:rsid w:val="00424548"/>
    <w:rsid w:val="0042457E"/>
    <w:rsid w:val="00424598"/>
    <w:rsid w:val="004245FA"/>
    <w:rsid w:val="00424612"/>
    <w:rsid w:val="004247C2"/>
    <w:rsid w:val="00424879"/>
    <w:rsid w:val="00424A25"/>
    <w:rsid w:val="00424A97"/>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FA"/>
    <w:rsid w:val="00425B38"/>
    <w:rsid w:val="00425BDE"/>
    <w:rsid w:val="00425C1E"/>
    <w:rsid w:val="00425C65"/>
    <w:rsid w:val="00425CB9"/>
    <w:rsid w:val="00425DA0"/>
    <w:rsid w:val="00425E33"/>
    <w:rsid w:val="00425F5D"/>
    <w:rsid w:val="0042606C"/>
    <w:rsid w:val="00426179"/>
    <w:rsid w:val="00426269"/>
    <w:rsid w:val="004262BA"/>
    <w:rsid w:val="00426521"/>
    <w:rsid w:val="00426580"/>
    <w:rsid w:val="004265AB"/>
    <w:rsid w:val="004265FC"/>
    <w:rsid w:val="00426611"/>
    <w:rsid w:val="00426645"/>
    <w:rsid w:val="00426680"/>
    <w:rsid w:val="00426705"/>
    <w:rsid w:val="00426720"/>
    <w:rsid w:val="00426744"/>
    <w:rsid w:val="00426750"/>
    <w:rsid w:val="00426816"/>
    <w:rsid w:val="00426884"/>
    <w:rsid w:val="00426B2C"/>
    <w:rsid w:val="00426B78"/>
    <w:rsid w:val="00426C0E"/>
    <w:rsid w:val="00426C3E"/>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A1"/>
    <w:rsid w:val="00427A7A"/>
    <w:rsid w:val="00427AAD"/>
    <w:rsid w:val="00427CC1"/>
    <w:rsid w:val="00427DEA"/>
    <w:rsid w:val="00427E19"/>
    <w:rsid w:val="00427F3B"/>
    <w:rsid w:val="00430058"/>
    <w:rsid w:val="004300CF"/>
    <w:rsid w:val="00430309"/>
    <w:rsid w:val="0043045E"/>
    <w:rsid w:val="004305D3"/>
    <w:rsid w:val="0043062F"/>
    <w:rsid w:val="00430640"/>
    <w:rsid w:val="00430690"/>
    <w:rsid w:val="00430768"/>
    <w:rsid w:val="0043084E"/>
    <w:rsid w:val="0043086F"/>
    <w:rsid w:val="0043095E"/>
    <w:rsid w:val="00430D56"/>
    <w:rsid w:val="00430ECB"/>
    <w:rsid w:val="00430EEF"/>
    <w:rsid w:val="00430FF4"/>
    <w:rsid w:val="004310E0"/>
    <w:rsid w:val="00431172"/>
    <w:rsid w:val="0043117E"/>
    <w:rsid w:val="0043119A"/>
    <w:rsid w:val="00431324"/>
    <w:rsid w:val="004314D8"/>
    <w:rsid w:val="00431684"/>
    <w:rsid w:val="004316CE"/>
    <w:rsid w:val="0043188C"/>
    <w:rsid w:val="004318D1"/>
    <w:rsid w:val="0043194A"/>
    <w:rsid w:val="00431976"/>
    <w:rsid w:val="00431B8B"/>
    <w:rsid w:val="00431BE8"/>
    <w:rsid w:val="00431C9D"/>
    <w:rsid w:val="00431CA0"/>
    <w:rsid w:val="00431E44"/>
    <w:rsid w:val="004320A2"/>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D71"/>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02"/>
    <w:rsid w:val="00434313"/>
    <w:rsid w:val="0043439E"/>
    <w:rsid w:val="00434437"/>
    <w:rsid w:val="004347B9"/>
    <w:rsid w:val="00434841"/>
    <w:rsid w:val="00434941"/>
    <w:rsid w:val="00434971"/>
    <w:rsid w:val="004349A4"/>
    <w:rsid w:val="00434E5D"/>
    <w:rsid w:val="00434EE8"/>
    <w:rsid w:val="0043529B"/>
    <w:rsid w:val="004353FC"/>
    <w:rsid w:val="00435415"/>
    <w:rsid w:val="0043542C"/>
    <w:rsid w:val="00435469"/>
    <w:rsid w:val="004354D0"/>
    <w:rsid w:val="00435544"/>
    <w:rsid w:val="004355F1"/>
    <w:rsid w:val="00435638"/>
    <w:rsid w:val="0043564D"/>
    <w:rsid w:val="00435652"/>
    <w:rsid w:val="00435771"/>
    <w:rsid w:val="004357B7"/>
    <w:rsid w:val="0043599F"/>
    <w:rsid w:val="00435BAA"/>
    <w:rsid w:val="00435BE2"/>
    <w:rsid w:val="00435DD1"/>
    <w:rsid w:val="00435ED9"/>
    <w:rsid w:val="00436212"/>
    <w:rsid w:val="004363DA"/>
    <w:rsid w:val="00436416"/>
    <w:rsid w:val="0043647F"/>
    <w:rsid w:val="0043655F"/>
    <w:rsid w:val="004365B9"/>
    <w:rsid w:val="00436994"/>
    <w:rsid w:val="00436A65"/>
    <w:rsid w:val="00436AAA"/>
    <w:rsid w:val="00436ACD"/>
    <w:rsid w:val="00436C31"/>
    <w:rsid w:val="00436E43"/>
    <w:rsid w:val="00436EA0"/>
    <w:rsid w:val="00436F01"/>
    <w:rsid w:val="00436F2D"/>
    <w:rsid w:val="00436FF6"/>
    <w:rsid w:val="00437026"/>
    <w:rsid w:val="0043719D"/>
    <w:rsid w:val="00437206"/>
    <w:rsid w:val="00437323"/>
    <w:rsid w:val="00437329"/>
    <w:rsid w:val="0043743A"/>
    <w:rsid w:val="004374DC"/>
    <w:rsid w:val="00437533"/>
    <w:rsid w:val="00437564"/>
    <w:rsid w:val="00437972"/>
    <w:rsid w:val="004379EA"/>
    <w:rsid w:val="00437A45"/>
    <w:rsid w:val="00437A4D"/>
    <w:rsid w:val="00437A5C"/>
    <w:rsid w:val="00437AF7"/>
    <w:rsid w:val="00437BB6"/>
    <w:rsid w:val="00437D2D"/>
    <w:rsid w:val="00437D57"/>
    <w:rsid w:val="00437D9A"/>
    <w:rsid w:val="00437DF1"/>
    <w:rsid w:val="00437EB8"/>
    <w:rsid w:val="00437F21"/>
    <w:rsid w:val="00437F54"/>
    <w:rsid w:val="0044012A"/>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0EA"/>
    <w:rsid w:val="004432A0"/>
    <w:rsid w:val="00443421"/>
    <w:rsid w:val="00443423"/>
    <w:rsid w:val="004435C2"/>
    <w:rsid w:val="004435D1"/>
    <w:rsid w:val="004436A8"/>
    <w:rsid w:val="004437F2"/>
    <w:rsid w:val="0044391B"/>
    <w:rsid w:val="004439BE"/>
    <w:rsid w:val="004439CA"/>
    <w:rsid w:val="004439DB"/>
    <w:rsid w:val="00443A77"/>
    <w:rsid w:val="00443BAA"/>
    <w:rsid w:val="00443BD9"/>
    <w:rsid w:val="00443FC8"/>
    <w:rsid w:val="00443FF9"/>
    <w:rsid w:val="00444002"/>
    <w:rsid w:val="00444150"/>
    <w:rsid w:val="0044416F"/>
    <w:rsid w:val="00444191"/>
    <w:rsid w:val="004441ED"/>
    <w:rsid w:val="0044442F"/>
    <w:rsid w:val="00444558"/>
    <w:rsid w:val="004447FA"/>
    <w:rsid w:val="0044495D"/>
    <w:rsid w:val="004449D8"/>
    <w:rsid w:val="00444A23"/>
    <w:rsid w:val="00444A5D"/>
    <w:rsid w:val="00444B1D"/>
    <w:rsid w:val="00444B90"/>
    <w:rsid w:val="00444CEC"/>
    <w:rsid w:val="00444D07"/>
    <w:rsid w:val="00444F20"/>
    <w:rsid w:val="0044502B"/>
    <w:rsid w:val="004450AE"/>
    <w:rsid w:val="0044513E"/>
    <w:rsid w:val="0044514A"/>
    <w:rsid w:val="00445194"/>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703"/>
    <w:rsid w:val="004477A0"/>
    <w:rsid w:val="004478B9"/>
    <w:rsid w:val="004478EB"/>
    <w:rsid w:val="004479FE"/>
    <w:rsid w:val="00447C1A"/>
    <w:rsid w:val="00447CD8"/>
    <w:rsid w:val="00447F3F"/>
    <w:rsid w:val="00447F60"/>
    <w:rsid w:val="00450392"/>
    <w:rsid w:val="004507AD"/>
    <w:rsid w:val="004509AB"/>
    <w:rsid w:val="00450A11"/>
    <w:rsid w:val="00450AF3"/>
    <w:rsid w:val="00450B44"/>
    <w:rsid w:val="00450C58"/>
    <w:rsid w:val="00450C86"/>
    <w:rsid w:val="00450DDD"/>
    <w:rsid w:val="00450DE1"/>
    <w:rsid w:val="00450E6B"/>
    <w:rsid w:val="00450E72"/>
    <w:rsid w:val="00450FC9"/>
    <w:rsid w:val="00451000"/>
    <w:rsid w:val="00451048"/>
    <w:rsid w:val="0045118F"/>
    <w:rsid w:val="004511C4"/>
    <w:rsid w:val="004511E0"/>
    <w:rsid w:val="0045123F"/>
    <w:rsid w:val="004512A2"/>
    <w:rsid w:val="004512ED"/>
    <w:rsid w:val="0045130C"/>
    <w:rsid w:val="00451399"/>
    <w:rsid w:val="004514D5"/>
    <w:rsid w:val="004514FE"/>
    <w:rsid w:val="0045159A"/>
    <w:rsid w:val="00451628"/>
    <w:rsid w:val="0045166D"/>
    <w:rsid w:val="0045173E"/>
    <w:rsid w:val="0045189D"/>
    <w:rsid w:val="004518DC"/>
    <w:rsid w:val="00451C57"/>
    <w:rsid w:val="00451EA4"/>
    <w:rsid w:val="00451ED0"/>
    <w:rsid w:val="00451FD0"/>
    <w:rsid w:val="00451FDB"/>
    <w:rsid w:val="004520A9"/>
    <w:rsid w:val="00452253"/>
    <w:rsid w:val="0045226C"/>
    <w:rsid w:val="00452295"/>
    <w:rsid w:val="004523C4"/>
    <w:rsid w:val="004523DC"/>
    <w:rsid w:val="004523EE"/>
    <w:rsid w:val="00452485"/>
    <w:rsid w:val="004524EC"/>
    <w:rsid w:val="004526AC"/>
    <w:rsid w:val="004527E3"/>
    <w:rsid w:val="00452AEE"/>
    <w:rsid w:val="00452C05"/>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294"/>
    <w:rsid w:val="0045438E"/>
    <w:rsid w:val="0045454A"/>
    <w:rsid w:val="004545FD"/>
    <w:rsid w:val="00454785"/>
    <w:rsid w:val="004548A8"/>
    <w:rsid w:val="00454BF2"/>
    <w:rsid w:val="00454C93"/>
    <w:rsid w:val="00454D7B"/>
    <w:rsid w:val="00454DC1"/>
    <w:rsid w:val="00454FA4"/>
    <w:rsid w:val="00454FAC"/>
    <w:rsid w:val="00455004"/>
    <w:rsid w:val="00455040"/>
    <w:rsid w:val="00455085"/>
    <w:rsid w:val="004556B2"/>
    <w:rsid w:val="004556D2"/>
    <w:rsid w:val="00455778"/>
    <w:rsid w:val="004557B1"/>
    <w:rsid w:val="0045590F"/>
    <w:rsid w:val="004559FF"/>
    <w:rsid w:val="00455AF9"/>
    <w:rsid w:val="00455B8E"/>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AE2"/>
    <w:rsid w:val="00456B34"/>
    <w:rsid w:val="00456CBC"/>
    <w:rsid w:val="00456D10"/>
    <w:rsid w:val="00456D2F"/>
    <w:rsid w:val="00456D76"/>
    <w:rsid w:val="00456DB4"/>
    <w:rsid w:val="00456EF8"/>
    <w:rsid w:val="00457097"/>
    <w:rsid w:val="00457152"/>
    <w:rsid w:val="004572A2"/>
    <w:rsid w:val="004572C3"/>
    <w:rsid w:val="004573BB"/>
    <w:rsid w:val="00457532"/>
    <w:rsid w:val="004576B9"/>
    <w:rsid w:val="004577B8"/>
    <w:rsid w:val="00457833"/>
    <w:rsid w:val="00457847"/>
    <w:rsid w:val="004578BB"/>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6A"/>
    <w:rsid w:val="0046077A"/>
    <w:rsid w:val="00460883"/>
    <w:rsid w:val="00460927"/>
    <w:rsid w:val="00460A68"/>
    <w:rsid w:val="00460A78"/>
    <w:rsid w:val="00460B47"/>
    <w:rsid w:val="00460C20"/>
    <w:rsid w:val="00460CFD"/>
    <w:rsid w:val="00460DA3"/>
    <w:rsid w:val="00460E1E"/>
    <w:rsid w:val="00460E48"/>
    <w:rsid w:val="00460E82"/>
    <w:rsid w:val="00460E88"/>
    <w:rsid w:val="00460FCA"/>
    <w:rsid w:val="00461153"/>
    <w:rsid w:val="00461210"/>
    <w:rsid w:val="004613C5"/>
    <w:rsid w:val="004617A3"/>
    <w:rsid w:val="00461808"/>
    <w:rsid w:val="004619A8"/>
    <w:rsid w:val="00461A04"/>
    <w:rsid w:val="00461A4E"/>
    <w:rsid w:val="00461C7B"/>
    <w:rsid w:val="00461CA0"/>
    <w:rsid w:val="00461CEF"/>
    <w:rsid w:val="00461E37"/>
    <w:rsid w:val="0046207B"/>
    <w:rsid w:val="004620BF"/>
    <w:rsid w:val="00462258"/>
    <w:rsid w:val="004622AF"/>
    <w:rsid w:val="00462339"/>
    <w:rsid w:val="0046267E"/>
    <w:rsid w:val="004626F6"/>
    <w:rsid w:val="00462766"/>
    <w:rsid w:val="0046277A"/>
    <w:rsid w:val="00462964"/>
    <w:rsid w:val="00462A6B"/>
    <w:rsid w:val="00462B24"/>
    <w:rsid w:val="00462DDB"/>
    <w:rsid w:val="00462E3B"/>
    <w:rsid w:val="00462FEB"/>
    <w:rsid w:val="0046300E"/>
    <w:rsid w:val="004630E3"/>
    <w:rsid w:val="0046320D"/>
    <w:rsid w:val="00463265"/>
    <w:rsid w:val="004632B6"/>
    <w:rsid w:val="00463464"/>
    <w:rsid w:val="004634D4"/>
    <w:rsid w:val="0046356A"/>
    <w:rsid w:val="00463615"/>
    <w:rsid w:val="004636D8"/>
    <w:rsid w:val="00463B13"/>
    <w:rsid w:val="00463E94"/>
    <w:rsid w:val="00463E9A"/>
    <w:rsid w:val="00463ED8"/>
    <w:rsid w:val="00463F53"/>
    <w:rsid w:val="00463F75"/>
    <w:rsid w:val="00464044"/>
    <w:rsid w:val="00464053"/>
    <w:rsid w:val="00464139"/>
    <w:rsid w:val="004641E6"/>
    <w:rsid w:val="004641FD"/>
    <w:rsid w:val="0046421B"/>
    <w:rsid w:val="004644AB"/>
    <w:rsid w:val="00464761"/>
    <w:rsid w:val="004647D4"/>
    <w:rsid w:val="00464821"/>
    <w:rsid w:val="00464889"/>
    <w:rsid w:val="004648E6"/>
    <w:rsid w:val="00464A30"/>
    <w:rsid w:val="00464A45"/>
    <w:rsid w:val="00464BCC"/>
    <w:rsid w:val="00464C0B"/>
    <w:rsid w:val="00464C40"/>
    <w:rsid w:val="00464CE3"/>
    <w:rsid w:val="00464D32"/>
    <w:rsid w:val="00464DD5"/>
    <w:rsid w:val="0046502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3C"/>
    <w:rsid w:val="004661B8"/>
    <w:rsid w:val="00466204"/>
    <w:rsid w:val="00466292"/>
    <w:rsid w:val="00466333"/>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1B"/>
    <w:rsid w:val="00467983"/>
    <w:rsid w:val="004679DB"/>
    <w:rsid w:val="00467A84"/>
    <w:rsid w:val="00467B2A"/>
    <w:rsid w:val="00467BCD"/>
    <w:rsid w:val="00467C08"/>
    <w:rsid w:val="00467E1A"/>
    <w:rsid w:val="00467F00"/>
    <w:rsid w:val="00467FA5"/>
    <w:rsid w:val="00470111"/>
    <w:rsid w:val="004701AA"/>
    <w:rsid w:val="004701DC"/>
    <w:rsid w:val="004701FB"/>
    <w:rsid w:val="00470294"/>
    <w:rsid w:val="00470329"/>
    <w:rsid w:val="0047051B"/>
    <w:rsid w:val="00470586"/>
    <w:rsid w:val="004705EB"/>
    <w:rsid w:val="0047075D"/>
    <w:rsid w:val="0047076A"/>
    <w:rsid w:val="004708CA"/>
    <w:rsid w:val="00470A3E"/>
    <w:rsid w:val="00470B9B"/>
    <w:rsid w:val="00470D48"/>
    <w:rsid w:val="00470F13"/>
    <w:rsid w:val="0047103A"/>
    <w:rsid w:val="00471043"/>
    <w:rsid w:val="0047116F"/>
    <w:rsid w:val="004711F0"/>
    <w:rsid w:val="00471473"/>
    <w:rsid w:val="004715DC"/>
    <w:rsid w:val="0047165A"/>
    <w:rsid w:val="0047178B"/>
    <w:rsid w:val="0047184D"/>
    <w:rsid w:val="00471851"/>
    <w:rsid w:val="00471895"/>
    <w:rsid w:val="0047193A"/>
    <w:rsid w:val="004719D3"/>
    <w:rsid w:val="004719F1"/>
    <w:rsid w:val="00471BB3"/>
    <w:rsid w:val="00471BE5"/>
    <w:rsid w:val="00471C93"/>
    <w:rsid w:val="00471CDB"/>
    <w:rsid w:val="00471DAD"/>
    <w:rsid w:val="00471DB4"/>
    <w:rsid w:val="00471E9D"/>
    <w:rsid w:val="00472023"/>
    <w:rsid w:val="00472024"/>
    <w:rsid w:val="004720E7"/>
    <w:rsid w:val="0047230B"/>
    <w:rsid w:val="00472359"/>
    <w:rsid w:val="0047238D"/>
    <w:rsid w:val="004725B5"/>
    <w:rsid w:val="004725FE"/>
    <w:rsid w:val="00472706"/>
    <w:rsid w:val="004727C1"/>
    <w:rsid w:val="00472942"/>
    <w:rsid w:val="00472A73"/>
    <w:rsid w:val="00472AA8"/>
    <w:rsid w:val="00472ADB"/>
    <w:rsid w:val="00472BC9"/>
    <w:rsid w:val="00472DC8"/>
    <w:rsid w:val="004730B1"/>
    <w:rsid w:val="004731E1"/>
    <w:rsid w:val="00473209"/>
    <w:rsid w:val="004732B8"/>
    <w:rsid w:val="004732CD"/>
    <w:rsid w:val="004733C3"/>
    <w:rsid w:val="004733FF"/>
    <w:rsid w:val="00473430"/>
    <w:rsid w:val="004737CC"/>
    <w:rsid w:val="0047389F"/>
    <w:rsid w:val="0047394A"/>
    <w:rsid w:val="00473A65"/>
    <w:rsid w:val="00473A9C"/>
    <w:rsid w:val="00473B00"/>
    <w:rsid w:val="00473D37"/>
    <w:rsid w:val="00473DA8"/>
    <w:rsid w:val="00473E56"/>
    <w:rsid w:val="00473F6A"/>
    <w:rsid w:val="004740C8"/>
    <w:rsid w:val="004741AA"/>
    <w:rsid w:val="004742FA"/>
    <w:rsid w:val="00474418"/>
    <w:rsid w:val="004744B8"/>
    <w:rsid w:val="004744D7"/>
    <w:rsid w:val="00474629"/>
    <w:rsid w:val="00474704"/>
    <w:rsid w:val="00474828"/>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7B"/>
    <w:rsid w:val="0047550A"/>
    <w:rsid w:val="00475536"/>
    <w:rsid w:val="00475544"/>
    <w:rsid w:val="0047558C"/>
    <w:rsid w:val="00475614"/>
    <w:rsid w:val="0047573A"/>
    <w:rsid w:val="00475B38"/>
    <w:rsid w:val="00475BF8"/>
    <w:rsid w:val="00475D1F"/>
    <w:rsid w:val="00475E92"/>
    <w:rsid w:val="00475F3C"/>
    <w:rsid w:val="00475F83"/>
    <w:rsid w:val="0047604C"/>
    <w:rsid w:val="00476071"/>
    <w:rsid w:val="00476137"/>
    <w:rsid w:val="004761B6"/>
    <w:rsid w:val="004761D0"/>
    <w:rsid w:val="0047624E"/>
    <w:rsid w:val="004762AA"/>
    <w:rsid w:val="004762AB"/>
    <w:rsid w:val="004763A0"/>
    <w:rsid w:val="004764C5"/>
    <w:rsid w:val="004764F4"/>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8E8"/>
    <w:rsid w:val="0047798E"/>
    <w:rsid w:val="00477A24"/>
    <w:rsid w:val="00477B9D"/>
    <w:rsid w:val="00477E0F"/>
    <w:rsid w:val="00477E11"/>
    <w:rsid w:val="00477E50"/>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1"/>
    <w:rsid w:val="00480B0E"/>
    <w:rsid w:val="00480BA3"/>
    <w:rsid w:val="00480C13"/>
    <w:rsid w:val="00480D03"/>
    <w:rsid w:val="00480D51"/>
    <w:rsid w:val="00480D7F"/>
    <w:rsid w:val="00480EC2"/>
    <w:rsid w:val="00480EFB"/>
    <w:rsid w:val="00481007"/>
    <w:rsid w:val="00481046"/>
    <w:rsid w:val="00481111"/>
    <w:rsid w:val="00481226"/>
    <w:rsid w:val="004812AF"/>
    <w:rsid w:val="0048158C"/>
    <w:rsid w:val="004815A0"/>
    <w:rsid w:val="004815F7"/>
    <w:rsid w:val="00481645"/>
    <w:rsid w:val="00481653"/>
    <w:rsid w:val="004817A5"/>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D5"/>
    <w:rsid w:val="004843F1"/>
    <w:rsid w:val="00484407"/>
    <w:rsid w:val="00484417"/>
    <w:rsid w:val="00484424"/>
    <w:rsid w:val="00484765"/>
    <w:rsid w:val="00484874"/>
    <w:rsid w:val="004849D3"/>
    <w:rsid w:val="00484A7C"/>
    <w:rsid w:val="00484B38"/>
    <w:rsid w:val="00484C05"/>
    <w:rsid w:val="00484E39"/>
    <w:rsid w:val="00484FD0"/>
    <w:rsid w:val="004852A1"/>
    <w:rsid w:val="004852F7"/>
    <w:rsid w:val="0048532D"/>
    <w:rsid w:val="004853EF"/>
    <w:rsid w:val="004854A4"/>
    <w:rsid w:val="004854B8"/>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7"/>
    <w:rsid w:val="0048661C"/>
    <w:rsid w:val="00486645"/>
    <w:rsid w:val="00486655"/>
    <w:rsid w:val="00486696"/>
    <w:rsid w:val="0048675B"/>
    <w:rsid w:val="0048682A"/>
    <w:rsid w:val="00486901"/>
    <w:rsid w:val="00486954"/>
    <w:rsid w:val="00486B93"/>
    <w:rsid w:val="00486C6C"/>
    <w:rsid w:val="00486D38"/>
    <w:rsid w:val="00486DE7"/>
    <w:rsid w:val="00486EAE"/>
    <w:rsid w:val="00486EE8"/>
    <w:rsid w:val="00486F2E"/>
    <w:rsid w:val="00486F4E"/>
    <w:rsid w:val="00486F7F"/>
    <w:rsid w:val="00486F84"/>
    <w:rsid w:val="004870FC"/>
    <w:rsid w:val="0048710A"/>
    <w:rsid w:val="00487151"/>
    <w:rsid w:val="0048718C"/>
    <w:rsid w:val="00487192"/>
    <w:rsid w:val="00487235"/>
    <w:rsid w:val="004873EA"/>
    <w:rsid w:val="00487593"/>
    <w:rsid w:val="004875A9"/>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5A5"/>
    <w:rsid w:val="0049169D"/>
    <w:rsid w:val="00491756"/>
    <w:rsid w:val="004917AB"/>
    <w:rsid w:val="00491A44"/>
    <w:rsid w:val="00491C2D"/>
    <w:rsid w:val="00491CC3"/>
    <w:rsid w:val="00491DF0"/>
    <w:rsid w:val="00491E64"/>
    <w:rsid w:val="00491F37"/>
    <w:rsid w:val="00491F51"/>
    <w:rsid w:val="00492033"/>
    <w:rsid w:val="004920E2"/>
    <w:rsid w:val="004921C7"/>
    <w:rsid w:val="0049228E"/>
    <w:rsid w:val="004923A3"/>
    <w:rsid w:val="0049280D"/>
    <w:rsid w:val="00492A04"/>
    <w:rsid w:val="00492A18"/>
    <w:rsid w:val="00492BDE"/>
    <w:rsid w:val="00492CB5"/>
    <w:rsid w:val="00492D1D"/>
    <w:rsid w:val="00492DF7"/>
    <w:rsid w:val="00492E4E"/>
    <w:rsid w:val="00492F6D"/>
    <w:rsid w:val="00493180"/>
    <w:rsid w:val="00493239"/>
    <w:rsid w:val="00493504"/>
    <w:rsid w:val="00493525"/>
    <w:rsid w:val="00493584"/>
    <w:rsid w:val="00493A85"/>
    <w:rsid w:val="00493AC0"/>
    <w:rsid w:val="00493B3D"/>
    <w:rsid w:val="00493BB3"/>
    <w:rsid w:val="00493C49"/>
    <w:rsid w:val="00493D66"/>
    <w:rsid w:val="00493D8D"/>
    <w:rsid w:val="00493DE6"/>
    <w:rsid w:val="00493DF0"/>
    <w:rsid w:val="00493F24"/>
    <w:rsid w:val="00493F9C"/>
    <w:rsid w:val="00494096"/>
    <w:rsid w:val="004942D1"/>
    <w:rsid w:val="0049444C"/>
    <w:rsid w:val="004944C6"/>
    <w:rsid w:val="00494555"/>
    <w:rsid w:val="004946A5"/>
    <w:rsid w:val="004946DB"/>
    <w:rsid w:val="00494702"/>
    <w:rsid w:val="0049476D"/>
    <w:rsid w:val="00494826"/>
    <w:rsid w:val="00494847"/>
    <w:rsid w:val="00494910"/>
    <w:rsid w:val="00494C96"/>
    <w:rsid w:val="00494CCE"/>
    <w:rsid w:val="00494E19"/>
    <w:rsid w:val="0049510E"/>
    <w:rsid w:val="004951AC"/>
    <w:rsid w:val="00495234"/>
    <w:rsid w:val="0049527D"/>
    <w:rsid w:val="004952CB"/>
    <w:rsid w:val="004953BC"/>
    <w:rsid w:val="004954B1"/>
    <w:rsid w:val="004955D1"/>
    <w:rsid w:val="004956D5"/>
    <w:rsid w:val="00495705"/>
    <w:rsid w:val="0049581D"/>
    <w:rsid w:val="0049589B"/>
    <w:rsid w:val="00495A2F"/>
    <w:rsid w:val="00495AAB"/>
    <w:rsid w:val="00495AD5"/>
    <w:rsid w:val="00495B47"/>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AB5"/>
    <w:rsid w:val="00496B42"/>
    <w:rsid w:val="00496C6D"/>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71"/>
    <w:rsid w:val="00497B1E"/>
    <w:rsid w:val="00497B3E"/>
    <w:rsid w:val="00497DB2"/>
    <w:rsid w:val="00497DE9"/>
    <w:rsid w:val="00497EBA"/>
    <w:rsid w:val="0049D131"/>
    <w:rsid w:val="004A001E"/>
    <w:rsid w:val="004A0080"/>
    <w:rsid w:val="004A01AD"/>
    <w:rsid w:val="004A0368"/>
    <w:rsid w:val="004A03A0"/>
    <w:rsid w:val="004A041D"/>
    <w:rsid w:val="004A054B"/>
    <w:rsid w:val="004A0601"/>
    <w:rsid w:val="004A0794"/>
    <w:rsid w:val="004A083E"/>
    <w:rsid w:val="004A085B"/>
    <w:rsid w:val="004A0B22"/>
    <w:rsid w:val="004A0C06"/>
    <w:rsid w:val="004A0C88"/>
    <w:rsid w:val="004A0D9B"/>
    <w:rsid w:val="004A0E38"/>
    <w:rsid w:val="004A0E5E"/>
    <w:rsid w:val="004A0F80"/>
    <w:rsid w:val="004A0FA2"/>
    <w:rsid w:val="004A1073"/>
    <w:rsid w:val="004A10FF"/>
    <w:rsid w:val="004A1130"/>
    <w:rsid w:val="004A1242"/>
    <w:rsid w:val="004A1251"/>
    <w:rsid w:val="004A1374"/>
    <w:rsid w:val="004A13DF"/>
    <w:rsid w:val="004A14D3"/>
    <w:rsid w:val="004A14EE"/>
    <w:rsid w:val="004A1591"/>
    <w:rsid w:val="004A1878"/>
    <w:rsid w:val="004A187C"/>
    <w:rsid w:val="004A1925"/>
    <w:rsid w:val="004A1993"/>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D5A"/>
    <w:rsid w:val="004A2FCD"/>
    <w:rsid w:val="004A311D"/>
    <w:rsid w:val="004A31BA"/>
    <w:rsid w:val="004A3242"/>
    <w:rsid w:val="004A325A"/>
    <w:rsid w:val="004A32EB"/>
    <w:rsid w:val="004A33E9"/>
    <w:rsid w:val="004A34AB"/>
    <w:rsid w:val="004A35DC"/>
    <w:rsid w:val="004A36AA"/>
    <w:rsid w:val="004A37EE"/>
    <w:rsid w:val="004A387F"/>
    <w:rsid w:val="004A39B6"/>
    <w:rsid w:val="004A39C6"/>
    <w:rsid w:val="004A3AE5"/>
    <w:rsid w:val="004A3BFD"/>
    <w:rsid w:val="004A3CD8"/>
    <w:rsid w:val="004A3D1A"/>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B16"/>
    <w:rsid w:val="004A4B9E"/>
    <w:rsid w:val="004A4BC3"/>
    <w:rsid w:val="004A4C73"/>
    <w:rsid w:val="004A4C89"/>
    <w:rsid w:val="004A4D2B"/>
    <w:rsid w:val="004A4E69"/>
    <w:rsid w:val="004A4FAC"/>
    <w:rsid w:val="004A5066"/>
    <w:rsid w:val="004A506A"/>
    <w:rsid w:val="004A50E3"/>
    <w:rsid w:val="004A50FF"/>
    <w:rsid w:val="004A5176"/>
    <w:rsid w:val="004A52F0"/>
    <w:rsid w:val="004A56DB"/>
    <w:rsid w:val="004A5B2A"/>
    <w:rsid w:val="004A5B55"/>
    <w:rsid w:val="004A5BA6"/>
    <w:rsid w:val="004A5E21"/>
    <w:rsid w:val="004A5E64"/>
    <w:rsid w:val="004A5EB9"/>
    <w:rsid w:val="004A622D"/>
    <w:rsid w:val="004A6234"/>
    <w:rsid w:val="004A64E1"/>
    <w:rsid w:val="004A6527"/>
    <w:rsid w:val="004A663B"/>
    <w:rsid w:val="004A6648"/>
    <w:rsid w:val="004A6674"/>
    <w:rsid w:val="004A668A"/>
    <w:rsid w:val="004A67A8"/>
    <w:rsid w:val="004A67FF"/>
    <w:rsid w:val="004A6A85"/>
    <w:rsid w:val="004A6AD1"/>
    <w:rsid w:val="004A6BC3"/>
    <w:rsid w:val="004A6C3B"/>
    <w:rsid w:val="004A6C83"/>
    <w:rsid w:val="004A6D85"/>
    <w:rsid w:val="004A6DFA"/>
    <w:rsid w:val="004A6E31"/>
    <w:rsid w:val="004A6EBC"/>
    <w:rsid w:val="004A6F82"/>
    <w:rsid w:val="004A7023"/>
    <w:rsid w:val="004A7076"/>
    <w:rsid w:val="004A710A"/>
    <w:rsid w:val="004A710D"/>
    <w:rsid w:val="004A71B0"/>
    <w:rsid w:val="004A7220"/>
    <w:rsid w:val="004A72F2"/>
    <w:rsid w:val="004A7568"/>
    <w:rsid w:val="004A7604"/>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790"/>
    <w:rsid w:val="004B0804"/>
    <w:rsid w:val="004B0828"/>
    <w:rsid w:val="004B099A"/>
    <w:rsid w:val="004B0B85"/>
    <w:rsid w:val="004B0CC0"/>
    <w:rsid w:val="004B0E52"/>
    <w:rsid w:val="004B0FCB"/>
    <w:rsid w:val="004B1085"/>
    <w:rsid w:val="004B11F1"/>
    <w:rsid w:val="004B12F1"/>
    <w:rsid w:val="004B1312"/>
    <w:rsid w:val="004B1344"/>
    <w:rsid w:val="004B1434"/>
    <w:rsid w:val="004B1579"/>
    <w:rsid w:val="004B160D"/>
    <w:rsid w:val="004B18A2"/>
    <w:rsid w:val="004B1A06"/>
    <w:rsid w:val="004B1BEB"/>
    <w:rsid w:val="004B1CDA"/>
    <w:rsid w:val="004B1D07"/>
    <w:rsid w:val="004B1EA9"/>
    <w:rsid w:val="004B1F73"/>
    <w:rsid w:val="004B202F"/>
    <w:rsid w:val="004B21AA"/>
    <w:rsid w:val="004B226A"/>
    <w:rsid w:val="004B22FA"/>
    <w:rsid w:val="004B22FF"/>
    <w:rsid w:val="004B23BA"/>
    <w:rsid w:val="004B2427"/>
    <w:rsid w:val="004B24F8"/>
    <w:rsid w:val="004B25DD"/>
    <w:rsid w:val="004B262A"/>
    <w:rsid w:val="004B26CB"/>
    <w:rsid w:val="004B2890"/>
    <w:rsid w:val="004B29C4"/>
    <w:rsid w:val="004B2A88"/>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1C"/>
    <w:rsid w:val="004B3D70"/>
    <w:rsid w:val="004B3F17"/>
    <w:rsid w:val="004B3F34"/>
    <w:rsid w:val="004B40FE"/>
    <w:rsid w:val="004B4264"/>
    <w:rsid w:val="004B4286"/>
    <w:rsid w:val="004B42E8"/>
    <w:rsid w:val="004B4369"/>
    <w:rsid w:val="004B45AE"/>
    <w:rsid w:val="004B475A"/>
    <w:rsid w:val="004B47C7"/>
    <w:rsid w:val="004B4881"/>
    <w:rsid w:val="004B49CE"/>
    <w:rsid w:val="004B49FA"/>
    <w:rsid w:val="004B4A05"/>
    <w:rsid w:val="004B4B3B"/>
    <w:rsid w:val="004B4C99"/>
    <w:rsid w:val="004B4EAF"/>
    <w:rsid w:val="004B4FB2"/>
    <w:rsid w:val="004B4FD0"/>
    <w:rsid w:val="004B4FDA"/>
    <w:rsid w:val="004B529D"/>
    <w:rsid w:val="004B535B"/>
    <w:rsid w:val="004B5503"/>
    <w:rsid w:val="004B55B4"/>
    <w:rsid w:val="004B57A2"/>
    <w:rsid w:val="004B59B7"/>
    <w:rsid w:val="004B5B43"/>
    <w:rsid w:val="004B5BD9"/>
    <w:rsid w:val="004B5BE5"/>
    <w:rsid w:val="004B5C7C"/>
    <w:rsid w:val="004B5D59"/>
    <w:rsid w:val="004B5E04"/>
    <w:rsid w:val="004B5EFA"/>
    <w:rsid w:val="004B5FC6"/>
    <w:rsid w:val="004B60D7"/>
    <w:rsid w:val="004B60E0"/>
    <w:rsid w:val="004B6209"/>
    <w:rsid w:val="004B6223"/>
    <w:rsid w:val="004B62AC"/>
    <w:rsid w:val="004B64D5"/>
    <w:rsid w:val="004B668E"/>
    <w:rsid w:val="004B69BF"/>
    <w:rsid w:val="004B6B96"/>
    <w:rsid w:val="004B6BE9"/>
    <w:rsid w:val="004B6C83"/>
    <w:rsid w:val="004B6EAF"/>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DC5"/>
    <w:rsid w:val="004C0E40"/>
    <w:rsid w:val="004C0EC1"/>
    <w:rsid w:val="004C0F07"/>
    <w:rsid w:val="004C0F2E"/>
    <w:rsid w:val="004C10E1"/>
    <w:rsid w:val="004C110F"/>
    <w:rsid w:val="004C12F2"/>
    <w:rsid w:val="004C1328"/>
    <w:rsid w:val="004C1394"/>
    <w:rsid w:val="004C13A7"/>
    <w:rsid w:val="004C14C0"/>
    <w:rsid w:val="004C1543"/>
    <w:rsid w:val="004C157A"/>
    <w:rsid w:val="004C1611"/>
    <w:rsid w:val="004C17F8"/>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08"/>
    <w:rsid w:val="004C2419"/>
    <w:rsid w:val="004C249F"/>
    <w:rsid w:val="004C24C3"/>
    <w:rsid w:val="004C254D"/>
    <w:rsid w:val="004C2593"/>
    <w:rsid w:val="004C2635"/>
    <w:rsid w:val="004C263B"/>
    <w:rsid w:val="004C2759"/>
    <w:rsid w:val="004C2894"/>
    <w:rsid w:val="004C2A53"/>
    <w:rsid w:val="004C2D89"/>
    <w:rsid w:val="004C2E09"/>
    <w:rsid w:val="004C2EB0"/>
    <w:rsid w:val="004C2F27"/>
    <w:rsid w:val="004C3255"/>
    <w:rsid w:val="004C33B3"/>
    <w:rsid w:val="004C3403"/>
    <w:rsid w:val="004C342F"/>
    <w:rsid w:val="004C34CF"/>
    <w:rsid w:val="004C3669"/>
    <w:rsid w:val="004C370B"/>
    <w:rsid w:val="004C371B"/>
    <w:rsid w:val="004C3949"/>
    <w:rsid w:val="004C3A5E"/>
    <w:rsid w:val="004C3A83"/>
    <w:rsid w:val="004C3AA9"/>
    <w:rsid w:val="004C3B0A"/>
    <w:rsid w:val="004C3B95"/>
    <w:rsid w:val="004C3C3A"/>
    <w:rsid w:val="004C3C4E"/>
    <w:rsid w:val="004C3D1A"/>
    <w:rsid w:val="004C3E1D"/>
    <w:rsid w:val="004C3E3B"/>
    <w:rsid w:val="004C3F2F"/>
    <w:rsid w:val="004C3F50"/>
    <w:rsid w:val="004C406F"/>
    <w:rsid w:val="004C4168"/>
    <w:rsid w:val="004C42C3"/>
    <w:rsid w:val="004C43A1"/>
    <w:rsid w:val="004C4439"/>
    <w:rsid w:val="004C45D8"/>
    <w:rsid w:val="004C4615"/>
    <w:rsid w:val="004C4B67"/>
    <w:rsid w:val="004C4BB4"/>
    <w:rsid w:val="004C4EB1"/>
    <w:rsid w:val="004C4F18"/>
    <w:rsid w:val="004C4F28"/>
    <w:rsid w:val="004C4F58"/>
    <w:rsid w:val="004C51C4"/>
    <w:rsid w:val="004C52AB"/>
    <w:rsid w:val="004C53EF"/>
    <w:rsid w:val="004C545F"/>
    <w:rsid w:val="004C5470"/>
    <w:rsid w:val="004C547F"/>
    <w:rsid w:val="004C5488"/>
    <w:rsid w:val="004C54F0"/>
    <w:rsid w:val="004C56CC"/>
    <w:rsid w:val="004C56E7"/>
    <w:rsid w:val="004C5759"/>
    <w:rsid w:val="004C585D"/>
    <w:rsid w:val="004C586E"/>
    <w:rsid w:val="004C58B1"/>
    <w:rsid w:val="004C58B7"/>
    <w:rsid w:val="004C5AA2"/>
    <w:rsid w:val="004C5B02"/>
    <w:rsid w:val="004C5C53"/>
    <w:rsid w:val="004C5DE4"/>
    <w:rsid w:val="004C5E0E"/>
    <w:rsid w:val="004C5ECF"/>
    <w:rsid w:val="004C6026"/>
    <w:rsid w:val="004C60C0"/>
    <w:rsid w:val="004C61EA"/>
    <w:rsid w:val="004C6242"/>
    <w:rsid w:val="004C632F"/>
    <w:rsid w:val="004C634D"/>
    <w:rsid w:val="004C63FA"/>
    <w:rsid w:val="004C6770"/>
    <w:rsid w:val="004C6D7D"/>
    <w:rsid w:val="004C6DCF"/>
    <w:rsid w:val="004C6ED7"/>
    <w:rsid w:val="004C700E"/>
    <w:rsid w:val="004C7022"/>
    <w:rsid w:val="004C7072"/>
    <w:rsid w:val="004C7101"/>
    <w:rsid w:val="004C7270"/>
    <w:rsid w:val="004C72EE"/>
    <w:rsid w:val="004C747E"/>
    <w:rsid w:val="004C74F1"/>
    <w:rsid w:val="004C7591"/>
    <w:rsid w:val="004C7614"/>
    <w:rsid w:val="004C785F"/>
    <w:rsid w:val="004C794A"/>
    <w:rsid w:val="004C795A"/>
    <w:rsid w:val="004C79E4"/>
    <w:rsid w:val="004C7A23"/>
    <w:rsid w:val="004C7A9C"/>
    <w:rsid w:val="004C7C21"/>
    <w:rsid w:val="004C7C86"/>
    <w:rsid w:val="004C7DBF"/>
    <w:rsid w:val="004C7E2E"/>
    <w:rsid w:val="004C7EAD"/>
    <w:rsid w:val="004D006C"/>
    <w:rsid w:val="004D0107"/>
    <w:rsid w:val="004D0510"/>
    <w:rsid w:val="004D06E9"/>
    <w:rsid w:val="004D0803"/>
    <w:rsid w:val="004D091F"/>
    <w:rsid w:val="004D0A0D"/>
    <w:rsid w:val="004D0D53"/>
    <w:rsid w:val="004D0D54"/>
    <w:rsid w:val="004D0F26"/>
    <w:rsid w:val="004D1025"/>
    <w:rsid w:val="004D1080"/>
    <w:rsid w:val="004D120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4"/>
    <w:rsid w:val="004D1FF7"/>
    <w:rsid w:val="004D21D3"/>
    <w:rsid w:val="004D2217"/>
    <w:rsid w:val="004D257A"/>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F87"/>
    <w:rsid w:val="004D2FEF"/>
    <w:rsid w:val="004D3786"/>
    <w:rsid w:val="004D37FD"/>
    <w:rsid w:val="004D394E"/>
    <w:rsid w:val="004D39A7"/>
    <w:rsid w:val="004D3BA5"/>
    <w:rsid w:val="004D3CEC"/>
    <w:rsid w:val="004D3E71"/>
    <w:rsid w:val="004D3F23"/>
    <w:rsid w:val="004D4015"/>
    <w:rsid w:val="004D40CF"/>
    <w:rsid w:val="004D433A"/>
    <w:rsid w:val="004D43C1"/>
    <w:rsid w:val="004D447F"/>
    <w:rsid w:val="004D4619"/>
    <w:rsid w:val="004D4877"/>
    <w:rsid w:val="004D48AD"/>
    <w:rsid w:val="004D49A2"/>
    <w:rsid w:val="004D4A7C"/>
    <w:rsid w:val="004D4C62"/>
    <w:rsid w:val="004D4E7B"/>
    <w:rsid w:val="004D510C"/>
    <w:rsid w:val="004D5168"/>
    <w:rsid w:val="004D51A9"/>
    <w:rsid w:val="004D51DB"/>
    <w:rsid w:val="004D5345"/>
    <w:rsid w:val="004D5624"/>
    <w:rsid w:val="004D566C"/>
    <w:rsid w:val="004D5726"/>
    <w:rsid w:val="004D5801"/>
    <w:rsid w:val="004D580B"/>
    <w:rsid w:val="004D594F"/>
    <w:rsid w:val="004D5ABF"/>
    <w:rsid w:val="004D5BE5"/>
    <w:rsid w:val="004D5BFF"/>
    <w:rsid w:val="004D5C84"/>
    <w:rsid w:val="004D5CFB"/>
    <w:rsid w:val="004D5E59"/>
    <w:rsid w:val="004D6078"/>
    <w:rsid w:val="004D60DB"/>
    <w:rsid w:val="004D6174"/>
    <w:rsid w:val="004D6321"/>
    <w:rsid w:val="004D638E"/>
    <w:rsid w:val="004D63F3"/>
    <w:rsid w:val="004D64D5"/>
    <w:rsid w:val="004D663C"/>
    <w:rsid w:val="004D66BD"/>
    <w:rsid w:val="004D6865"/>
    <w:rsid w:val="004D691D"/>
    <w:rsid w:val="004D6B2C"/>
    <w:rsid w:val="004D6B47"/>
    <w:rsid w:val="004D6C64"/>
    <w:rsid w:val="004D6E9F"/>
    <w:rsid w:val="004D6EA5"/>
    <w:rsid w:val="004D6EAF"/>
    <w:rsid w:val="004D7050"/>
    <w:rsid w:val="004D70E2"/>
    <w:rsid w:val="004D71A3"/>
    <w:rsid w:val="004D7217"/>
    <w:rsid w:val="004D729A"/>
    <w:rsid w:val="004D73AB"/>
    <w:rsid w:val="004D74FE"/>
    <w:rsid w:val="004D7522"/>
    <w:rsid w:val="004D757A"/>
    <w:rsid w:val="004D7626"/>
    <w:rsid w:val="004D78BB"/>
    <w:rsid w:val="004D78BD"/>
    <w:rsid w:val="004D7966"/>
    <w:rsid w:val="004D7A1C"/>
    <w:rsid w:val="004D7A4D"/>
    <w:rsid w:val="004D7B40"/>
    <w:rsid w:val="004D7B89"/>
    <w:rsid w:val="004D7D1A"/>
    <w:rsid w:val="004D7EBF"/>
    <w:rsid w:val="004E011A"/>
    <w:rsid w:val="004E0297"/>
    <w:rsid w:val="004E043E"/>
    <w:rsid w:val="004E04AF"/>
    <w:rsid w:val="004E0547"/>
    <w:rsid w:val="004E05D5"/>
    <w:rsid w:val="004E0649"/>
    <w:rsid w:val="004E0669"/>
    <w:rsid w:val="004E0691"/>
    <w:rsid w:val="004E0718"/>
    <w:rsid w:val="004E07FD"/>
    <w:rsid w:val="004E0805"/>
    <w:rsid w:val="004E0974"/>
    <w:rsid w:val="004E0A58"/>
    <w:rsid w:val="004E0A5D"/>
    <w:rsid w:val="004E0AF1"/>
    <w:rsid w:val="004E0D9E"/>
    <w:rsid w:val="004E0EBA"/>
    <w:rsid w:val="004E0FBD"/>
    <w:rsid w:val="004E10FE"/>
    <w:rsid w:val="004E11A7"/>
    <w:rsid w:val="004E11F8"/>
    <w:rsid w:val="004E1315"/>
    <w:rsid w:val="004E13B7"/>
    <w:rsid w:val="004E1438"/>
    <w:rsid w:val="004E14AC"/>
    <w:rsid w:val="004E14CE"/>
    <w:rsid w:val="004E15A3"/>
    <w:rsid w:val="004E167B"/>
    <w:rsid w:val="004E1721"/>
    <w:rsid w:val="004E173F"/>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92"/>
    <w:rsid w:val="004E21B7"/>
    <w:rsid w:val="004E23E3"/>
    <w:rsid w:val="004E24B9"/>
    <w:rsid w:val="004E270F"/>
    <w:rsid w:val="004E2719"/>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2D6"/>
    <w:rsid w:val="004E3387"/>
    <w:rsid w:val="004E33A2"/>
    <w:rsid w:val="004E33B7"/>
    <w:rsid w:val="004E347F"/>
    <w:rsid w:val="004E3510"/>
    <w:rsid w:val="004E359A"/>
    <w:rsid w:val="004E374D"/>
    <w:rsid w:val="004E37BD"/>
    <w:rsid w:val="004E3819"/>
    <w:rsid w:val="004E38BE"/>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144"/>
    <w:rsid w:val="004E429E"/>
    <w:rsid w:val="004E444A"/>
    <w:rsid w:val="004E45C2"/>
    <w:rsid w:val="004E45D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65D"/>
    <w:rsid w:val="004E57E3"/>
    <w:rsid w:val="004E5CB2"/>
    <w:rsid w:val="004E5E6A"/>
    <w:rsid w:val="004E5EF2"/>
    <w:rsid w:val="004E5F9E"/>
    <w:rsid w:val="004E6086"/>
    <w:rsid w:val="004E6196"/>
    <w:rsid w:val="004E61C7"/>
    <w:rsid w:val="004E61E8"/>
    <w:rsid w:val="004E6272"/>
    <w:rsid w:val="004E64B0"/>
    <w:rsid w:val="004E6617"/>
    <w:rsid w:val="004E66ED"/>
    <w:rsid w:val="004E67FE"/>
    <w:rsid w:val="004E6800"/>
    <w:rsid w:val="004E6820"/>
    <w:rsid w:val="004E685C"/>
    <w:rsid w:val="004E68CC"/>
    <w:rsid w:val="004E6932"/>
    <w:rsid w:val="004E69AE"/>
    <w:rsid w:val="004E6A7E"/>
    <w:rsid w:val="004E6A83"/>
    <w:rsid w:val="004E6B25"/>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A92"/>
    <w:rsid w:val="004E7B1D"/>
    <w:rsid w:val="004E7C4E"/>
    <w:rsid w:val="004E7DB9"/>
    <w:rsid w:val="004E7ECD"/>
    <w:rsid w:val="004E7EF5"/>
    <w:rsid w:val="004E7F81"/>
    <w:rsid w:val="004F0022"/>
    <w:rsid w:val="004F0063"/>
    <w:rsid w:val="004F015E"/>
    <w:rsid w:val="004F015F"/>
    <w:rsid w:val="004F0221"/>
    <w:rsid w:val="004F0238"/>
    <w:rsid w:val="004F0295"/>
    <w:rsid w:val="004F0318"/>
    <w:rsid w:val="004F0324"/>
    <w:rsid w:val="004F0429"/>
    <w:rsid w:val="004F0472"/>
    <w:rsid w:val="004F0508"/>
    <w:rsid w:val="004F067A"/>
    <w:rsid w:val="004F06B9"/>
    <w:rsid w:val="004F071D"/>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7AF"/>
    <w:rsid w:val="004F18C5"/>
    <w:rsid w:val="004F1A24"/>
    <w:rsid w:val="004F1ABD"/>
    <w:rsid w:val="004F1AD2"/>
    <w:rsid w:val="004F1B7E"/>
    <w:rsid w:val="004F1CF3"/>
    <w:rsid w:val="004F1D4D"/>
    <w:rsid w:val="004F1D7D"/>
    <w:rsid w:val="004F1E75"/>
    <w:rsid w:val="004F1E87"/>
    <w:rsid w:val="004F1F16"/>
    <w:rsid w:val="004F1F43"/>
    <w:rsid w:val="004F2377"/>
    <w:rsid w:val="004F249E"/>
    <w:rsid w:val="004F24EA"/>
    <w:rsid w:val="004F263B"/>
    <w:rsid w:val="004F2703"/>
    <w:rsid w:val="004F2846"/>
    <w:rsid w:val="004F292F"/>
    <w:rsid w:val="004F2999"/>
    <w:rsid w:val="004F2ADC"/>
    <w:rsid w:val="004F2BCC"/>
    <w:rsid w:val="004F2C55"/>
    <w:rsid w:val="004F2E5E"/>
    <w:rsid w:val="004F3191"/>
    <w:rsid w:val="004F31CA"/>
    <w:rsid w:val="004F32CD"/>
    <w:rsid w:val="004F33AA"/>
    <w:rsid w:val="004F359C"/>
    <w:rsid w:val="004F3A04"/>
    <w:rsid w:val="004F3AF5"/>
    <w:rsid w:val="004F3BB8"/>
    <w:rsid w:val="004F3BBD"/>
    <w:rsid w:val="004F3BFA"/>
    <w:rsid w:val="004F3D48"/>
    <w:rsid w:val="004F3E41"/>
    <w:rsid w:val="004F3E43"/>
    <w:rsid w:val="004F3E44"/>
    <w:rsid w:val="004F3EFF"/>
    <w:rsid w:val="004F3F01"/>
    <w:rsid w:val="004F40E7"/>
    <w:rsid w:val="004F4355"/>
    <w:rsid w:val="004F4384"/>
    <w:rsid w:val="004F43EA"/>
    <w:rsid w:val="004F46FE"/>
    <w:rsid w:val="004F4759"/>
    <w:rsid w:val="004F4933"/>
    <w:rsid w:val="004F4C3D"/>
    <w:rsid w:val="004F4C6C"/>
    <w:rsid w:val="004F4D2D"/>
    <w:rsid w:val="004F4DBC"/>
    <w:rsid w:val="004F4FE3"/>
    <w:rsid w:val="004F5275"/>
    <w:rsid w:val="004F5460"/>
    <w:rsid w:val="004F55A0"/>
    <w:rsid w:val="004F56AD"/>
    <w:rsid w:val="004F57B9"/>
    <w:rsid w:val="004F5835"/>
    <w:rsid w:val="004F58E0"/>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07"/>
    <w:rsid w:val="004F6DAC"/>
    <w:rsid w:val="004F6DAF"/>
    <w:rsid w:val="004F6E0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09"/>
    <w:rsid w:val="004F7750"/>
    <w:rsid w:val="004F7839"/>
    <w:rsid w:val="004F7A97"/>
    <w:rsid w:val="004F7B4B"/>
    <w:rsid w:val="004F7BE8"/>
    <w:rsid w:val="004F7CF3"/>
    <w:rsid w:val="004F7EFB"/>
    <w:rsid w:val="004F7F0A"/>
    <w:rsid w:val="004F7FF4"/>
    <w:rsid w:val="00500061"/>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46"/>
    <w:rsid w:val="00500D71"/>
    <w:rsid w:val="00500EFC"/>
    <w:rsid w:val="005010CE"/>
    <w:rsid w:val="005011C3"/>
    <w:rsid w:val="005011D3"/>
    <w:rsid w:val="0050136C"/>
    <w:rsid w:val="0050146A"/>
    <w:rsid w:val="005014A8"/>
    <w:rsid w:val="00501633"/>
    <w:rsid w:val="00501764"/>
    <w:rsid w:val="00501857"/>
    <w:rsid w:val="005019AD"/>
    <w:rsid w:val="00501B2C"/>
    <w:rsid w:val="00501B3F"/>
    <w:rsid w:val="00501B82"/>
    <w:rsid w:val="00501CBA"/>
    <w:rsid w:val="00501E18"/>
    <w:rsid w:val="00501F56"/>
    <w:rsid w:val="00501FEC"/>
    <w:rsid w:val="005020A5"/>
    <w:rsid w:val="00502104"/>
    <w:rsid w:val="005021E2"/>
    <w:rsid w:val="005022F2"/>
    <w:rsid w:val="00502300"/>
    <w:rsid w:val="00502327"/>
    <w:rsid w:val="0050252D"/>
    <w:rsid w:val="0050260C"/>
    <w:rsid w:val="005027F4"/>
    <w:rsid w:val="0050288E"/>
    <w:rsid w:val="005028DD"/>
    <w:rsid w:val="0050291F"/>
    <w:rsid w:val="00502A5B"/>
    <w:rsid w:val="00502A8B"/>
    <w:rsid w:val="00502ABA"/>
    <w:rsid w:val="00502B63"/>
    <w:rsid w:val="00502D08"/>
    <w:rsid w:val="00502D55"/>
    <w:rsid w:val="00502D67"/>
    <w:rsid w:val="00502E35"/>
    <w:rsid w:val="00502E7C"/>
    <w:rsid w:val="00502F0D"/>
    <w:rsid w:val="00502F6A"/>
    <w:rsid w:val="00502FAF"/>
    <w:rsid w:val="005031BF"/>
    <w:rsid w:val="00503281"/>
    <w:rsid w:val="005032BF"/>
    <w:rsid w:val="0050340F"/>
    <w:rsid w:val="00503754"/>
    <w:rsid w:val="00503798"/>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D3"/>
    <w:rsid w:val="00504266"/>
    <w:rsid w:val="00504288"/>
    <w:rsid w:val="00504323"/>
    <w:rsid w:val="005043A1"/>
    <w:rsid w:val="005044A5"/>
    <w:rsid w:val="00504502"/>
    <w:rsid w:val="005045C9"/>
    <w:rsid w:val="0050472B"/>
    <w:rsid w:val="005048C1"/>
    <w:rsid w:val="00504936"/>
    <w:rsid w:val="0050496E"/>
    <w:rsid w:val="00504A5D"/>
    <w:rsid w:val="00504B9D"/>
    <w:rsid w:val="00504BA2"/>
    <w:rsid w:val="00504BC1"/>
    <w:rsid w:val="00504C34"/>
    <w:rsid w:val="00504C50"/>
    <w:rsid w:val="00504E6A"/>
    <w:rsid w:val="00504F02"/>
    <w:rsid w:val="00505035"/>
    <w:rsid w:val="0050518A"/>
    <w:rsid w:val="00505265"/>
    <w:rsid w:val="005053CB"/>
    <w:rsid w:val="00505454"/>
    <w:rsid w:val="005054D9"/>
    <w:rsid w:val="00505520"/>
    <w:rsid w:val="00505552"/>
    <w:rsid w:val="0050559F"/>
    <w:rsid w:val="005057A3"/>
    <w:rsid w:val="005057F7"/>
    <w:rsid w:val="00505879"/>
    <w:rsid w:val="0050588B"/>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9AF"/>
    <w:rsid w:val="00506AC7"/>
    <w:rsid w:val="00506B58"/>
    <w:rsid w:val="00506BF4"/>
    <w:rsid w:val="00506CB0"/>
    <w:rsid w:val="00506F8D"/>
    <w:rsid w:val="00506FA8"/>
    <w:rsid w:val="00507086"/>
    <w:rsid w:val="00507298"/>
    <w:rsid w:val="005072D7"/>
    <w:rsid w:val="00507316"/>
    <w:rsid w:val="0050742C"/>
    <w:rsid w:val="00507563"/>
    <w:rsid w:val="005075B9"/>
    <w:rsid w:val="00507600"/>
    <w:rsid w:val="00507713"/>
    <w:rsid w:val="00507787"/>
    <w:rsid w:val="005078AA"/>
    <w:rsid w:val="00507BD0"/>
    <w:rsid w:val="00507CE6"/>
    <w:rsid w:val="00507DC3"/>
    <w:rsid w:val="00507E70"/>
    <w:rsid w:val="00507F4D"/>
    <w:rsid w:val="0051004A"/>
    <w:rsid w:val="00510161"/>
    <w:rsid w:val="005101C8"/>
    <w:rsid w:val="00510250"/>
    <w:rsid w:val="005103DF"/>
    <w:rsid w:val="00510568"/>
    <w:rsid w:val="0051058C"/>
    <w:rsid w:val="005106FC"/>
    <w:rsid w:val="00510757"/>
    <w:rsid w:val="005107CC"/>
    <w:rsid w:val="00510931"/>
    <w:rsid w:val="00510975"/>
    <w:rsid w:val="00510AFC"/>
    <w:rsid w:val="00510BE8"/>
    <w:rsid w:val="00510C16"/>
    <w:rsid w:val="00510CBA"/>
    <w:rsid w:val="00510EF2"/>
    <w:rsid w:val="00510FB5"/>
    <w:rsid w:val="00510FFB"/>
    <w:rsid w:val="00511079"/>
    <w:rsid w:val="005110F6"/>
    <w:rsid w:val="00511353"/>
    <w:rsid w:val="005113CE"/>
    <w:rsid w:val="005113FE"/>
    <w:rsid w:val="00511405"/>
    <w:rsid w:val="00511429"/>
    <w:rsid w:val="0051164B"/>
    <w:rsid w:val="0051175A"/>
    <w:rsid w:val="00511893"/>
    <w:rsid w:val="00511922"/>
    <w:rsid w:val="005119CD"/>
    <w:rsid w:val="00511A63"/>
    <w:rsid w:val="00511A91"/>
    <w:rsid w:val="00511B3E"/>
    <w:rsid w:val="00511B5C"/>
    <w:rsid w:val="00511C31"/>
    <w:rsid w:val="00511C4B"/>
    <w:rsid w:val="00511DBB"/>
    <w:rsid w:val="00511DE5"/>
    <w:rsid w:val="00511FE8"/>
    <w:rsid w:val="005120C8"/>
    <w:rsid w:val="005120E6"/>
    <w:rsid w:val="0051211B"/>
    <w:rsid w:val="0051211F"/>
    <w:rsid w:val="00512352"/>
    <w:rsid w:val="005123DF"/>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8"/>
    <w:rsid w:val="0051345E"/>
    <w:rsid w:val="00513876"/>
    <w:rsid w:val="00513917"/>
    <w:rsid w:val="00513A83"/>
    <w:rsid w:val="00513B20"/>
    <w:rsid w:val="00513D93"/>
    <w:rsid w:val="00513EBC"/>
    <w:rsid w:val="00513EC6"/>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D4"/>
    <w:rsid w:val="005148FF"/>
    <w:rsid w:val="005149ED"/>
    <w:rsid w:val="00514B5C"/>
    <w:rsid w:val="00514BCE"/>
    <w:rsid w:val="00514D6D"/>
    <w:rsid w:val="00514DE8"/>
    <w:rsid w:val="00514F3B"/>
    <w:rsid w:val="005150DC"/>
    <w:rsid w:val="005150F6"/>
    <w:rsid w:val="0051514C"/>
    <w:rsid w:val="005152A6"/>
    <w:rsid w:val="005152C3"/>
    <w:rsid w:val="00515349"/>
    <w:rsid w:val="00515422"/>
    <w:rsid w:val="00515460"/>
    <w:rsid w:val="00515519"/>
    <w:rsid w:val="00515582"/>
    <w:rsid w:val="005155F4"/>
    <w:rsid w:val="00515752"/>
    <w:rsid w:val="005157AC"/>
    <w:rsid w:val="00515A2A"/>
    <w:rsid w:val="00515D19"/>
    <w:rsid w:val="00516009"/>
    <w:rsid w:val="00516172"/>
    <w:rsid w:val="005162E5"/>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20051"/>
    <w:rsid w:val="00520161"/>
    <w:rsid w:val="00520196"/>
    <w:rsid w:val="00520205"/>
    <w:rsid w:val="00520231"/>
    <w:rsid w:val="005202B3"/>
    <w:rsid w:val="005202CA"/>
    <w:rsid w:val="005203F5"/>
    <w:rsid w:val="005204B0"/>
    <w:rsid w:val="005204DC"/>
    <w:rsid w:val="005205EA"/>
    <w:rsid w:val="005208BD"/>
    <w:rsid w:val="0052093C"/>
    <w:rsid w:val="0052093D"/>
    <w:rsid w:val="00520B9F"/>
    <w:rsid w:val="00520C24"/>
    <w:rsid w:val="00520C7A"/>
    <w:rsid w:val="00520C7F"/>
    <w:rsid w:val="00520CB0"/>
    <w:rsid w:val="00520D14"/>
    <w:rsid w:val="00520DDB"/>
    <w:rsid w:val="00520EBE"/>
    <w:rsid w:val="0052113F"/>
    <w:rsid w:val="005211B7"/>
    <w:rsid w:val="00521305"/>
    <w:rsid w:val="00521698"/>
    <w:rsid w:val="005217B5"/>
    <w:rsid w:val="005218A0"/>
    <w:rsid w:val="00521918"/>
    <w:rsid w:val="00521955"/>
    <w:rsid w:val="0052199C"/>
    <w:rsid w:val="005219BD"/>
    <w:rsid w:val="00521A91"/>
    <w:rsid w:val="00521DDF"/>
    <w:rsid w:val="00521EC4"/>
    <w:rsid w:val="00521F42"/>
    <w:rsid w:val="00521FF7"/>
    <w:rsid w:val="005220CA"/>
    <w:rsid w:val="005220CC"/>
    <w:rsid w:val="00522140"/>
    <w:rsid w:val="00522241"/>
    <w:rsid w:val="00522269"/>
    <w:rsid w:val="0052232F"/>
    <w:rsid w:val="00522422"/>
    <w:rsid w:val="0052246A"/>
    <w:rsid w:val="00522657"/>
    <w:rsid w:val="00522672"/>
    <w:rsid w:val="0052270A"/>
    <w:rsid w:val="005228EC"/>
    <w:rsid w:val="00522A3A"/>
    <w:rsid w:val="00522A56"/>
    <w:rsid w:val="00522A89"/>
    <w:rsid w:val="00522AEC"/>
    <w:rsid w:val="00522CA3"/>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CFB"/>
    <w:rsid w:val="00523D72"/>
    <w:rsid w:val="00523E11"/>
    <w:rsid w:val="00523E4A"/>
    <w:rsid w:val="00523F42"/>
    <w:rsid w:val="00523FD1"/>
    <w:rsid w:val="00524162"/>
    <w:rsid w:val="00524170"/>
    <w:rsid w:val="00524277"/>
    <w:rsid w:val="00524295"/>
    <w:rsid w:val="005243C1"/>
    <w:rsid w:val="005244AE"/>
    <w:rsid w:val="005244EB"/>
    <w:rsid w:val="0052454D"/>
    <w:rsid w:val="005245AC"/>
    <w:rsid w:val="0052468E"/>
    <w:rsid w:val="0052492F"/>
    <w:rsid w:val="00524959"/>
    <w:rsid w:val="00524AD1"/>
    <w:rsid w:val="00524ADE"/>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24"/>
    <w:rsid w:val="00525754"/>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DEA"/>
    <w:rsid w:val="00526F5A"/>
    <w:rsid w:val="00526F95"/>
    <w:rsid w:val="0052702E"/>
    <w:rsid w:val="00527062"/>
    <w:rsid w:val="00527256"/>
    <w:rsid w:val="005275B3"/>
    <w:rsid w:val="00527618"/>
    <w:rsid w:val="00527639"/>
    <w:rsid w:val="005276BC"/>
    <w:rsid w:val="005278D2"/>
    <w:rsid w:val="0052793F"/>
    <w:rsid w:val="0052795F"/>
    <w:rsid w:val="00527BDE"/>
    <w:rsid w:val="00527CAE"/>
    <w:rsid w:val="00527CDF"/>
    <w:rsid w:val="00527CE9"/>
    <w:rsid w:val="00527D44"/>
    <w:rsid w:val="00527E6D"/>
    <w:rsid w:val="00530138"/>
    <w:rsid w:val="00530284"/>
    <w:rsid w:val="00530309"/>
    <w:rsid w:val="005304C7"/>
    <w:rsid w:val="005307F2"/>
    <w:rsid w:val="00530836"/>
    <w:rsid w:val="0053099A"/>
    <w:rsid w:val="00530B77"/>
    <w:rsid w:val="00530BE1"/>
    <w:rsid w:val="00530C97"/>
    <w:rsid w:val="00530F9C"/>
    <w:rsid w:val="00530FFB"/>
    <w:rsid w:val="00530FFF"/>
    <w:rsid w:val="0053113B"/>
    <w:rsid w:val="005311B2"/>
    <w:rsid w:val="005312A1"/>
    <w:rsid w:val="005314B2"/>
    <w:rsid w:val="00531798"/>
    <w:rsid w:val="005318CC"/>
    <w:rsid w:val="00531912"/>
    <w:rsid w:val="00531A41"/>
    <w:rsid w:val="00531AD1"/>
    <w:rsid w:val="00531B98"/>
    <w:rsid w:val="00531BDA"/>
    <w:rsid w:val="00531DD5"/>
    <w:rsid w:val="00531E10"/>
    <w:rsid w:val="00531EE1"/>
    <w:rsid w:val="00531EE3"/>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C38"/>
    <w:rsid w:val="00532D0D"/>
    <w:rsid w:val="00532DB9"/>
    <w:rsid w:val="00532EE1"/>
    <w:rsid w:val="00532F07"/>
    <w:rsid w:val="00532F27"/>
    <w:rsid w:val="00533022"/>
    <w:rsid w:val="0053314D"/>
    <w:rsid w:val="005331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4CD"/>
    <w:rsid w:val="005346A5"/>
    <w:rsid w:val="0053485B"/>
    <w:rsid w:val="00534D65"/>
    <w:rsid w:val="00534F94"/>
    <w:rsid w:val="00534FF2"/>
    <w:rsid w:val="00535084"/>
    <w:rsid w:val="005350A6"/>
    <w:rsid w:val="0053520C"/>
    <w:rsid w:val="005353F0"/>
    <w:rsid w:val="00535575"/>
    <w:rsid w:val="005355B2"/>
    <w:rsid w:val="0053566C"/>
    <w:rsid w:val="00535783"/>
    <w:rsid w:val="00535914"/>
    <w:rsid w:val="005359CF"/>
    <w:rsid w:val="005359FD"/>
    <w:rsid w:val="00535B74"/>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F43"/>
    <w:rsid w:val="00537F95"/>
    <w:rsid w:val="00540088"/>
    <w:rsid w:val="0054020D"/>
    <w:rsid w:val="0054039F"/>
    <w:rsid w:val="005403F9"/>
    <w:rsid w:val="005406FD"/>
    <w:rsid w:val="00540809"/>
    <w:rsid w:val="0054086D"/>
    <w:rsid w:val="00540904"/>
    <w:rsid w:val="0054091E"/>
    <w:rsid w:val="00540B4E"/>
    <w:rsid w:val="00540C68"/>
    <w:rsid w:val="00540D25"/>
    <w:rsid w:val="00540EDC"/>
    <w:rsid w:val="00540FEC"/>
    <w:rsid w:val="0054106F"/>
    <w:rsid w:val="005410B9"/>
    <w:rsid w:val="00541163"/>
    <w:rsid w:val="00541223"/>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AA6"/>
    <w:rsid w:val="00541C03"/>
    <w:rsid w:val="00541C1E"/>
    <w:rsid w:val="00541C52"/>
    <w:rsid w:val="00541D55"/>
    <w:rsid w:val="00541E1A"/>
    <w:rsid w:val="00541E3F"/>
    <w:rsid w:val="00541E64"/>
    <w:rsid w:val="00541EB5"/>
    <w:rsid w:val="005420E6"/>
    <w:rsid w:val="00542103"/>
    <w:rsid w:val="005422DF"/>
    <w:rsid w:val="00542387"/>
    <w:rsid w:val="00542447"/>
    <w:rsid w:val="00542522"/>
    <w:rsid w:val="00542539"/>
    <w:rsid w:val="00542663"/>
    <w:rsid w:val="005426D8"/>
    <w:rsid w:val="0054294C"/>
    <w:rsid w:val="00542A1F"/>
    <w:rsid w:val="00542B78"/>
    <w:rsid w:val="00542B83"/>
    <w:rsid w:val="00542BA5"/>
    <w:rsid w:val="00542BA7"/>
    <w:rsid w:val="00542BEE"/>
    <w:rsid w:val="00542D61"/>
    <w:rsid w:val="00542D97"/>
    <w:rsid w:val="00542DB9"/>
    <w:rsid w:val="00542EA5"/>
    <w:rsid w:val="00542EEB"/>
    <w:rsid w:val="0054309C"/>
    <w:rsid w:val="00543120"/>
    <w:rsid w:val="005431AF"/>
    <w:rsid w:val="00543326"/>
    <w:rsid w:val="00543333"/>
    <w:rsid w:val="0054348F"/>
    <w:rsid w:val="00543545"/>
    <w:rsid w:val="00543558"/>
    <w:rsid w:val="0054373C"/>
    <w:rsid w:val="00543782"/>
    <w:rsid w:val="0054397E"/>
    <w:rsid w:val="005439E3"/>
    <w:rsid w:val="00543A74"/>
    <w:rsid w:val="00543AE3"/>
    <w:rsid w:val="00543B3D"/>
    <w:rsid w:val="00543B40"/>
    <w:rsid w:val="00543BC9"/>
    <w:rsid w:val="00543D00"/>
    <w:rsid w:val="00543D15"/>
    <w:rsid w:val="00543E8C"/>
    <w:rsid w:val="00543EA9"/>
    <w:rsid w:val="00543FA4"/>
    <w:rsid w:val="00544274"/>
    <w:rsid w:val="0054434D"/>
    <w:rsid w:val="005443D2"/>
    <w:rsid w:val="005444DA"/>
    <w:rsid w:val="005446FB"/>
    <w:rsid w:val="005447C3"/>
    <w:rsid w:val="00544848"/>
    <w:rsid w:val="005448DA"/>
    <w:rsid w:val="00544995"/>
    <w:rsid w:val="00544AD3"/>
    <w:rsid w:val="00544B4B"/>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AAC"/>
    <w:rsid w:val="00545C29"/>
    <w:rsid w:val="00545CA7"/>
    <w:rsid w:val="00545D2D"/>
    <w:rsid w:val="00545E1C"/>
    <w:rsid w:val="00545E41"/>
    <w:rsid w:val="00545EAC"/>
    <w:rsid w:val="00545F06"/>
    <w:rsid w:val="00545F81"/>
    <w:rsid w:val="00546186"/>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149"/>
    <w:rsid w:val="0054726D"/>
    <w:rsid w:val="0054750F"/>
    <w:rsid w:val="005475D7"/>
    <w:rsid w:val="0054774B"/>
    <w:rsid w:val="005477A1"/>
    <w:rsid w:val="005478FF"/>
    <w:rsid w:val="00547A84"/>
    <w:rsid w:val="00547ABA"/>
    <w:rsid w:val="00547ABC"/>
    <w:rsid w:val="00547BAA"/>
    <w:rsid w:val="00547EF3"/>
    <w:rsid w:val="00547FA1"/>
    <w:rsid w:val="005500C3"/>
    <w:rsid w:val="0055013B"/>
    <w:rsid w:val="00550354"/>
    <w:rsid w:val="0055042E"/>
    <w:rsid w:val="00550571"/>
    <w:rsid w:val="00550587"/>
    <w:rsid w:val="005507E8"/>
    <w:rsid w:val="00550A16"/>
    <w:rsid w:val="00550BBF"/>
    <w:rsid w:val="00550C15"/>
    <w:rsid w:val="00550C21"/>
    <w:rsid w:val="00550C53"/>
    <w:rsid w:val="00550D56"/>
    <w:rsid w:val="00550E7C"/>
    <w:rsid w:val="00550ECA"/>
    <w:rsid w:val="00550F6B"/>
    <w:rsid w:val="00550F73"/>
    <w:rsid w:val="0055106B"/>
    <w:rsid w:val="00551131"/>
    <w:rsid w:val="00551206"/>
    <w:rsid w:val="0055120C"/>
    <w:rsid w:val="00551303"/>
    <w:rsid w:val="0055139C"/>
    <w:rsid w:val="0055140D"/>
    <w:rsid w:val="00551440"/>
    <w:rsid w:val="005514E8"/>
    <w:rsid w:val="005515B0"/>
    <w:rsid w:val="0055176C"/>
    <w:rsid w:val="0055179B"/>
    <w:rsid w:val="00551833"/>
    <w:rsid w:val="00551897"/>
    <w:rsid w:val="005518FB"/>
    <w:rsid w:val="0055195C"/>
    <w:rsid w:val="005519D5"/>
    <w:rsid w:val="005519DA"/>
    <w:rsid w:val="005519FD"/>
    <w:rsid w:val="00551D3B"/>
    <w:rsid w:val="00551F67"/>
    <w:rsid w:val="00551FF6"/>
    <w:rsid w:val="00552164"/>
    <w:rsid w:val="0055265B"/>
    <w:rsid w:val="005526A0"/>
    <w:rsid w:val="00552748"/>
    <w:rsid w:val="005528B0"/>
    <w:rsid w:val="00552A89"/>
    <w:rsid w:val="00552D7C"/>
    <w:rsid w:val="00552F27"/>
    <w:rsid w:val="00552F43"/>
    <w:rsid w:val="00552F72"/>
    <w:rsid w:val="005530C6"/>
    <w:rsid w:val="005530FF"/>
    <w:rsid w:val="00553262"/>
    <w:rsid w:val="005532B0"/>
    <w:rsid w:val="005532DD"/>
    <w:rsid w:val="00553448"/>
    <w:rsid w:val="0055348A"/>
    <w:rsid w:val="00553532"/>
    <w:rsid w:val="005535F1"/>
    <w:rsid w:val="0055367F"/>
    <w:rsid w:val="0055368A"/>
    <w:rsid w:val="005536D6"/>
    <w:rsid w:val="00553704"/>
    <w:rsid w:val="0055370C"/>
    <w:rsid w:val="0055370E"/>
    <w:rsid w:val="00553733"/>
    <w:rsid w:val="005537D0"/>
    <w:rsid w:val="0055395F"/>
    <w:rsid w:val="00553972"/>
    <w:rsid w:val="005539AF"/>
    <w:rsid w:val="00553BF8"/>
    <w:rsid w:val="00553C64"/>
    <w:rsid w:val="00553C92"/>
    <w:rsid w:val="00553CCE"/>
    <w:rsid w:val="00553D52"/>
    <w:rsid w:val="00553D65"/>
    <w:rsid w:val="00553E6C"/>
    <w:rsid w:val="00553F71"/>
    <w:rsid w:val="0055436A"/>
    <w:rsid w:val="005543E9"/>
    <w:rsid w:val="005544CA"/>
    <w:rsid w:val="0055458C"/>
    <w:rsid w:val="005545B6"/>
    <w:rsid w:val="0055476F"/>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AE4"/>
    <w:rsid w:val="00555C32"/>
    <w:rsid w:val="00555C57"/>
    <w:rsid w:val="00555CF7"/>
    <w:rsid w:val="00555E1F"/>
    <w:rsid w:val="00555E7F"/>
    <w:rsid w:val="00555EAF"/>
    <w:rsid w:val="00555F4D"/>
    <w:rsid w:val="00555F96"/>
    <w:rsid w:val="00555FA8"/>
    <w:rsid w:val="0055610A"/>
    <w:rsid w:val="005561EB"/>
    <w:rsid w:val="00556224"/>
    <w:rsid w:val="0055630E"/>
    <w:rsid w:val="005564B4"/>
    <w:rsid w:val="00556536"/>
    <w:rsid w:val="005565B7"/>
    <w:rsid w:val="0055663B"/>
    <w:rsid w:val="0055674B"/>
    <w:rsid w:val="005567F9"/>
    <w:rsid w:val="00556865"/>
    <w:rsid w:val="00556950"/>
    <w:rsid w:val="005569D8"/>
    <w:rsid w:val="005569DB"/>
    <w:rsid w:val="005569F8"/>
    <w:rsid w:val="00556AA8"/>
    <w:rsid w:val="00556B1F"/>
    <w:rsid w:val="00556BE7"/>
    <w:rsid w:val="00556C66"/>
    <w:rsid w:val="00556C88"/>
    <w:rsid w:val="00556DB4"/>
    <w:rsid w:val="00556DF4"/>
    <w:rsid w:val="00556E3C"/>
    <w:rsid w:val="00556F31"/>
    <w:rsid w:val="00556F3D"/>
    <w:rsid w:val="00556FAF"/>
    <w:rsid w:val="0055718D"/>
    <w:rsid w:val="0055730A"/>
    <w:rsid w:val="0055758B"/>
    <w:rsid w:val="0055782A"/>
    <w:rsid w:val="0055783C"/>
    <w:rsid w:val="0055791D"/>
    <w:rsid w:val="00557A21"/>
    <w:rsid w:val="00557A88"/>
    <w:rsid w:val="00557BD2"/>
    <w:rsid w:val="00557C19"/>
    <w:rsid w:val="00557E17"/>
    <w:rsid w:val="005600E7"/>
    <w:rsid w:val="00560331"/>
    <w:rsid w:val="005603EF"/>
    <w:rsid w:val="00560436"/>
    <w:rsid w:val="005605C5"/>
    <w:rsid w:val="005606C8"/>
    <w:rsid w:val="00560908"/>
    <w:rsid w:val="00560984"/>
    <w:rsid w:val="00560CEF"/>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138"/>
    <w:rsid w:val="0056217A"/>
    <w:rsid w:val="005623AE"/>
    <w:rsid w:val="005624C5"/>
    <w:rsid w:val="005624E5"/>
    <w:rsid w:val="00562583"/>
    <w:rsid w:val="00562675"/>
    <w:rsid w:val="00562732"/>
    <w:rsid w:val="0056293D"/>
    <w:rsid w:val="005629F3"/>
    <w:rsid w:val="00562B4D"/>
    <w:rsid w:val="00562B6F"/>
    <w:rsid w:val="00562B79"/>
    <w:rsid w:val="00562BF8"/>
    <w:rsid w:val="00562D08"/>
    <w:rsid w:val="00562DF2"/>
    <w:rsid w:val="00562E3D"/>
    <w:rsid w:val="00562E57"/>
    <w:rsid w:val="00562EE9"/>
    <w:rsid w:val="0056302A"/>
    <w:rsid w:val="005630A0"/>
    <w:rsid w:val="005631EC"/>
    <w:rsid w:val="00563268"/>
    <w:rsid w:val="005633B0"/>
    <w:rsid w:val="005633EF"/>
    <w:rsid w:val="00563456"/>
    <w:rsid w:val="00563564"/>
    <w:rsid w:val="00563648"/>
    <w:rsid w:val="005636A6"/>
    <w:rsid w:val="005637ED"/>
    <w:rsid w:val="00563831"/>
    <w:rsid w:val="00563854"/>
    <w:rsid w:val="00563AF2"/>
    <w:rsid w:val="00563CC2"/>
    <w:rsid w:val="00563E73"/>
    <w:rsid w:val="00563E78"/>
    <w:rsid w:val="00563F5C"/>
    <w:rsid w:val="00563FCD"/>
    <w:rsid w:val="0056420F"/>
    <w:rsid w:val="00564272"/>
    <w:rsid w:val="005642BA"/>
    <w:rsid w:val="005644F2"/>
    <w:rsid w:val="0056461A"/>
    <w:rsid w:val="00564828"/>
    <w:rsid w:val="00564951"/>
    <w:rsid w:val="005649BC"/>
    <w:rsid w:val="00564B18"/>
    <w:rsid w:val="00564C60"/>
    <w:rsid w:val="00564C76"/>
    <w:rsid w:val="00564E6C"/>
    <w:rsid w:val="00564E9B"/>
    <w:rsid w:val="00564F4A"/>
    <w:rsid w:val="00564FB0"/>
    <w:rsid w:val="00565157"/>
    <w:rsid w:val="00565164"/>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181"/>
    <w:rsid w:val="00566182"/>
    <w:rsid w:val="0056618D"/>
    <w:rsid w:val="005662B6"/>
    <w:rsid w:val="005666D3"/>
    <w:rsid w:val="0056671E"/>
    <w:rsid w:val="0056675B"/>
    <w:rsid w:val="00566874"/>
    <w:rsid w:val="0056698E"/>
    <w:rsid w:val="00566A82"/>
    <w:rsid w:val="00566C3B"/>
    <w:rsid w:val="00566D48"/>
    <w:rsid w:val="00566D7A"/>
    <w:rsid w:val="00566ED2"/>
    <w:rsid w:val="00567068"/>
    <w:rsid w:val="0056712A"/>
    <w:rsid w:val="005673D5"/>
    <w:rsid w:val="0056772B"/>
    <w:rsid w:val="005678BC"/>
    <w:rsid w:val="00567A93"/>
    <w:rsid w:val="00567A9D"/>
    <w:rsid w:val="00567DAD"/>
    <w:rsid w:val="00567E6A"/>
    <w:rsid w:val="00567F88"/>
    <w:rsid w:val="00570074"/>
    <w:rsid w:val="005700A1"/>
    <w:rsid w:val="00570262"/>
    <w:rsid w:val="005703A5"/>
    <w:rsid w:val="00570406"/>
    <w:rsid w:val="00570431"/>
    <w:rsid w:val="005705FC"/>
    <w:rsid w:val="0057067F"/>
    <w:rsid w:val="005706A8"/>
    <w:rsid w:val="00570806"/>
    <w:rsid w:val="00570842"/>
    <w:rsid w:val="00570B3F"/>
    <w:rsid w:val="00570B47"/>
    <w:rsid w:val="00570C33"/>
    <w:rsid w:val="00570F34"/>
    <w:rsid w:val="005710B4"/>
    <w:rsid w:val="005710BC"/>
    <w:rsid w:val="0057117D"/>
    <w:rsid w:val="005712EE"/>
    <w:rsid w:val="005712F5"/>
    <w:rsid w:val="00571564"/>
    <w:rsid w:val="00571731"/>
    <w:rsid w:val="00571734"/>
    <w:rsid w:val="0057176D"/>
    <w:rsid w:val="005717FC"/>
    <w:rsid w:val="00571960"/>
    <w:rsid w:val="005719E8"/>
    <w:rsid w:val="00571A3D"/>
    <w:rsid w:val="00571BC5"/>
    <w:rsid w:val="00571D21"/>
    <w:rsid w:val="00571DB6"/>
    <w:rsid w:val="005720AF"/>
    <w:rsid w:val="00572146"/>
    <w:rsid w:val="00572169"/>
    <w:rsid w:val="00572393"/>
    <w:rsid w:val="00572445"/>
    <w:rsid w:val="00572550"/>
    <w:rsid w:val="00572778"/>
    <w:rsid w:val="0057285C"/>
    <w:rsid w:val="00572899"/>
    <w:rsid w:val="00572A49"/>
    <w:rsid w:val="00572A70"/>
    <w:rsid w:val="00572CE1"/>
    <w:rsid w:val="00572E9C"/>
    <w:rsid w:val="00573283"/>
    <w:rsid w:val="00573397"/>
    <w:rsid w:val="00573489"/>
    <w:rsid w:val="0057366E"/>
    <w:rsid w:val="005736BC"/>
    <w:rsid w:val="005736EA"/>
    <w:rsid w:val="00573705"/>
    <w:rsid w:val="005737AD"/>
    <w:rsid w:val="005738AB"/>
    <w:rsid w:val="00573A15"/>
    <w:rsid w:val="00573A93"/>
    <w:rsid w:val="00573B00"/>
    <w:rsid w:val="00573C22"/>
    <w:rsid w:val="00573C7E"/>
    <w:rsid w:val="00573CB9"/>
    <w:rsid w:val="00573D24"/>
    <w:rsid w:val="00573D89"/>
    <w:rsid w:val="00573F84"/>
    <w:rsid w:val="0057411A"/>
    <w:rsid w:val="00574300"/>
    <w:rsid w:val="0057448F"/>
    <w:rsid w:val="00574723"/>
    <w:rsid w:val="005747FA"/>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A48"/>
    <w:rsid w:val="00576D5B"/>
    <w:rsid w:val="00576F14"/>
    <w:rsid w:val="00576FEF"/>
    <w:rsid w:val="005774D1"/>
    <w:rsid w:val="00577530"/>
    <w:rsid w:val="00577760"/>
    <w:rsid w:val="00577789"/>
    <w:rsid w:val="00577805"/>
    <w:rsid w:val="00577833"/>
    <w:rsid w:val="005779E5"/>
    <w:rsid w:val="00577ABD"/>
    <w:rsid w:val="00577B81"/>
    <w:rsid w:val="00577E8F"/>
    <w:rsid w:val="00577F4E"/>
    <w:rsid w:val="005800BE"/>
    <w:rsid w:val="00580137"/>
    <w:rsid w:val="00580291"/>
    <w:rsid w:val="005803ED"/>
    <w:rsid w:val="00580459"/>
    <w:rsid w:val="005804DF"/>
    <w:rsid w:val="00580569"/>
    <w:rsid w:val="005807D8"/>
    <w:rsid w:val="00580D22"/>
    <w:rsid w:val="00580E26"/>
    <w:rsid w:val="00580F34"/>
    <w:rsid w:val="00580F99"/>
    <w:rsid w:val="005810BC"/>
    <w:rsid w:val="005810F2"/>
    <w:rsid w:val="005811D3"/>
    <w:rsid w:val="005812A8"/>
    <w:rsid w:val="005813DC"/>
    <w:rsid w:val="005815FD"/>
    <w:rsid w:val="00581661"/>
    <w:rsid w:val="00581676"/>
    <w:rsid w:val="005816BB"/>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2B"/>
    <w:rsid w:val="00582512"/>
    <w:rsid w:val="0058281F"/>
    <w:rsid w:val="00582883"/>
    <w:rsid w:val="005828F0"/>
    <w:rsid w:val="00582931"/>
    <w:rsid w:val="00582984"/>
    <w:rsid w:val="00582E1D"/>
    <w:rsid w:val="005830CF"/>
    <w:rsid w:val="005830D1"/>
    <w:rsid w:val="0058315B"/>
    <w:rsid w:val="00583325"/>
    <w:rsid w:val="00583444"/>
    <w:rsid w:val="005835D3"/>
    <w:rsid w:val="00583631"/>
    <w:rsid w:val="005836D8"/>
    <w:rsid w:val="0058371F"/>
    <w:rsid w:val="0058372D"/>
    <w:rsid w:val="00583811"/>
    <w:rsid w:val="00583871"/>
    <w:rsid w:val="005839CE"/>
    <w:rsid w:val="00583A0A"/>
    <w:rsid w:val="00583AD5"/>
    <w:rsid w:val="00583B13"/>
    <w:rsid w:val="00583C28"/>
    <w:rsid w:val="00583C95"/>
    <w:rsid w:val="00583D1A"/>
    <w:rsid w:val="00583E18"/>
    <w:rsid w:val="00583F02"/>
    <w:rsid w:val="00583F43"/>
    <w:rsid w:val="00584053"/>
    <w:rsid w:val="00584060"/>
    <w:rsid w:val="00584225"/>
    <w:rsid w:val="005842AE"/>
    <w:rsid w:val="005842CA"/>
    <w:rsid w:val="005842D8"/>
    <w:rsid w:val="00584310"/>
    <w:rsid w:val="0058436E"/>
    <w:rsid w:val="0058438B"/>
    <w:rsid w:val="00584393"/>
    <w:rsid w:val="00584494"/>
    <w:rsid w:val="005846AE"/>
    <w:rsid w:val="00584769"/>
    <w:rsid w:val="005847E3"/>
    <w:rsid w:val="00584845"/>
    <w:rsid w:val="00584953"/>
    <w:rsid w:val="0058496C"/>
    <w:rsid w:val="005849AA"/>
    <w:rsid w:val="005849AE"/>
    <w:rsid w:val="005849CE"/>
    <w:rsid w:val="00584A89"/>
    <w:rsid w:val="00584B31"/>
    <w:rsid w:val="00584B92"/>
    <w:rsid w:val="00584C97"/>
    <w:rsid w:val="00584CEE"/>
    <w:rsid w:val="00584D46"/>
    <w:rsid w:val="00584D49"/>
    <w:rsid w:val="00584E54"/>
    <w:rsid w:val="00584F11"/>
    <w:rsid w:val="005850E4"/>
    <w:rsid w:val="005851A1"/>
    <w:rsid w:val="005851F6"/>
    <w:rsid w:val="00585463"/>
    <w:rsid w:val="005854CB"/>
    <w:rsid w:val="0058550D"/>
    <w:rsid w:val="0058564E"/>
    <w:rsid w:val="00585657"/>
    <w:rsid w:val="005856D6"/>
    <w:rsid w:val="00585702"/>
    <w:rsid w:val="00585990"/>
    <w:rsid w:val="00585B6C"/>
    <w:rsid w:val="00585BDC"/>
    <w:rsid w:val="00585C1F"/>
    <w:rsid w:val="00585C54"/>
    <w:rsid w:val="00585DA4"/>
    <w:rsid w:val="00586269"/>
    <w:rsid w:val="00586373"/>
    <w:rsid w:val="005863E5"/>
    <w:rsid w:val="005863EA"/>
    <w:rsid w:val="0058644C"/>
    <w:rsid w:val="005866AE"/>
    <w:rsid w:val="005868A0"/>
    <w:rsid w:val="00586933"/>
    <w:rsid w:val="0058697E"/>
    <w:rsid w:val="005869A7"/>
    <w:rsid w:val="00586AC9"/>
    <w:rsid w:val="00586BB7"/>
    <w:rsid w:val="00586C06"/>
    <w:rsid w:val="00586DD4"/>
    <w:rsid w:val="00586E08"/>
    <w:rsid w:val="005870EC"/>
    <w:rsid w:val="00587209"/>
    <w:rsid w:val="005873CF"/>
    <w:rsid w:val="0058740C"/>
    <w:rsid w:val="0058747E"/>
    <w:rsid w:val="00587552"/>
    <w:rsid w:val="00587583"/>
    <w:rsid w:val="0058766C"/>
    <w:rsid w:val="005876A4"/>
    <w:rsid w:val="005879DF"/>
    <w:rsid w:val="00587BBB"/>
    <w:rsid w:val="00587C8C"/>
    <w:rsid w:val="00587CD8"/>
    <w:rsid w:val="00587DBA"/>
    <w:rsid w:val="00587DD2"/>
    <w:rsid w:val="00587E60"/>
    <w:rsid w:val="00587EBD"/>
    <w:rsid w:val="00587EFB"/>
    <w:rsid w:val="00590040"/>
    <w:rsid w:val="005900EE"/>
    <w:rsid w:val="0059015E"/>
    <w:rsid w:val="00590172"/>
    <w:rsid w:val="005903B1"/>
    <w:rsid w:val="00590431"/>
    <w:rsid w:val="005904E0"/>
    <w:rsid w:val="00590503"/>
    <w:rsid w:val="0059052E"/>
    <w:rsid w:val="0059057B"/>
    <w:rsid w:val="005905AC"/>
    <w:rsid w:val="00590657"/>
    <w:rsid w:val="00590692"/>
    <w:rsid w:val="00590697"/>
    <w:rsid w:val="005906EA"/>
    <w:rsid w:val="0059074C"/>
    <w:rsid w:val="0059074F"/>
    <w:rsid w:val="00590923"/>
    <w:rsid w:val="00590926"/>
    <w:rsid w:val="00590B09"/>
    <w:rsid w:val="00590B27"/>
    <w:rsid w:val="00590C29"/>
    <w:rsid w:val="00591009"/>
    <w:rsid w:val="0059109C"/>
    <w:rsid w:val="005910FF"/>
    <w:rsid w:val="0059118F"/>
    <w:rsid w:val="005913A7"/>
    <w:rsid w:val="005916AE"/>
    <w:rsid w:val="00591769"/>
    <w:rsid w:val="0059179B"/>
    <w:rsid w:val="005917AE"/>
    <w:rsid w:val="0059186D"/>
    <w:rsid w:val="00591A99"/>
    <w:rsid w:val="00591BE0"/>
    <w:rsid w:val="00591DDF"/>
    <w:rsid w:val="00591E2A"/>
    <w:rsid w:val="00591EA3"/>
    <w:rsid w:val="00591F61"/>
    <w:rsid w:val="00591FC6"/>
    <w:rsid w:val="00591FCB"/>
    <w:rsid w:val="00592104"/>
    <w:rsid w:val="00592140"/>
    <w:rsid w:val="005924C5"/>
    <w:rsid w:val="005924C6"/>
    <w:rsid w:val="0059258B"/>
    <w:rsid w:val="0059264B"/>
    <w:rsid w:val="00592712"/>
    <w:rsid w:val="00592776"/>
    <w:rsid w:val="00592909"/>
    <w:rsid w:val="00592930"/>
    <w:rsid w:val="0059297F"/>
    <w:rsid w:val="005929DE"/>
    <w:rsid w:val="00592A62"/>
    <w:rsid w:val="00592A63"/>
    <w:rsid w:val="00592AAC"/>
    <w:rsid w:val="00592BF4"/>
    <w:rsid w:val="00592D28"/>
    <w:rsid w:val="00592DA1"/>
    <w:rsid w:val="00592E78"/>
    <w:rsid w:val="00592EB2"/>
    <w:rsid w:val="00592EC8"/>
    <w:rsid w:val="00592F57"/>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4F7"/>
    <w:rsid w:val="00594601"/>
    <w:rsid w:val="00594851"/>
    <w:rsid w:val="00594A42"/>
    <w:rsid w:val="00594A72"/>
    <w:rsid w:val="00594BAD"/>
    <w:rsid w:val="00594C79"/>
    <w:rsid w:val="00594C86"/>
    <w:rsid w:val="00594D81"/>
    <w:rsid w:val="00594E80"/>
    <w:rsid w:val="00594EEE"/>
    <w:rsid w:val="00594FFF"/>
    <w:rsid w:val="0059528B"/>
    <w:rsid w:val="0059535D"/>
    <w:rsid w:val="005955A7"/>
    <w:rsid w:val="00595659"/>
    <w:rsid w:val="00595752"/>
    <w:rsid w:val="005958B7"/>
    <w:rsid w:val="005958D1"/>
    <w:rsid w:val="00595920"/>
    <w:rsid w:val="005959E8"/>
    <w:rsid w:val="00595A61"/>
    <w:rsid w:val="00595AD2"/>
    <w:rsid w:val="005960C6"/>
    <w:rsid w:val="00596199"/>
    <w:rsid w:val="00596274"/>
    <w:rsid w:val="00596325"/>
    <w:rsid w:val="005963A6"/>
    <w:rsid w:val="00596410"/>
    <w:rsid w:val="0059667F"/>
    <w:rsid w:val="00596761"/>
    <w:rsid w:val="005968FB"/>
    <w:rsid w:val="005969BC"/>
    <w:rsid w:val="00596CF4"/>
    <w:rsid w:val="00596D37"/>
    <w:rsid w:val="00596E2C"/>
    <w:rsid w:val="00596E52"/>
    <w:rsid w:val="00596E6C"/>
    <w:rsid w:val="00596EBA"/>
    <w:rsid w:val="00596FB7"/>
    <w:rsid w:val="00597008"/>
    <w:rsid w:val="0059702E"/>
    <w:rsid w:val="005970E7"/>
    <w:rsid w:val="0059719B"/>
    <w:rsid w:val="0059725F"/>
    <w:rsid w:val="005972B5"/>
    <w:rsid w:val="00597456"/>
    <w:rsid w:val="005975A2"/>
    <w:rsid w:val="005975F5"/>
    <w:rsid w:val="00597668"/>
    <w:rsid w:val="005978D5"/>
    <w:rsid w:val="00597939"/>
    <w:rsid w:val="005979F8"/>
    <w:rsid w:val="00597A2B"/>
    <w:rsid w:val="00597A54"/>
    <w:rsid w:val="00597B37"/>
    <w:rsid w:val="00597B6B"/>
    <w:rsid w:val="00597C09"/>
    <w:rsid w:val="00597CE6"/>
    <w:rsid w:val="00597DD3"/>
    <w:rsid w:val="00597E19"/>
    <w:rsid w:val="00597E79"/>
    <w:rsid w:val="00597EBB"/>
    <w:rsid w:val="005A0110"/>
    <w:rsid w:val="005A0173"/>
    <w:rsid w:val="005A0419"/>
    <w:rsid w:val="005A055B"/>
    <w:rsid w:val="005A0739"/>
    <w:rsid w:val="005A0A03"/>
    <w:rsid w:val="005A0ABF"/>
    <w:rsid w:val="005A0EFD"/>
    <w:rsid w:val="005A0F7C"/>
    <w:rsid w:val="005A1043"/>
    <w:rsid w:val="005A129D"/>
    <w:rsid w:val="005A129E"/>
    <w:rsid w:val="005A14E1"/>
    <w:rsid w:val="005A1642"/>
    <w:rsid w:val="005A1724"/>
    <w:rsid w:val="005A17A2"/>
    <w:rsid w:val="005A1A2F"/>
    <w:rsid w:val="005A1C50"/>
    <w:rsid w:val="005A1CDB"/>
    <w:rsid w:val="005A1DBF"/>
    <w:rsid w:val="005A2154"/>
    <w:rsid w:val="005A222F"/>
    <w:rsid w:val="005A2293"/>
    <w:rsid w:val="005A22A7"/>
    <w:rsid w:val="005A22F5"/>
    <w:rsid w:val="005A231D"/>
    <w:rsid w:val="005A2421"/>
    <w:rsid w:val="005A2447"/>
    <w:rsid w:val="005A252B"/>
    <w:rsid w:val="005A2579"/>
    <w:rsid w:val="005A26F3"/>
    <w:rsid w:val="005A28BA"/>
    <w:rsid w:val="005A2B1A"/>
    <w:rsid w:val="005A2B74"/>
    <w:rsid w:val="005A2E56"/>
    <w:rsid w:val="005A2F7E"/>
    <w:rsid w:val="005A2FC4"/>
    <w:rsid w:val="005A30F8"/>
    <w:rsid w:val="005A3274"/>
    <w:rsid w:val="005A32F0"/>
    <w:rsid w:val="005A33CB"/>
    <w:rsid w:val="005A35C8"/>
    <w:rsid w:val="005A362D"/>
    <w:rsid w:val="005A3658"/>
    <w:rsid w:val="005A36A5"/>
    <w:rsid w:val="005A36F2"/>
    <w:rsid w:val="005A372C"/>
    <w:rsid w:val="005A3733"/>
    <w:rsid w:val="005A3804"/>
    <w:rsid w:val="005A3B82"/>
    <w:rsid w:val="005A3B85"/>
    <w:rsid w:val="005A3DCB"/>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078"/>
    <w:rsid w:val="005A5107"/>
    <w:rsid w:val="005A510C"/>
    <w:rsid w:val="005A5158"/>
    <w:rsid w:val="005A5208"/>
    <w:rsid w:val="005A5389"/>
    <w:rsid w:val="005A54A1"/>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54"/>
    <w:rsid w:val="005A69F1"/>
    <w:rsid w:val="005A6A53"/>
    <w:rsid w:val="005A6C31"/>
    <w:rsid w:val="005A6CD3"/>
    <w:rsid w:val="005A6D81"/>
    <w:rsid w:val="005A6DED"/>
    <w:rsid w:val="005A6E41"/>
    <w:rsid w:val="005A6ED4"/>
    <w:rsid w:val="005A70D7"/>
    <w:rsid w:val="005A70F8"/>
    <w:rsid w:val="005A71BF"/>
    <w:rsid w:val="005A71F5"/>
    <w:rsid w:val="005A72A6"/>
    <w:rsid w:val="005A7327"/>
    <w:rsid w:val="005A736F"/>
    <w:rsid w:val="005A739D"/>
    <w:rsid w:val="005A746C"/>
    <w:rsid w:val="005A74A8"/>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73B"/>
    <w:rsid w:val="005B07A1"/>
    <w:rsid w:val="005B07A2"/>
    <w:rsid w:val="005B083B"/>
    <w:rsid w:val="005B08AC"/>
    <w:rsid w:val="005B097D"/>
    <w:rsid w:val="005B0A73"/>
    <w:rsid w:val="005B0AA6"/>
    <w:rsid w:val="005B0B8E"/>
    <w:rsid w:val="005B0D1A"/>
    <w:rsid w:val="005B0D7E"/>
    <w:rsid w:val="005B0D95"/>
    <w:rsid w:val="005B0E25"/>
    <w:rsid w:val="005B0EFE"/>
    <w:rsid w:val="005B0F34"/>
    <w:rsid w:val="005B0F7F"/>
    <w:rsid w:val="005B100E"/>
    <w:rsid w:val="005B106B"/>
    <w:rsid w:val="005B1080"/>
    <w:rsid w:val="005B11D0"/>
    <w:rsid w:val="005B12C9"/>
    <w:rsid w:val="005B1329"/>
    <w:rsid w:val="005B15A9"/>
    <w:rsid w:val="005B160E"/>
    <w:rsid w:val="005B184F"/>
    <w:rsid w:val="005B18B0"/>
    <w:rsid w:val="005B18B2"/>
    <w:rsid w:val="005B1BE9"/>
    <w:rsid w:val="005B1C2C"/>
    <w:rsid w:val="005B1D29"/>
    <w:rsid w:val="005B1D9F"/>
    <w:rsid w:val="005B1DA0"/>
    <w:rsid w:val="005B2006"/>
    <w:rsid w:val="005B2084"/>
    <w:rsid w:val="005B20D5"/>
    <w:rsid w:val="005B2142"/>
    <w:rsid w:val="005B21FF"/>
    <w:rsid w:val="005B2216"/>
    <w:rsid w:val="005B22AF"/>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FEE"/>
    <w:rsid w:val="005B4034"/>
    <w:rsid w:val="005B4058"/>
    <w:rsid w:val="005B41BE"/>
    <w:rsid w:val="005B4226"/>
    <w:rsid w:val="005B44DB"/>
    <w:rsid w:val="005B45BE"/>
    <w:rsid w:val="005B49B0"/>
    <w:rsid w:val="005B49EC"/>
    <w:rsid w:val="005B4BBC"/>
    <w:rsid w:val="005B4BFC"/>
    <w:rsid w:val="005B4C76"/>
    <w:rsid w:val="005B4CC4"/>
    <w:rsid w:val="005B4EBE"/>
    <w:rsid w:val="005B4F69"/>
    <w:rsid w:val="005B4F91"/>
    <w:rsid w:val="005B4FA1"/>
    <w:rsid w:val="005B4FAF"/>
    <w:rsid w:val="005B5344"/>
    <w:rsid w:val="005B543D"/>
    <w:rsid w:val="005B5482"/>
    <w:rsid w:val="005B5498"/>
    <w:rsid w:val="005B5590"/>
    <w:rsid w:val="005B5657"/>
    <w:rsid w:val="005B5B4E"/>
    <w:rsid w:val="005B5BF7"/>
    <w:rsid w:val="005B5E42"/>
    <w:rsid w:val="005B5FD2"/>
    <w:rsid w:val="005B60E1"/>
    <w:rsid w:val="005B6137"/>
    <w:rsid w:val="005B62F2"/>
    <w:rsid w:val="005B6511"/>
    <w:rsid w:val="005B658B"/>
    <w:rsid w:val="005B6643"/>
    <w:rsid w:val="005B6702"/>
    <w:rsid w:val="005B6967"/>
    <w:rsid w:val="005B69C0"/>
    <w:rsid w:val="005B69FA"/>
    <w:rsid w:val="005B6ACB"/>
    <w:rsid w:val="005B6B7E"/>
    <w:rsid w:val="005B6C71"/>
    <w:rsid w:val="005B6CA0"/>
    <w:rsid w:val="005B6D80"/>
    <w:rsid w:val="005B702A"/>
    <w:rsid w:val="005B702F"/>
    <w:rsid w:val="005B7227"/>
    <w:rsid w:val="005B72DD"/>
    <w:rsid w:val="005B7424"/>
    <w:rsid w:val="005B75FE"/>
    <w:rsid w:val="005B77CF"/>
    <w:rsid w:val="005B781E"/>
    <w:rsid w:val="005B78C3"/>
    <w:rsid w:val="005B7987"/>
    <w:rsid w:val="005B79A4"/>
    <w:rsid w:val="005B7A4E"/>
    <w:rsid w:val="005B7BDD"/>
    <w:rsid w:val="005B7C0A"/>
    <w:rsid w:val="005B7C78"/>
    <w:rsid w:val="005B7D2F"/>
    <w:rsid w:val="005B7D7B"/>
    <w:rsid w:val="005B7E77"/>
    <w:rsid w:val="005B7F33"/>
    <w:rsid w:val="005B7F86"/>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C4E"/>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E4D"/>
    <w:rsid w:val="005C1F28"/>
    <w:rsid w:val="005C1FB1"/>
    <w:rsid w:val="005C2181"/>
    <w:rsid w:val="005C22C3"/>
    <w:rsid w:val="005C2370"/>
    <w:rsid w:val="005C2509"/>
    <w:rsid w:val="005C274B"/>
    <w:rsid w:val="005C2B34"/>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D2"/>
    <w:rsid w:val="005C3AF1"/>
    <w:rsid w:val="005C3BE5"/>
    <w:rsid w:val="005C3E1E"/>
    <w:rsid w:val="005C3E5B"/>
    <w:rsid w:val="005C3E92"/>
    <w:rsid w:val="005C3E9E"/>
    <w:rsid w:val="005C3FA4"/>
    <w:rsid w:val="005C416B"/>
    <w:rsid w:val="005C417E"/>
    <w:rsid w:val="005C448A"/>
    <w:rsid w:val="005C4551"/>
    <w:rsid w:val="005C464A"/>
    <w:rsid w:val="005C46AC"/>
    <w:rsid w:val="005C46D9"/>
    <w:rsid w:val="005C492F"/>
    <w:rsid w:val="005C4C02"/>
    <w:rsid w:val="005C4D2A"/>
    <w:rsid w:val="005C4D5F"/>
    <w:rsid w:val="005C4DAE"/>
    <w:rsid w:val="005C4E9A"/>
    <w:rsid w:val="005C4F15"/>
    <w:rsid w:val="005C4F37"/>
    <w:rsid w:val="005C4F47"/>
    <w:rsid w:val="005C4F52"/>
    <w:rsid w:val="005C4F91"/>
    <w:rsid w:val="005C5079"/>
    <w:rsid w:val="005C50BD"/>
    <w:rsid w:val="005C50D0"/>
    <w:rsid w:val="005C52BB"/>
    <w:rsid w:val="005C535E"/>
    <w:rsid w:val="005C5563"/>
    <w:rsid w:val="005C5696"/>
    <w:rsid w:val="005C56D7"/>
    <w:rsid w:val="005C5834"/>
    <w:rsid w:val="005C593C"/>
    <w:rsid w:val="005C5A5E"/>
    <w:rsid w:val="005C5A67"/>
    <w:rsid w:val="005C5C31"/>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33"/>
    <w:rsid w:val="005C654B"/>
    <w:rsid w:val="005C65AD"/>
    <w:rsid w:val="005C664A"/>
    <w:rsid w:val="005C6760"/>
    <w:rsid w:val="005C6870"/>
    <w:rsid w:val="005C6906"/>
    <w:rsid w:val="005C6960"/>
    <w:rsid w:val="005C6991"/>
    <w:rsid w:val="005C6AF9"/>
    <w:rsid w:val="005C6B66"/>
    <w:rsid w:val="005C6BC1"/>
    <w:rsid w:val="005C6BD5"/>
    <w:rsid w:val="005C6D62"/>
    <w:rsid w:val="005C6EA7"/>
    <w:rsid w:val="005C714A"/>
    <w:rsid w:val="005C71C0"/>
    <w:rsid w:val="005C726B"/>
    <w:rsid w:val="005C7274"/>
    <w:rsid w:val="005C72B9"/>
    <w:rsid w:val="005C746F"/>
    <w:rsid w:val="005C74FE"/>
    <w:rsid w:val="005C7823"/>
    <w:rsid w:val="005C7996"/>
    <w:rsid w:val="005C79D5"/>
    <w:rsid w:val="005C7A00"/>
    <w:rsid w:val="005C7A71"/>
    <w:rsid w:val="005C7B24"/>
    <w:rsid w:val="005C7B3F"/>
    <w:rsid w:val="005C7CC4"/>
    <w:rsid w:val="005C7CEA"/>
    <w:rsid w:val="005C7CF1"/>
    <w:rsid w:val="005C7DE0"/>
    <w:rsid w:val="005C7E6B"/>
    <w:rsid w:val="005C7FAA"/>
    <w:rsid w:val="005D0019"/>
    <w:rsid w:val="005D0149"/>
    <w:rsid w:val="005D0219"/>
    <w:rsid w:val="005D03D5"/>
    <w:rsid w:val="005D04B8"/>
    <w:rsid w:val="005D058A"/>
    <w:rsid w:val="005D0608"/>
    <w:rsid w:val="005D079E"/>
    <w:rsid w:val="005D0946"/>
    <w:rsid w:val="005D0972"/>
    <w:rsid w:val="005D0AB0"/>
    <w:rsid w:val="005D0B74"/>
    <w:rsid w:val="005D0D06"/>
    <w:rsid w:val="005D0ED2"/>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A6A"/>
    <w:rsid w:val="005D1C45"/>
    <w:rsid w:val="005D1CFC"/>
    <w:rsid w:val="005D1DB3"/>
    <w:rsid w:val="005D1E50"/>
    <w:rsid w:val="005D1EB3"/>
    <w:rsid w:val="005D1F98"/>
    <w:rsid w:val="005D2031"/>
    <w:rsid w:val="005D2119"/>
    <w:rsid w:val="005D2165"/>
    <w:rsid w:val="005D21B6"/>
    <w:rsid w:val="005D22D5"/>
    <w:rsid w:val="005D242D"/>
    <w:rsid w:val="005D24A3"/>
    <w:rsid w:val="005D24FB"/>
    <w:rsid w:val="005D26C8"/>
    <w:rsid w:val="005D2847"/>
    <w:rsid w:val="005D28B6"/>
    <w:rsid w:val="005D2A5D"/>
    <w:rsid w:val="005D2C25"/>
    <w:rsid w:val="005D2C8C"/>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7A0"/>
    <w:rsid w:val="005D3842"/>
    <w:rsid w:val="005D385C"/>
    <w:rsid w:val="005D3A9B"/>
    <w:rsid w:val="005D3AAF"/>
    <w:rsid w:val="005D3AF2"/>
    <w:rsid w:val="005D3E17"/>
    <w:rsid w:val="005D3EE9"/>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F57"/>
    <w:rsid w:val="005D5FB5"/>
    <w:rsid w:val="005D6086"/>
    <w:rsid w:val="005D60C9"/>
    <w:rsid w:val="005D6188"/>
    <w:rsid w:val="005D6196"/>
    <w:rsid w:val="005D61AA"/>
    <w:rsid w:val="005D61C6"/>
    <w:rsid w:val="005D6255"/>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91"/>
    <w:rsid w:val="005D71F7"/>
    <w:rsid w:val="005D725A"/>
    <w:rsid w:val="005D726D"/>
    <w:rsid w:val="005D7343"/>
    <w:rsid w:val="005D7371"/>
    <w:rsid w:val="005D755A"/>
    <w:rsid w:val="005D76B8"/>
    <w:rsid w:val="005D76D7"/>
    <w:rsid w:val="005D76F2"/>
    <w:rsid w:val="005D7738"/>
    <w:rsid w:val="005D7801"/>
    <w:rsid w:val="005D791F"/>
    <w:rsid w:val="005D7924"/>
    <w:rsid w:val="005D79B1"/>
    <w:rsid w:val="005D79F9"/>
    <w:rsid w:val="005D7BF9"/>
    <w:rsid w:val="005D7C90"/>
    <w:rsid w:val="005D7CA9"/>
    <w:rsid w:val="005D7D2C"/>
    <w:rsid w:val="005D7DAC"/>
    <w:rsid w:val="005D7DE6"/>
    <w:rsid w:val="005D7E06"/>
    <w:rsid w:val="005D7FED"/>
    <w:rsid w:val="005E01EA"/>
    <w:rsid w:val="005E0217"/>
    <w:rsid w:val="005E057C"/>
    <w:rsid w:val="005E05C4"/>
    <w:rsid w:val="005E0654"/>
    <w:rsid w:val="005E0795"/>
    <w:rsid w:val="005E096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65C"/>
    <w:rsid w:val="005E16F9"/>
    <w:rsid w:val="005E170A"/>
    <w:rsid w:val="005E175B"/>
    <w:rsid w:val="005E179D"/>
    <w:rsid w:val="005E18CC"/>
    <w:rsid w:val="005E191B"/>
    <w:rsid w:val="005E1AFE"/>
    <w:rsid w:val="005E1C26"/>
    <w:rsid w:val="005E1CCF"/>
    <w:rsid w:val="005E1E40"/>
    <w:rsid w:val="005E24B2"/>
    <w:rsid w:val="005E251F"/>
    <w:rsid w:val="005E2539"/>
    <w:rsid w:val="005E269B"/>
    <w:rsid w:val="005E2726"/>
    <w:rsid w:val="005E2732"/>
    <w:rsid w:val="005E27E4"/>
    <w:rsid w:val="005E286D"/>
    <w:rsid w:val="005E295B"/>
    <w:rsid w:val="005E29DF"/>
    <w:rsid w:val="005E2AA6"/>
    <w:rsid w:val="005E2AF3"/>
    <w:rsid w:val="005E2B35"/>
    <w:rsid w:val="005E2C98"/>
    <w:rsid w:val="005E2D87"/>
    <w:rsid w:val="005E2DB8"/>
    <w:rsid w:val="005E2DD7"/>
    <w:rsid w:val="005E2FB6"/>
    <w:rsid w:val="005E2FDB"/>
    <w:rsid w:val="005E312E"/>
    <w:rsid w:val="005E3142"/>
    <w:rsid w:val="005E315F"/>
    <w:rsid w:val="005E31D5"/>
    <w:rsid w:val="005E3253"/>
    <w:rsid w:val="005E3334"/>
    <w:rsid w:val="005E34A5"/>
    <w:rsid w:val="005E3575"/>
    <w:rsid w:val="005E36F8"/>
    <w:rsid w:val="005E3732"/>
    <w:rsid w:val="005E37AA"/>
    <w:rsid w:val="005E3832"/>
    <w:rsid w:val="005E390A"/>
    <w:rsid w:val="005E390B"/>
    <w:rsid w:val="005E3967"/>
    <w:rsid w:val="005E396F"/>
    <w:rsid w:val="005E3AEF"/>
    <w:rsid w:val="005E3B25"/>
    <w:rsid w:val="005E3DBA"/>
    <w:rsid w:val="005E3DCB"/>
    <w:rsid w:val="005E3DDF"/>
    <w:rsid w:val="005E3E2B"/>
    <w:rsid w:val="005E3E81"/>
    <w:rsid w:val="005E3EB8"/>
    <w:rsid w:val="005E3F04"/>
    <w:rsid w:val="005E3F25"/>
    <w:rsid w:val="005E3F9E"/>
    <w:rsid w:val="005E3FA6"/>
    <w:rsid w:val="005E4051"/>
    <w:rsid w:val="005E4146"/>
    <w:rsid w:val="005E4175"/>
    <w:rsid w:val="005E41CE"/>
    <w:rsid w:val="005E4255"/>
    <w:rsid w:val="005E42A2"/>
    <w:rsid w:val="005E4575"/>
    <w:rsid w:val="005E45A3"/>
    <w:rsid w:val="005E48C3"/>
    <w:rsid w:val="005E48C7"/>
    <w:rsid w:val="005E49DF"/>
    <w:rsid w:val="005E49F7"/>
    <w:rsid w:val="005E4C08"/>
    <w:rsid w:val="005E4C28"/>
    <w:rsid w:val="005E4DF6"/>
    <w:rsid w:val="005E4E6E"/>
    <w:rsid w:val="005E4F2B"/>
    <w:rsid w:val="005E5021"/>
    <w:rsid w:val="005E505C"/>
    <w:rsid w:val="005E50CE"/>
    <w:rsid w:val="005E5191"/>
    <w:rsid w:val="005E522D"/>
    <w:rsid w:val="005E5262"/>
    <w:rsid w:val="005E5505"/>
    <w:rsid w:val="005E551A"/>
    <w:rsid w:val="005E55A0"/>
    <w:rsid w:val="005E55B6"/>
    <w:rsid w:val="005E5672"/>
    <w:rsid w:val="005E58DE"/>
    <w:rsid w:val="005E58ED"/>
    <w:rsid w:val="005E5B5B"/>
    <w:rsid w:val="005E5B6D"/>
    <w:rsid w:val="005E5C09"/>
    <w:rsid w:val="005E5EB5"/>
    <w:rsid w:val="005E6008"/>
    <w:rsid w:val="005E62E8"/>
    <w:rsid w:val="005E639A"/>
    <w:rsid w:val="005E645F"/>
    <w:rsid w:val="005E6613"/>
    <w:rsid w:val="005E66B4"/>
    <w:rsid w:val="005E66D2"/>
    <w:rsid w:val="005E6953"/>
    <w:rsid w:val="005E69FB"/>
    <w:rsid w:val="005E6A29"/>
    <w:rsid w:val="005E6D0D"/>
    <w:rsid w:val="005E6F52"/>
    <w:rsid w:val="005E701C"/>
    <w:rsid w:val="005E70B5"/>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396"/>
    <w:rsid w:val="005F23E3"/>
    <w:rsid w:val="005F245C"/>
    <w:rsid w:val="005F2596"/>
    <w:rsid w:val="005F28B8"/>
    <w:rsid w:val="005F2A27"/>
    <w:rsid w:val="005F2A5F"/>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5"/>
    <w:rsid w:val="005F384A"/>
    <w:rsid w:val="005F38C1"/>
    <w:rsid w:val="005F38F0"/>
    <w:rsid w:val="005F3A1C"/>
    <w:rsid w:val="005F3B59"/>
    <w:rsid w:val="005F3B8C"/>
    <w:rsid w:val="005F3B9F"/>
    <w:rsid w:val="005F3C3A"/>
    <w:rsid w:val="005F3CF3"/>
    <w:rsid w:val="005F3D18"/>
    <w:rsid w:val="005F3D3D"/>
    <w:rsid w:val="005F3E78"/>
    <w:rsid w:val="005F3F32"/>
    <w:rsid w:val="005F411C"/>
    <w:rsid w:val="005F41FB"/>
    <w:rsid w:val="005F422B"/>
    <w:rsid w:val="005F4276"/>
    <w:rsid w:val="005F4476"/>
    <w:rsid w:val="005F4499"/>
    <w:rsid w:val="005F449C"/>
    <w:rsid w:val="005F4506"/>
    <w:rsid w:val="005F4570"/>
    <w:rsid w:val="005F4643"/>
    <w:rsid w:val="005F4669"/>
    <w:rsid w:val="005F4823"/>
    <w:rsid w:val="005F486C"/>
    <w:rsid w:val="005F4927"/>
    <w:rsid w:val="005F495B"/>
    <w:rsid w:val="005F4A61"/>
    <w:rsid w:val="005F4ACF"/>
    <w:rsid w:val="005F4C57"/>
    <w:rsid w:val="005F4C8D"/>
    <w:rsid w:val="005F4CDD"/>
    <w:rsid w:val="005F4DD4"/>
    <w:rsid w:val="005F4E95"/>
    <w:rsid w:val="005F4F3D"/>
    <w:rsid w:val="005F4FB0"/>
    <w:rsid w:val="005F502C"/>
    <w:rsid w:val="005F508C"/>
    <w:rsid w:val="005F5135"/>
    <w:rsid w:val="005F5303"/>
    <w:rsid w:val="005F54AD"/>
    <w:rsid w:val="005F54F1"/>
    <w:rsid w:val="005F554A"/>
    <w:rsid w:val="005F58DA"/>
    <w:rsid w:val="005F58F1"/>
    <w:rsid w:val="005F5947"/>
    <w:rsid w:val="005F5A42"/>
    <w:rsid w:val="005F5ABB"/>
    <w:rsid w:val="005F5C8E"/>
    <w:rsid w:val="005F5D13"/>
    <w:rsid w:val="005F5DBB"/>
    <w:rsid w:val="005F5E10"/>
    <w:rsid w:val="005F630A"/>
    <w:rsid w:val="005F64EC"/>
    <w:rsid w:val="005F6688"/>
    <w:rsid w:val="005F6830"/>
    <w:rsid w:val="005F689A"/>
    <w:rsid w:val="005F68E5"/>
    <w:rsid w:val="005F68E9"/>
    <w:rsid w:val="005F6955"/>
    <w:rsid w:val="005F6C14"/>
    <w:rsid w:val="005F6DA0"/>
    <w:rsid w:val="005F6DE8"/>
    <w:rsid w:val="005F6E65"/>
    <w:rsid w:val="005F6FE6"/>
    <w:rsid w:val="005F7090"/>
    <w:rsid w:val="005F7145"/>
    <w:rsid w:val="005F7233"/>
    <w:rsid w:val="005F7287"/>
    <w:rsid w:val="005F7321"/>
    <w:rsid w:val="005F73A2"/>
    <w:rsid w:val="005F76B0"/>
    <w:rsid w:val="005F76C5"/>
    <w:rsid w:val="005F76F5"/>
    <w:rsid w:val="005F77AB"/>
    <w:rsid w:val="005F77EA"/>
    <w:rsid w:val="005F78F4"/>
    <w:rsid w:val="005F790E"/>
    <w:rsid w:val="005F7940"/>
    <w:rsid w:val="005F79AD"/>
    <w:rsid w:val="005F7A64"/>
    <w:rsid w:val="005F7B38"/>
    <w:rsid w:val="005F7B64"/>
    <w:rsid w:val="005F7C65"/>
    <w:rsid w:val="005F7C6F"/>
    <w:rsid w:val="005F7C90"/>
    <w:rsid w:val="005F7D15"/>
    <w:rsid w:val="005F7E86"/>
    <w:rsid w:val="005F7F86"/>
    <w:rsid w:val="005F7FD4"/>
    <w:rsid w:val="005F7FFD"/>
    <w:rsid w:val="00600220"/>
    <w:rsid w:val="00600400"/>
    <w:rsid w:val="00600509"/>
    <w:rsid w:val="006006B1"/>
    <w:rsid w:val="006006B2"/>
    <w:rsid w:val="00600742"/>
    <w:rsid w:val="0060077B"/>
    <w:rsid w:val="006007E5"/>
    <w:rsid w:val="0060082B"/>
    <w:rsid w:val="00600871"/>
    <w:rsid w:val="00600879"/>
    <w:rsid w:val="006008AE"/>
    <w:rsid w:val="0060090B"/>
    <w:rsid w:val="00600980"/>
    <w:rsid w:val="006009F5"/>
    <w:rsid w:val="00600A78"/>
    <w:rsid w:val="00600CF2"/>
    <w:rsid w:val="00600D0F"/>
    <w:rsid w:val="00600D45"/>
    <w:rsid w:val="00600D4B"/>
    <w:rsid w:val="006010D1"/>
    <w:rsid w:val="0060114F"/>
    <w:rsid w:val="006011FA"/>
    <w:rsid w:val="006012E6"/>
    <w:rsid w:val="00601326"/>
    <w:rsid w:val="0060146B"/>
    <w:rsid w:val="006014E0"/>
    <w:rsid w:val="00601521"/>
    <w:rsid w:val="00601583"/>
    <w:rsid w:val="006015F5"/>
    <w:rsid w:val="006016E0"/>
    <w:rsid w:val="006017E6"/>
    <w:rsid w:val="00601967"/>
    <w:rsid w:val="006019E3"/>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46C"/>
    <w:rsid w:val="00603510"/>
    <w:rsid w:val="006035A7"/>
    <w:rsid w:val="00603601"/>
    <w:rsid w:val="00603619"/>
    <w:rsid w:val="0060377D"/>
    <w:rsid w:val="00603845"/>
    <w:rsid w:val="00603AB9"/>
    <w:rsid w:val="00603AE8"/>
    <w:rsid w:val="00603C3B"/>
    <w:rsid w:val="00603C48"/>
    <w:rsid w:val="00603C5B"/>
    <w:rsid w:val="00603C7C"/>
    <w:rsid w:val="00603D4B"/>
    <w:rsid w:val="00603E9F"/>
    <w:rsid w:val="00604000"/>
    <w:rsid w:val="00604040"/>
    <w:rsid w:val="0060419A"/>
    <w:rsid w:val="006041EA"/>
    <w:rsid w:val="00604202"/>
    <w:rsid w:val="00604258"/>
    <w:rsid w:val="0060435C"/>
    <w:rsid w:val="006043D1"/>
    <w:rsid w:val="0060476E"/>
    <w:rsid w:val="006047AF"/>
    <w:rsid w:val="006047EA"/>
    <w:rsid w:val="00604807"/>
    <w:rsid w:val="00604840"/>
    <w:rsid w:val="006048C0"/>
    <w:rsid w:val="006049C2"/>
    <w:rsid w:val="00604A26"/>
    <w:rsid w:val="00604C57"/>
    <w:rsid w:val="00604CDC"/>
    <w:rsid w:val="00604E7A"/>
    <w:rsid w:val="006052EB"/>
    <w:rsid w:val="00605325"/>
    <w:rsid w:val="006053C8"/>
    <w:rsid w:val="0060540B"/>
    <w:rsid w:val="00605523"/>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52"/>
    <w:rsid w:val="006068AE"/>
    <w:rsid w:val="00606947"/>
    <w:rsid w:val="00606C78"/>
    <w:rsid w:val="00606CAD"/>
    <w:rsid w:val="00606E68"/>
    <w:rsid w:val="00606EF8"/>
    <w:rsid w:val="00607088"/>
    <w:rsid w:val="00607155"/>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0C5"/>
    <w:rsid w:val="0061017D"/>
    <w:rsid w:val="00610270"/>
    <w:rsid w:val="006102DF"/>
    <w:rsid w:val="0061042E"/>
    <w:rsid w:val="00610534"/>
    <w:rsid w:val="00610573"/>
    <w:rsid w:val="006105CA"/>
    <w:rsid w:val="00610666"/>
    <w:rsid w:val="006106A7"/>
    <w:rsid w:val="006106B8"/>
    <w:rsid w:val="006106FE"/>
    <w:rsid w:val="00610821"/>
    <w:rsid w:val="00610840"/>
    <w:rsid w:val="00610948"/>
    <w:rsid w:val="00610C41"/>
    <w:rsid w:val="00610E74"/>
    <w:rsid w:val="00610E8D"/>
    <w:rsid w:val="00610F88"/>
    <w:rsid w:val="0061100D"/>
    <w:rsid w:val="0061101B"/>
    <w:rsid w:val="00611068"/>
    <w:rsid w:val="0061109E"/>
    <w:rsid w:val="006110F2"/>
    <w:rsid w:val="0061116F"/>
    <w:rsid w:val="0061128F"/>
    <w:rsid w:val="00611298"/>
    <w:rsid w:val="00611316"/>
    <w:rsid w:val="006113EA"/>
    <w:rsid w:val="006115AB"/>
    <w:rsid w:val="006115FB"/>
    <w:rsid w:val="006116D0"/>
    <w:rsid w:val="006117C8"/>
    <w:rsid w:val="0061184E"/>
    <w:rsid w:val="00611BC1"/>
    <w:rsid w:val="00611D77"/>
    <w:rsid w:val="00611DF2"/>
    <w:rsid w:val="00611E27"/>
    <w:rsid w:val="00611E86"/>
    <w:rsid w:val="00611ED9"/>
    <w:rsid w:val="00611F34"/>
    <w:rsid w:val="0061205B"/>
    <w:rsid w:val="00612130"/>
    <w:rsid w:val="006121AA"/>
    <w:rsid w:val="0061220E"/>
    <w:rsid w:val="006122A8"/>
    <w:rsid w:val="00612486"/>
    <w:rsid w:val="006124C6"/>
    <w:rsid w:val="006125A3"/>
    <w:rsid w:val="0061272B"/>
    <w:rsid w:val="00612880"/>
    <w:rsid w:val="00612933"/>
    <w:rsid w:val="00612D11"/>
    <w:rsid w:val="00612D39"/>
    <w:rsid w:val="00612D4C"/>
    <w:rsid w:val="00612E1C"/>
    <w:rsid w:val="00612EB0"/>
    <w:rsid w:val="00612F21"/>
    <w:rsid w:val="00613374"/>
    <w:rsid w:val="00613473"/>
    <w:rsid w:val="00613513"/>
    <w:rsid w:val="00613630"/>
    <w:rsid w:val="006136BA"/>
    <w:rsid w:val="006138A4"/>
    <w:rsid w:val="006139CC"/>
    <w:rsid w:val="00613A62"/>
    <w:rsid w:val="00613AE3"/>
    <w:rsid w:val="00613AF2"/>
    <w:rsid w:val="00613B7E"/>
    <w:rsid w:val="00613C0E"/>
    <w:rsid w:val="00613C89"/>
    <w:rsid w:val="00613E8D"/>
    <w:rsid w:val="00613FF0"/>
    <w:rsid w:val="00614347"/>
    <w:rsid w:val="006147B6"/>
    <w:rsid w:val="00614886"/>
    <w:rsid w:val="006148D2"/>
    <w:rsid w:val="0061495C"/>
    <w:rsid w:val="0061495E"/>
    <w:rsid w:val="00614CD1"/>
    <w:rsid w:val="00614FCA"/>
    <w:rsid w:val="00614FCF"/>
    <w:rsid w:val="0061505B"/>
    <w:rsid w:val="00615086"/>
    <w:rsid w:val="00615137"/>
    <w:rsid w:val="0061514A"/>
    <w:rsid w:val="00615153"/>
    <w:rsid w:val="0061520A"/>
    <w:rsid w:val="006152F0"/>
    <w:rsid w:val="0061559F"/>
    <w:rsid w:val="006156CD"/>
    <w:rsid w:val="00615704"/>
    <w:rsid w:val="00615742"/>
    <w:rsid w:val="006157EB"/>
    <w:rsid w:val="0061582F"/>
    <w:rsid w:val="00615837"/>
    <w:rsid w:val="006158EC"/>
    <w:rsid w:val="00615910"/>
    <w:rsid w:val="006159DA"/>
    <w:rsid w:val="00615B06"/>
    <w:rsid w:val="00615B56"/>
    <w:rsid w:val="00615B9C"/>
    <w:rsid w:val="00615C08"/>
    <w:rsid w:val="00615C97"/>
    <w:rsid w:val="00615CDC"/>
    <w:rsid w:val="00615D24"/>
    <w:rsid w:val="00615DAE"/>
    <w:rsid w:val="00615F89"/>
    <w:rsid w:val="00616038"/>
    <w:rsid w:val="00616155"/>
    <w:rsid w:val="0061623F"/>
    <w:rsid w:val="00616411"/>
    <w:rsid w:val="00616607"/>
    <w:rsid w:val="00616631"/>
    <w:rsid w:val="00616638"/>
    <w:rsid w:val="006166D0"/>
    <w:rsid w:val="00616877"/>
    <w:rsid w:val="00616893"/>
    <w:rsid w:val="00616A6E"/>
    <w:rsid w:val="00616DF5"/>
    <w:rsid w:val="00616E8B"/>
    <w:rsid w:val="00616EC9"/>
    <w:rsid w:val="00616FAD"/>
    <w:rsid w:val="00616FB1"/>
    <w:rsid w:val="006171D8"/>
    <w:rsid w:val="00617264"/>
    <w:rsid w:val="006173D9"/>
    <w:rsid w:val="0061744D"/>
    <w:rsid w:val="006174BB"/>
    <w:rsid w:val="006174DA"/>
    <w:rsid w:val="00617556"/>
    <w:rsid w:val="0061755D"/>
    <w:rsid w:val="006177AA"/>
    <w:rsid w:val="00617865"/>
    <w:rsid w:val="006178E4"/>
    <w:rsid w:val="00617967"/>
    <w:rsid w:val="00617976"/>
    <w:rsid w:val="006179A3"/>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EB"/>
    <w:rsid w:val="00623767"/>
    <w:rsid w:val="006237CD"/>
    <w:rsid w:val="006238ED"/>
    <w:rsid w:val="00623957"/>
    <w:rsid w:val="00623C0A"/>
    <w:rsid w:val="00623C17"/>
    <w:rsid w:val="00623D1F"/>
    <w:rsid w:val="00623DDD"/>
    <w:rsid w:val="00623FFB"/>
    <w:rsid w:val="00624144"/>
    <w:rsid w:val="006241BD"/>
    <w:rsid w:val="00624232"/>
    <w:rsid w:val="006243C5"/>
    <w:rsid w:val="00624473"/>
    <w:rsid w:val="006244D0"/>
    <w:rsid w:val="00624606"/>
    <w:rsid w:val="0062471B"/>
    <w:rsid w:val="00624A09"/>
    <w:rsid w:val="00624A16"/>
    <w:rsid w:val="00624AB4"/>
    <w:rsid w:val="00624BBF"/>
    <w:rsid w:val="00624C04"/>
    <w:rsid w:val="00624C55"/>
    <w:rsid w:val="00624CD5"/>
    <w:rsid w:val="00624EBA"/>
    <w:rsid w:val="0062507B"/>
    <w:rsid w:val="006250A4"/>
    <w:rsid w:val="00625185"/>
    <w:rsid w:val="00625196"/>
    <w:rsid w:val="006251EF"/>
    <w:rsid w:val="00625256"/>
    <w:rsid w:val="0062529B"/>
    <w:rsid w:val="006252B5"/>
    <w:rsid w:val="00625366"/>
    <w:rsid w:val="006253E7"/>
    <w:rsid w:val="00625597"/>
    <w:rsid w:val="0062563C"/>
    <w:rsid w:val="00625739"/>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A69"/>
    <w:rsid w:val="00626A7B"/>
    <w:rsid w:val="00626AC2"/>
    <w:rsid w:val="00626C0D"/>
    <w:rsid w:val="00626E05"/>
    <w:rsid w:val="00626E14"/>
    <w:rsid w:val="00626F30"/>
    <w:rsid w:val="00626FC7"/>
    <w:rsid w:val="00627009"/>
    <w:rsid w:val="00627059"/>
    <w:rsid w:val="00627095"/>
    <w:rsid w:val="0062718B"/>
    <w:rsid w:val="0062742F"/>
    <w:rsid w:val="006274AD"/>
    <w:rsid w:val="00627595"/>
    <w:rsid w:val="006275C8"/>
    <w:rsid w:val="006276FA"/>
    <w:rsid w:val="0062779B"/>
    <w:rsid w:val="0062784C"/>
    <w:rsid w:val="0062788F"/>
    <w:rsid w:val="006278E6"/>
    <w:rsid w:val="00627916"/>
    <w:rsid w:val="006279B4"/>
    <w:rsid w:val="006279BB"/>
    <w:rsid w:val="00627C2C"/>
    <w:rsid w:val="00627D2B"/>
    <w:rsid w:val="00627D36"/>
    <w:rsid w:val="00627E8B"/>
    <w:rsid w:val="00627EA0"/>
    <w:rsid w:val="00627F08"/>
    <w:rsid w:val="00627F36"/>
    <w:rsid w:val="00627F53"/>
    <w:rsid w:val="00630102"/>
    <w:rsid w:val="006302FC"/>
    <w:rsid w:val="0063034D"/>
    <w:rsid w:val="00630416"/>
    <w:rsid w:val="0063043F"/>
    <w:rsid w:val="00630483"/>
    <w:rsid w:val="006304F2"/>
    <w:rsid w:val="006304FC"/>
    <w:rsid w:val="006306C2"/>
    <w:rsid w:val="006307B2"/>
    <w:rsid w:val="006308DB"/>
    <w:rsid w:val="00630964"/>
    <w:rsid w:val="00630994"/>
    <w:rsid w:val="00630998"/>
    <w:rsid w:val="00630A0B"/>
    <w:rsid w:val="00630A5C"/>
    <w:rsid w:val="00630AB5"/>
    <w:rsid w:val="00630CD5"/>
    <w:rsid w:val="00630D89"/>
    <w:rsid w:val="00630E48"/>
    <w:rsid w:val="00630E94"/>
    <w:rsid w:val="00630EB6"/>
    <w:rsid w:val="00630F1B"/>
    <w:rsid w:val="00630F89"/>
    <w:rsid w:val="00630FDB"/>
    <w:rsid w:val="00631033"/>
    <w:rsid w:val="00631138"/>
    <w:rsid w:val="006313A8"/>
    <w:rsid w:val="00631435"/>
    <w:rsid w:val="00631483"/>
    <w:rsid w:val="00631568"/>
    <w:rsid w:val="00631579"/>
    <w:rsid w:val="006315C2"/>
    <w:rsid w:val="006315DA"/>
    <w:rsid w:val="006318A4"/>
    <w:rsid w:val="00631968"/>
    <w:rsid w:val="006319D2"/>
    <w:rsid w:val="00631A3E"/>
    <w:rsid w:val="00631B5E"/>
    <w:rsid w:val="00631BD3"/>
    <w:rsid w:val="00631BFC"/>
    <w:rsid w:val="00631CD6"/>
    <w:rsid w:val="00631CFF"/>
    <w:rsid w:val="00631F9D"/>
    <w:rsid w:val="00632062"/>
    <w:rsid w:val="006322C7"/>
    <w:rsid w:val="006323CB"/>
    <w:rsid w:val="00632453"/>
    <w:rsid w:val="006324E0"/>
    <w:rsid w:val="006324FF"/>
    <w:rsid w:val="00632551"/>
    <w:rsid w:val="006325AD"/>
    <w:rsid w:val="00632708"/>
    <w:rsid w:val="0063276B"/>
    <w:rsid w:val="00632770"/>
    <w:rsid w:val="00632799"/>
    <w:rsid w:val="0063286E"/>
    <w:rsid w:val="006328E5"/>
    <w:rsid w:val="00632997"/>
    <w:rsid w:val="006329E1"/>
    <w:rsid w:val="006329F8"/>
    <w:rsid w:val="00632BE0"/>
    <w:rsid w:val="00632D08"/>
    <w:rsid w:val="00632DB9"/>
    <w:rsid w:val="00632E17"/>
    <w:rsid w:val="00632ECA"/>
    <w:rsid w:val="00632EFD"/>
    <w:rsid w:val="00632F88"/>
    <w:rsid w:val="00633036"/>
    <w:rsid w:val="0063303B"/>
    <w:rsid w:val="006331B9"/>
    <w:rsid w:val="006332BB"/>
    <w:rsid w:val="006332EC"/>
    <w:rsid w:val="006333DE"/>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852"/>
    <w:rsid w:val="006348FD"/>
    <w:rsid w:val="00634954"/>
    <w:rsid w:val="00634992"/>
    <w:rsid w:val="00634A07"/>
    <w:rsid w:val="00634CBD"/>
    <w:rsid w:val="00634D1B"/>
    <w:rsid w:val="00634F81"/>
    <w:rsid w:val="00635031"/>
    <w:rsid w:val="00635135"/>
    <w:rsid w:val="0063517B"/>
    <w:rsid w:val="006351DE"/>
    <w:rsid w:val="006352C3"/>
    <w:rsid w:val="0063555D"/>
    <w:rsid w:val="0063558C"/>
    <w:rsid w:val="006357DA"/>
    <w:rsid w:val="006357E2"/>
    <w:rsid w:val="00635851"/>
    <w:rsid w:val="00635942"/>
    <w:rsid w:val="00635948"/>
    <w:rsid w:val="00635C66"/>
    <w:rsid w:val="00635CDD"/>
    <w:rsid w:val="00635D8A"/>
    <w:rsid w:val="00635DD2"/>
    <w:rsid w:val="00635E83"/>
    <w:rsid w:val="00635EBC"/>
    <w:rsid w:val="0063608D"/>
    <w:rsid w:val="006360BE"/>
    <w:rsid w:val="0063620E"/>
    <w:rsid w:val="00636230"/>
    <w:rsid w:val="00636296"/>
    <w:rsid w:val="006362A6"/>
    <w:rsid w:val="006362AB"/>
    <w:rsid w:val="006362F2"/>
    <w:rsid w:val="00636308"/>
    <w:rsid w:val="006364E8"/>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37F7D"/>
    <w:rsid w:val="0064017F"/>
    <w:rsid w:val="00640273"/>
    <w:rsid w:val="0064045E"/>
    <w:rsid w:val="0064046B"/>
    <w:rsid w:val="00640511"/>
    <w:rsid w:val="00640523"/>
    <w:rsid w:val="00640696"/>
    <w:rsid w:val="00640697"/>
    <w:rsid w:val="006406CC"/>
    <w:rsid w:val="0064081E"/>
    <w:rsid w:val="00640835"/>
    <w:rsid w:val="0064084F"/>
    <w:rsid w:val="006408D6"/>
    <w:rsid w:val="00640A1B"/>
    <w:rsid w:val="00640A2A"/>
    <w:rsid w:val="00640A55"/>
    <w:rsid w:val="00640BD1"/>
    <w:rsid w:val="00640C1A"/>
    <w:rsid w:val="00640C28"/>
    <w:rsid w:val="00640D9F"/>
    <w:rsid w:val="00640DF3"/>
    <w:rsid w:val="00640E17"/>
    <w:rsid w:val="00640ECA"/>
    <w:rsid w:val="00640FE0"/>
    <w:rsid w:val="0064103D"/>
    <w:rsid w:val="00641119"/>
    <w:rsid w:val="00641186"/>
    <w:rsid w:val="00641190"/>
    <w:rsid w:val="0064127E"/>
    <w:rsid w:val="0064133B"/>
    <w:rsid w:val="006413B7"/>
    <w:rsid w:val="00641459"/>
    <w:rsid w:val="0064156A"/>
    <w:rsid w:val="0064157A"/>
    <w:rsid w:val="0064162F"/>
    <w:rsid w:val="00641671"/>
    <w:rsid w:val="0064167A"/>
    <w:rsid w:val="00641685"/>
    <w:rsid w:val="006416DB"/>
    <w:rsid w:val="0064175C"/>
    <w:rsid w:val="0064182C"/>
    <w:rsid w:val="00641A78"/>
    <w:rsid w:val="00641B56"/>
    <w:rsid w:val="00641C27"/>
    <w:rsid w:val="00641C2C"/>
    <w:rsid w:val="00641CCB"/>
    <w:rsid w:val="00641CD8"/>
    <w:rsid w:val="00641EC7"/>
    <w:rsid w:val="00641EEB"/>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1D"/>
    <w:rsid w:val="00642F31"/>
    <w:rsid w:val="00642F88"/>
    <w:rsid w:val="00643091"/>
    <w:rsid w:val="006430D1"/>
    <w:rsid w:val="00643194"/>
    <w:rsid w:val="00643282"/>
    <w:rsid w:val="0064349D"/>
    <w:rsid w:val="006434A2"/>
    <w:rsid w:val="0064354A"/>
    <w:rsid w:val="0064361C"/>
    <w:rsid w:val="00643773"/>
    <w:rsid w:val="00643833"/>
    <w:rsid w:val="0064399B"/>
    <w:rsid w:val="00643A1E"/>
    <w:rsid w:val="00643A31"/>
    <w:rsid w:val="00643A56"/>
    <w:rsid w:val="00643BFE"/>
    <w:rsid w:val="00643D5D"/>
    <w:rsid w:val="00643E7F"/>
    <w:rsid w:val="00643F7D"/>
    <w:rsid w:val="00644154"/>
    <w:rsid w:val="00644234"/>
    <w:rsid w:val="0064452D"/>
    <w:rsid w:val="0064457A"/>
    <w:rsid w:val="006445AB"/>
    <w:rsid w:val="006446A3"/>
    <w:rsid w:val="00644750"/>
    <w:rsid w:val="0064481B"/>
    <w:rsid w:val="00644850"/>
    <w:rsid w:val="006448EE"/>
    <w:rsid w:val="0064490E"/>
    <w:rsid w:val="00644B62"/>
    <w:rsid w:val="00644BBC"/>
    <w:rsid w:val="00644BEB"/>
    <w:rsid w:val="00644C74"/>
    <w:rsid w:val="00644E07"/>
    <w:rsid w:val="00644E19"/>
    <w:rsid w:val="00644FF7"/>
    <w:rsid w:val="00645029"/>
    <w:rsid w:val="00645061"/>
    <w:rsid w:val="006450E0"/>
    <w:rsid w:val="0064538B"/>
    <w:rsid w:val="00645484"/>
    <w:rsid w:val="00645586"/>
    <w:rsid w:val="00645691"/>
    <w:rsid w:val="006456A1"/>
    <w:rsid w:val="00645731"/>
    <w:rsid w:val="0064574D"/>
    <w:rsid w:val="006457AB"/>
    <w:rsid w:val="006458AC"/>
    <w:rsid w:val="006458C4"/>
    <w:rsid w:val="00645981"/>
    <w:rsid w:val="006459A1"/>
    <w:rsid w:val="00645A7A"/>
    <w:rsid w:val="00645C25"/>
    <w:rsid w:val="00645DDE"/>
    <w:rsid w:val="00645EED"/>
    <w:rsid w:val="00645F34"/>
    <w:rsid w:val="00645F7A"/>
    <w:rsid w:val="00645FAF"/>
    <w:rsid w:val="00645FC4"/>
    <w:rsid w:val="0064611D"/>
    <w:rsid w:val="0064618E"/>
    <w:rsid w:val="00646193"/>
    <w:rsid w:val="006461D5"/>
    <w:rsid w:val="00646200"/>
    <w:rsid w:val="00646229"/>
    <w:rsid w:val="0064653C"/>
    <w:rsid w:val="00646562"/>
    <w:rsid w:val="00646676"/>
    <w:rsid w:val="006466CB"/>
    <w:rsid w:val="006466D8"/>
    <w:rsid w:val="006466FB"/>
    <w:rsid w:val="006467E6"/>
    <w:rsid w:val="00646A66"/>
    <w:rsid w:val="00646BA6"/>
    <w:rsid w:val="00646DE2"/>
    <w:rsid w:val="00646DF8"/>
    <w:rsid w:val="00646E05"/>
    <w:rsid w:val="00646F12"/>
    <w:rsid w:val="00646F1F"/>
    <w:rsid w:val="00646F4D"/>
    <w:rsid w:val="00646FF8"/>
    <w:rsid w:val="006470E2"/>
    <w:rsid w:val="0064713A"/>
    <w:rsid w:val="00647231"/>
    <w:rsid w:val="00647267"/>
    <w:rsid w:val="006472E1"/>
    <w:rsid w:val="00647338"/>
    <w:rsid w:val="00647469"/>
    <w:rsid w:val="0064749B"/>
    <w:rsid w:val="006476E0"/>
    <w:rsid w:val="006478E2"/>
    <w:rsid w:val="00647964"/>
    <w:rsid w:val="00647969"/>
    <w:rsid w:val="00647A18"/>
    <w:rsid w:val="00647A6F"/>
    <w:rsid w:val="00647AD0"/>
    <w:rsid w:val="00647B3D"/>
    <w:rsid w:val="00647C59"/>
    <w:rsid w:val="00647C9E"/>
    <w:rsid w:val="0065034C"/>
    <w:rsid w:val="006503A0"/>
    <w:rsid w:val="0065041A"/>
    <w:rsid w:val="006504FF"/>
    <w:rsid w:val="00650587"/>
    <w:rsid w:val="0065059B"/>
    <w:rsid w:val="0065059E"/>
    <w:rsid w:val="006508A6"/>
    <w:rsid w:val="006508F8"/>
    <w:rsid w:val="00650939"/>
    <w:rsid w:val="00650A45"/>
    <w:rsid w:val="00650ADE"/>
    <w:rsid w:val="00650B5B"/>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58"/>
    <w:rsid w:val="00652B52"/>
    <w:rsid w:val="00652CDF"/>
    <w:rsid w:val="00652D86"/>
    <w:rsid w:val="00652E19"/>
    <w:rsid w:val="00652EB7"/>
    <w:rsid w:val="00652F24"/>
    <w:rsid w:val="00652F31"/>
    <w:rsid w:val="00652FED"/>
    <w:rsid w:val="00652FF5"/>
    <w:rsid w:val="00652FFF"/>
    <w:rsid w:val="00653076"/>
    <w:rsid w:val="006530DB"/>
    <w:rsid w:val="00653199"/>
    <w:rsid w:val="006531A6"/>
    <w:rsid w:val="0065345F"/>
    <w:rsid w:val="00653541"/>
    <w:rsid w:val="0065359B"/>
    <w:rsid w:val="006535C9"/>
    <w:rsid w:val="00653758"/>
    <w:rsid w:val="006538E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35B"/>
    <w:rsid w:val="006544AD"/>
    <w:rsid w:val="006544F2"/>
    <w:rsid w:val="00654641"/>
    <w:rsid w:val="0065472F"/>
    <w:rsid w:val="00654A26"/>
    <w:rsid w:val="00654ABD"/>
    <w:rsid w:val="00654AC1"/>
    <w:rsid w:val="00654B58"/>
    <w:rsid w:val="00654B5C"/>
    <w:rsid w:val="00654B92"/>
    <w:rsid w:val="00654C6C"/>
    <w:rsid w:val="00654EBB"/>
    <w:rsid w:val="006551E2"/>
    <w:rsid w:val="00655305"/>
    <w:rsid w:val="00655366"/>
    <w:rsid w:val="00655427"/>
    <w:rsid w:val="00655446"/>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36"/>
    <w:rsid w:val="006576D8"/>
    <w:rsid w:val="00657718"/>
    <w:rsid w:val="0065786F"/>
    <w:rsid w:val="006578E6"/>
    <w:rsid w:val="00657B24"/>
    <w:rsid w:val="00657B5A"/>
    <w:rsid w:val="00657C6C"/>
    <w:rsid w:val="00657E01"/>
    <w:rsid w:val="00657E94"/>
    <w:rsid w:val="00657F6C"/>
    <w:rsid w:val="00660128"/>
    <w:rsid w:val="0066020E"/>
    <w:rsid w:val="00660225"/>
    <w:rsid w:val="00660367"/>
    <w:rsid w:val="006603B6"/>
    <w:rsid w:val="00660526"/>
    <w:rsid w:val="006605DA"/>
    <w:rsid w:val="006606D3"/>
    <w:rsid w:val="006607D5"/>
    <w:rsid w:val="00660835"/>
    <w:rsid w:val="00660847"/>
    <w:rsid w:val="0066086E"/>
    <w:rsid w:val="006608B7"/>
    <w:rsid w:val="00660A29"/>
    <w:rsid w:val="00660AE3"/>
    <w:rsid w:val="00660B15"/>
    <w:rsid w:val="00660C19"/>
    <w:rsid w:val="00660C3E"/>
    <w:rsid w:val="00660C9F"/>
    <w:rsid w:val="00660CEF"/>
    <w:rsid w:val="00660DA8"/>
    <w:rsid w:val="00660F1B"/>
    <w:rsid w:val="00660FCD"/>
    <w:rsid w:val="00661018"/>
    <w:rsid w:val="006611B8"/>
    <w:rsid w:val="00661224"/>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9D"/>
    <w:rsid w:val="00662144"/>
    <w:rsid w:val="00662166"/>
    <w:rsid w:val="0066230A"/>
    <w:rsid w:val="0066230B"/>
    <w:rsid w:val="006623FE"/>
    <w:rsid w:val="00662486"/>
    <w:rsid w:val="006624C5"/>
    <w:rsid w:val="006624E4"/>
    <w:rsid w:val="006625A4"/>
    <w:rsid w:val="006625AC"/>
    <w:rsid w:val="006625C7"/>
    <w:rsid w:val="006626A3"/>
    <w:rsid w:val="0066299B"/>
    <w:rsid w:val="006629E2"/>
    <w:rsid w:val="006629E7"/>
    <w:rsid w:val="00662B01"/>
    <w:rsid w:val="00662B48"/>
    <w:rsid w:val="00662BE7"/>
    <w:rsid w:val="00662C01"/>
    <w:rsid w:val="00662CA2"/>
    <w:rsid w:val="00662D11"/>
    <w:rsid w:val="00662E34"/>
    <w:rsid w:val="00662F7E"/>
    <w:rsid w:val="006630EB"/>
    <w:rsid w:val="0066310E"/>
    <w:rsid w:val="0066318B"/>
    <w:rsid w:val="00663276"/>
    <w:rsid w:val="006632E5"/>
    <w:rsid w:val="00663322"/>
    <w:rsid w:val="00663352"/>
    <w:rsid w:val="006633EC"/>
    <w:rsid w:val="0066345F"/>
    <w:rsid w:val="00663485"/>
    <w:rsid w:val="0066349F"/>
    <w:rsid w:val="006634DB"/>
    <w:rsid w:val="00663515"/>
    <w:rsid w:val="0066367C"/>
    <w:rsid w:val="0066391B"/>
    <w:rsid w:val="0066392D"/>
    <w:rsid w:val="00663953"/>
    <w:rsid w:val="00663A01"/>
    <w:rsid w:val="00663A2D"/>
    <w:rsid w:val="00663A2E"/>
    <w:rsid w:val="00663B79"/>
    <w:rsid w:val="00663E3C"/>
    <w:rsid w:val="00663E86"/>
    <w:rsid w:val="00663EB4"/>
    <w:rsid w:val="00663EF2"/>
    <w:rsid w:val="00663F7B"/>
    <w:rsid w:val="00663F7D"/>
    <w:rsid w:val="00663F8C"/>
    <w:rsid w:val="0066416A"/>
    <w:rsid w:val="0066437F"/>
    <w:rsid w:val="006644A5"/>
    <w:rsid w:val="00664540"/>
    <w:rsid w:val="006646F9"/>
    <w:rsid w:val="0066470B"/>
    <w:rsid w:val="00664886"/>
    <w:rsid w:val="006648B9"/>
    <w:rsid w:val="00664A32"/>
    <w:rsid w:val="00664AF6"/>
    <w:rsid w:val="00664D45"/>
    <w:rsid w:val="00664DA1"/>
    <w:rsid w:val="00664E53"/>
    <w:rsid w:val="00664E56"/>
    <w:rsid w:val="00664EFA"/>
    <w:rsid w:val="00664F3E"/>
    <w:rsid w:val="00664F64"/>
    <w:rsid w:val="00664F7E"/>
    <w:rsid w:val="00664FF5"/>
    <w:rsid w:val="0066515C"/>
    <w:rsid w:val="00665302"/>
    <w:rsid w:val="00665323"/>
    <w:rsid w:val="006653AD"/>
    <w:rsid w:val="006653C4"/>
    <w:rsid w:val="0066559F"/>
    <w:rsid w:val="0066566B"/>
    <w:rsid w:val="006656E8"/>
    <w:rsid w:val="006658F6"/>
    <w:rsid w:val="00665904"/>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09"/>
    <w:rsid w:val="006669F9"/>
    <w:rsid w:val="00666A33"/>
    <w:rsid w:val="00666A9C"/>
    <w:rsid w:val="00666B4F"/>
    <w:rsid w:val="00666C55"/>
    <w:rsid w:val="00666CD9"/>
    <w:rsid w:val="00666DE6"/>
    <w:rsid w:val="00666E78"/>
    <w:rsid w:val="00666F6A"/>
    <w:rsid w:val="00666F6D"/>
    <w:rsid w:val="00666FB6"/>
    <w:rsid w:val="00666FF2"/>
    <w:rsid w:val="0066710A"/>
    <w:rsid w:val="00667116"/>
    <w:rsid w:val="00667170"/>
    <w:rsid w:val="0066729D"/>
    <w:rsid w:val="00667339"/>
    <w:rsid w:val="00667358"/>
    <w:rsid w:val="006673DF"/>
    <w:rsid w:val="00667586"/>
    <w:rsid w:val="0066773D"/>
    <w:rsid w:val="006678DC"/>
    <w:rsid w:val="00667A69"/>
    <w:rsid w:val="00667A83"/>
    <w:rsid w:val="00667AE6"/>
    <w:rsid w:val="00667C08"/>
    <w:rsid w:val="00667C4A"/>
    <w:rsid w:val="00667C80"/>
    <w:rsid w:val="00667CF9"/>
    <w:rsid w:val="00667D7D"/>
    <w:rsid w:val="00667DE0"/>
    <w:rsid w:val="00667E14"/>
    <w:rsid w:val="00667E79"/>
    <w:rsid w:val="00667F37"/>
    <w:rsid w:val="00667F7A"/>
    <w:rsid w:val="0067004B"/>
    <w:rsid w:val="0067015A"/>
    <w:rsid w:val="0067017C"/>
    <w:rsid w:val="006702BD"/>
    <w:rsid w:val="006704BB"/>
    <w:rsid w:val="00670541"/>
    <w:rsid w:val="0067059F"/>
    <w:rsid w:val="006705B9"/>
    <w:rsid w:val="006706F4"/>
    <w:rsid w:val="00670843"/>
    <w:rsid w:val="0067090B"/>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7E1"/>
    <w:rsid w:val="00671AAE"/>
    <w:rsid w:val="00671AB1"/>
    <w:rsid w:val="00671C76"/>
    <w:rsid w:val="00671CD6"/>
    <w:rsid w:val="00671CFE"/>
    <w:rsid w:val="00671E11"/>
    <w:rsid w:val="00671E9F"/>
    <w:rsid w:val="00671EC3"/>
    <w:rsid w:val="00671F2A"/>
    <w:rsid w:val="00671FCC"/>
    <w:rsid w:val="00672010"/>
    <w:rsid w:val="0067206B"/>
    <w:rsid w:val="006720BD"/>
    <w:rsid w:val="0067213D"/>
    <w:rsid w:val="0067215B"/>
    <w:rsid w:val="006721B5"/>
    <w:rsid w:val="00672290"/>
    <w:rsid w:val="006722FC"/>
    <w:rsid w:val="0067233B"/>
    <w:rsid w:val="0067258D"/>
    <w:rsid w:val="0067258F"/>
    <w:rsid w:val="006725A3"/>
    <w:rsid w:val="006726A6"/>
    <w:rsid w:val="00672877"/>
    <w:rsid w:val="0067293B"/>
    <w:rsid w:val="00672AF2"/>
    <w:rsid w:val="00672B72"/>
    <w:rsid w:val="00672BB3"/>
    <w:rsid w:val="00672BDB"/>
    <w:rsid w:val="00672BF4"/>
    <w:rsid w:val="00672DD8"/>
    <w:rsid w:val="00672E6E"/>
    <w:rsid w:val="00672E95"/>
    <w:rsid w:val="00672F07"/>
    <w:rsid w:val="00672F49"/>
    <w:rsid w:val="00672F6C"/>
    <w:rsid w:val="00672F71"/>
    <w:rsid w:val="00672FBC"/>
    <w:rsid w:val="00672FD4"/>
    <w:rsid w:val="00673026"/>
    <w:rsid w:val="006730BF"/>
    <w:rsid w:val="006731B9"/>
    <w:rsid w:val="006731D4"/>
    <w:rsid w:val="0067325E"/>
    <w:rsid w:val="006732B7"/>
    <w:rsid w:val="006732F5"/>
    <w:rsid w:val="006733A1"/>
    <w:rsid w:val="006733F8"/>
    <w:rsid w:val="0067341D"/>
    <w:rsid w:val="006734F6"/>
    <w:rsid w:val="0067373B"/>
    <w:rsid w:val="0067382F"/>
    <w:rsid w:val="006738A7"/>
    <w:rsid w:val="00673CC0"/>
    <w:rsid w:val="00673DC7"/>
    <w:rsid w:val="00673E18"/>
    <w:rsid w:val="006741C0"/>
    <w:rsid w:val="00674252"/>
    <w:rsid w:val="006742F8"/>
    <w:rsid w:val="00674311"/>
    <w:rsid w:val="006743DD"/>
    <w:rsid w:val="00674462"/>
    <w:rsid w:val="00674494"/>
    <w:rsid w:val="0067452C"/>
    <w:rsid w:val="00674570"/>
    <w:rsid w:val="00674695"/>
    <w:rsid w:val="00674B24"/>
    <w:rsid w:val="00674B2D"/>
    <w:rsid w:val="00674BA0"/>
    <w:rsid w:val="00674BE7"/>
    <w:rsid w:val="00674C18"/>
    <w:rsid w:val="00674CDC"/>
    <w:rsid w:val="00674E3A"/>
    <w:rsid w:val="0067544F"/>
    <w:rsid w:val="0067549A"/>
    <w:rsid w:val="006754E8"/>
    <w:rsid w:val="00675683"/>
    <w:rsid w:val="00675724"/>
    <w:rsid w:val="0067573A"/>
    <w:rsid w:val="006757F2"/>
    <w:rsid w:val="006757FB"/>
    <w:rsid w:val="00675884"/>
    <w:rsid w:val="006758CA"/>
    <w:rsid w:val="00675A0D"/>
    <w:rsid w:val="00675AA1"/>
    <w:rsid w:val="00675BA3"/>
    <w:rsid w:val="00675C9B"/>
    <w:rsid w:val="00675CBE"/>
    <w:rsid w:val="00675D5A"/>
    <w:rsid w:val="00676008"/>
    <w:rsid w:val="006761F8"/>
    <w:rsid w:val="00676244"/>
    <w:rsid w:val="006763E4"/>
    <w:rsid w:val="006764A2"/>
    <w:rsid w:val="00676520"/>
    <w:rsid w:val="0067653C"/>
    <w:rsid w:val="00676555"/>
    <w:rsid w:val="00676729"/>
    <w:rsid w:val="0067680F"/>
    <w:rsid w:val="00676958"/>
    <w:rsid w:val="00676991"/>
    <w:rsid w:val="006769BC"/>
    <w:rsid w:val="006769E3"/>
    <w:rsid w:val="00676B81"/>
    <w:rsid w:val="00676C2C"/>
    <w:rsid w:val="00676C89"/>
    <w:rsid w:val="00676CBE"/>
    <w:rsid w:val="00676D29"/>
    <w:rsid w:val="00676E25"/>
    <w:rsid w:val="00676F34"/>
    <w:rsid w:val="00676F96"/>
    <w:rsid w:val="00676F9E"/>
    <w:rsid w:val="00676FAE"/>
    <w:rsid w:val="00676FE7"/>
    <w:rsid w:val="00677013"/>
    <w:rsid w:val="006770F9"/>
    <w:rsid w:val="00677185"/>
    <w:rsid w:val="00677306"/>
    <w:rsid w:val="006773B7"/>
    <w:rsid w:val="006773C7"/>
    <w:rsid w:val="00677474"/>
    <w:rsid w:val="006774AF"/>
    <w:rsid w:val="00677732"/>
    <w:rsid w:val="00677925"/>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6F"/>
    <w:rsid w:val="00680BE2"/>
    <w:rsid w:val="00680C09"/>
    <w:rsid w:val="00680C67"/>
    <w:rsid w:val="00680E4B"/>
    <w:rsid w:val="00680EB1"/>
    <w:rsid w:val="00680EB7"/>
    <w:rsid w:val="00680F41"/>
    <w:rsid w:val="00680F57"/>
    <w:rsid w:val="00681046"/>
    <w:rsid w:val="006810A6"/>
    <w:rsid w:val="006810F3"/>
    <w:rsid w:val="00681130"/>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36"/>
    <w:rsid w:val="0068394B"/>
    <w:rsid w:val="00683996"/>
    <w:rsid w:val="006839A1"/>
    <w:rsid w:val="00683A82"/>
    <w:rsid w:val="00683AFA"/>
    <w:rsid w:val="00683D9E"/>
    <w:rsid w:val="00683F87"/>
    <w:rsid w:val="0068418F"/>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3D4"/>
    <w:rsid w:val="006853ED"/>
    <w:rsid w:val="00685414"/>
    <w:rsid w:val="0068541D"/>
    <w:rsid w:val="00685468"/>
    <w:rsid w:val="00685536"/>
    <w:rsid w:val="00685556"/>
    <w:rsid w:val="006855F4"/>
    <w:rsid w:val="00685741"/>
    <w:rsid w:val="006857B7"/>
    <w:rsid w:val="006857C2"/>
    <w:rsid w:val="0068594D"/>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2E"/>
    <w:rsid w:val="006866CE"/>
    <w:rsid w:val="00686849"/>
    <w:rsid w:val="00686880"/>
    <w:rsid w:val="006869D4"/>
    <w:rsid w:val="00686BE4"/>
    <w:rsid w:val="00686EB5"/>
    <w:rsid w:val="00686F90"/>
    <w:rsid w:val="00686FC4"/>
    <w:rsid w:val="0068714A"/>
    <w:rsid w:val="0068717C"/>
    <w:rsid w:val="006871A5"/>
    <w:rsid w:val="00687202"/>
    <w:rsid w:val="0068724C"/>
    <w:rsid w:val="00687270"/>
    <w:rsid w:val="00687371"/>
    <w:rsid w:val="006873AE"/>
    <w:rsid w:val="006873F4"/>
    <w:rsid w:val="006874CB"/>
    <w:rsid w:val="006874E7"/>
    <w:rsid w:val="0068759D"/>
    <w:rsid w:val="006875D5"/>
    <w:rsid w:val="00687605"/>
    <w:rsid w:val="00687747"/>
    <w:rsid w:val="0068783A"/>
    <w:rsid w:val="006878DC"/>
    <w:rsid w:val="00687948"/>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A"/>
    <w:rsid w:val="0069086C"/>
    <w:rsid w:val="00690A5D"/>
    <w:rsid w:val="00690AC6"/>
    <w:rsid w:val="00690B01"/>
    <w:rsid w:val="00690C7E"/>
    <w:rsid w:val="00690CCA"/>
    <w:rsid w:val="00690D71"/>
    <w:rsid w:val="00690E94"/>
    <w:rsid w:val="00690EF6"/>
    <w:rsid w:val="00690F6B"/>
    <w:rsid w:val="00690FA8"/>
    <w:rsid w:val="006910D1"/>
    <w:rsid w:val="00691103"/>
    <w:rsid w:val="0069123E"/>
    <w:rsid w:val="0069151C"/>
    <w:rsid w:val="0069155C"/>
    <w:rsid w:val="00691690"/>
    <w:rsid w:val="006916B7"/>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8D"/>
    <w:rsid w:val="006925AB"/>
    <w:rsid w:val="00692759"/>
    <w:rsid w:val="0069276B"/>
    <w:rsid w:val="006927B5"/>
    <w:rsid w:val="0069280D"/>
    <w:rsid w:val="00692A33"/>
    <w:rsid w:val="00692B3B"/>
    <w:rsid w:val="00692B6C"/>
    <w:rsid w:val="00692B8E"/>
    <w:rsid w:val="00692C1D"/>
    <w:rsid w:val="00692C20"/>
    <w:rsid w:val="00692CD1"/>
    <w:rsid w:val="00692E09"/>
    <w:rsid w:val="00692F7C"/>
    <w:rsid w:val="00693336"/>
    <w:rsid w:val="00693542"/>
    <w:rsid w:val="00693553"/>
    <w:rsid w:val="006936CE"/>
    <w:rsid w:val="006937C0"/>
    <w:rsid w:val="00693B2A"/>
    <w:rsid w:val="00693B92"/>
    <w:rsid w:val="00693CB6"/>
    <w:rsid w:val="00693D7F"/>
    <w:rsid w:val="00693E86"/>
    <w:rsid w:val="00693F5A"/>
    <w:rsid w:val="00694096"/>
    <w:rsid w:val="00694266"/>
    <w:rsid w:val="00694270"/>
    <w:rsid w:val="00694303"/>
    <w:rsid w:val="006943AC"/>
    <w:rsid w:val="0069459D"/>
    <w:rsid w:val="0069466A"/>
    <w:rsid w:val="00694791"/>
    <w:rsid w:val="006947E2"/>
    <w:rsid w:val="00694888"/>
    <w:rsid w:val="006948E4"/>
    <w:rsid w:val="00694928"/>
    <w:rsid w:val="006949AE"/>
    <w:rsid w:val="00694B7B"/>
    <w:rsid w:val="00694BF0"/>
    <w:rsid w:val="00694C3E"/>
    <w:rsid w:val="00694C64"/>
    <w:rsid w:val="00694CE7"/>
    <w:rsid w:val="00694D17"/>
    <w:rsid w:val="00694D6B"/>
    <w:rsid w:val="00694D7C"/>
    <w:rsid w:val="00695144"/>
    <w:rsid w:val="00695155"/>
    <w:rsid w:val="00695182"/>
    <w:rsid w:val="0069527B"/>
    <w:rsid w:val="006952E3"/>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E7"/>
    <w:rsid w:val="00696715"/>
    <w:rsid w:val="006969B8"/>
    <w:rsid w:val="00696B08"/>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75B"/>
    <w:rsid w:val="0069778E"/>
    <w:rsid w:val="00697A3B"/>
    <w:rsid w:val="00697B7B"/>
    <w:rsid w:val="00697CED"/>
    <w:rsid w:val="00697CFE"/>
    <w:rsid w:val="00697EB5"/>
    <w:rsid w:val="00697EC7"/>
    <w:rsid w:val="00697F7E"/>
    <w:rsid w:val="0069AF7B"/>
    <w:rsid w:val="006A0445"/>
    <w:rsid w:val="006A05C5"/>
    <w:rsid w:val="006A0820"/>
    <w:rsid w:val="006A082A"/>
    <w:rsid w:val="006A0A15"/>
    <w:rsid w:val="006A0A8B"/>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356"/>
    <w:rsid w:val="006A236B"/>
    <w:rsid w:val="006A254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08"/>
    <w:rsid w:val="006A458B"/>
    <w:rsid w:val="006A47C8"/>
    <w:rsid w:val="006A48C0"/>
    <w:rsid w:val="006A48F9"/>
    <w:rsid w:val="006A4901"/>
    <w:rsid w:val="006A4C03"/>
    <w:rsid w:val="006A4C07"/>
    <w:rsid w:val="006A4D34"/>
    <w:rsid w:val="006A4D9B"/>
    <w:rsid w:val="006A4DBB"/>
    <w:rsid w:val="006A4E28"/>
    <w:rsid w:val="006A4F5A"/>
    <w:rsid w:val="006A4F75"/>
    <w:rsid w:val="006A4FBB"/>
    <w:rsid w:val="006A4FDB"/>
    <w:rsid w:val="006A505F"/>
    <w:rsid w:val="006A50A5"/>
    <w:rsid w:val="006A50AD"/>
    <w:rsid w:val="006A51BA"/>
    <w:rsid w:val="006A523D"/>
    <w:rsid w:val="006A52E3"/>
    <w:rsid w:val="006A539D"/>
    <w:rsid w:val="006A5441"/>
    <w:rsid w:val="006A54F7"/>
    <w:rsid w:val="006A5886"/>
    <w:rsid w:val="006A58B5"/>
    <w:rsid w:val="006A59CB"/>
    <w:rsid w:val="006A5BB8"/>
    <w:rsid w:val="006A5D26"/>
    <w:rsid w:val="006A5E1B"/>
    <w:rsid w:val="006A5E58"/>
    <w:rsid w:val="006A5E6A"/>
    <w:rsid w:val="006A5EFB"/>
    <w:rsid w:val="006A62BE"/>
    <w:rsid w:val="006A62E1"/>
    <w:rsid w:val="006A63F7"/>
    <w:rsid w:val="006A6417"/>
    <w:rsid w:val="006A66A7"/>
    <w:rsid w:val="006A69AC"/>
    <w:rsid w:val="006A6AFF"/>
    <w:rsid w:val="006A6B3D"/>
    <w:rsid w:val="006A6BC8"/>
    <w:rsid w:val="006A6DD4"/>
    <w:rsid w:val="006A6E43"/>
    <w:rsid w:val="006A6E79"/>
    <w:rsid w:val="006A6F47"/>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32"/>
    <w:rsid w:val="006A7A48"/>
    <w:rsid w:val="006A7AB5"/>
    <w:rsid w:val="006A7B64"/>
    <w:rsid w:val="006A7CC3"/>
    <w:rsid w:val="006A7DEC"/>
    <w:rsid w:val="006A7F42"/>
    <w:rsid w:val="006A7FFB"/>
    <w:rsid w:val="006B0032"/>
    <w:rsid w:val="006B00FD"/>
    <w:rsid w:val="006B0185"/>
    <w:rsid w:val="006B01BF"/>
    <w:rsid w:val="006B0253"/>
    <w:rsid w:val="006B02B8"/>
    <w:rsid w:val="006B02F7"/>
    <w:rsid w:val="006B03E7"/>
    <w:rsid w:val="006B04E4"/>
    <w:rsid w:val="006B054A"/>
    <w:rsid w:val="006B05A2"/>
    <w:rsid w:val="006B05AD"/>
    <w:rsid w:val="006B078F"/>
    <w:rsid w:val="006B07F3"/>
    <w:rsid w:val="006B0921"/>
    <w:rsid w:val="006B0A25"/>
    <w:rsid w:val="006B0A88"/>
    <w:rsid w:val="006B0AB0"/>
    <w:rsid w:val="006B0AC8"/>
    <w:rsid w:val="006B0BF7"/>
    <w:rsid w:val="006B0D58"/>
    <w:rsid w:val="006B0E34"/>
    <w:rsid w:val="006B0FD3"/>
    <w:rsid w:val="006B10F0"/>
    <w:rsid w:val="006B10FE"/>
    <w:rsid w:val="006B1108"/>
    <w:rsid w:val="006B13D7"/>
    <w:rsid w:val="006B149F"/>
    <w:rsid w:val="006B1559"/>
    <w:rsid w:val="006B1583"/>
    <w:rsid w:val="006B1653"/>
    <w:rsid w:val="006B1843"/>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A94"/>
    <w:rsid w:val="006B2BE2"/>
    <w:rsid w:val="006B2C4C"/>
    <w:rsid w:val="006B2CB3"/>
    <w:rsid w:val="006B2D32"/>
    <w:rsid w:val="006B2D69"/>
    <w:rsid w:val="006B2E6D"/>
    <w:rsid w:val="006B2EA7"/>
    <w:rsid w:val="006B2F41"/>
    <w:rsid w:val="006B2FFF"/>
    <w:rsid w:val="006B3098"/>
    <w:rsid w:val="006B30F9"/>
    <w:rsid w:val="006B32A2"/>
    <w:rsid w:val="006B3459"/>
    <w:rsid w:val="006B34AC"/>
    <w:rsid w:val="006B3536"/>
    <w:rsid w:val="006B35DE"/>
    <w:rsid w:val="006B3644"/>
    <w:rsid w:val="006B3742"/>
    <w:rsid w:val="006B3C70"/>
    <w:rsid w:val="006B3EB7"/>
    <w:rsid w:val="006B3F8D"/>
    <w:rsid w:val="006B3FED"/>
    <w:rsid w:val="006B40D3"/>
    <w:rsid w:val="006B4156"/>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26"/>
    <w:rsid w:val="006B54C6"/>
    <w:rsid w:val="006B54F5"/>
    <w:rsid w:val="006B5786"/>
    <w:rsid w:val="006B5792"/>
    <w:rsid w:val="006B5858"/>
    <w:rsid w:val="006B589B"/>
    <w:rsid w:val="006B593C"/>
    <w:rsid w:val="006B5AF8"/>
    <w:rsid w:val="006B5D5C"/>
    <w:rsid w:val="006B625F"/>
    <w:rsid w:val="006B6263"/>
    <w:rsid w:val="006B6300"/>
    <w:rsid w:val="006B6395"/>
    <w:rsid w:val="006B6398"/>
    <w:rsid w:val="006B63A7"/>
    <w:rsid w:val="006B6411"/>
    <w:rsid w:val="006B650B"/>
    <w:rsid w:val="006B6689"/>
    <w:rsid w:val="006B6977"/>
    <w:rsid w:val="006B69A1"/>
    <w:rsid w:val="006B69F3"/>
    <w:rsid w:val="006B6A98"/>
    <w:rsid w:val="006B6AEA"/>
    <w:rsid w:val="006B6AEF"/>
    <w:rsid w:val="006B6CAE"/>
    <w:rsid w:val="006B7037"/>
    <w:rsid w:val="006B716D"/>
    <w:rsid w:val="006B7256"/>
    <w:rsid w:val="006B7339"/>
    <w:rsid w:val="006B7408"/>
    <w:rsid w:val="006B775F"/>
    <w:rsid w:val="006B7825"/>
    <w:rsid w:val="006B79B1"/>
    <w:rsid w:val="006B7AC1"/>
    <w:rsid w:val="006B7AD4"/>
    <w:rsid w:val="006B7CE8"/>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D3E"/>
    <w:rsid w:val="006C1D49"/>
    <w:rsid w:val="006C1E35"/>
    <w:rsid w:val="006C1F0B"/>
    <w:rsid w:val="006C2052"/>
    <w:rsid w:val="006C206A"/>
    <w:rsid w:val="006C20A6"/>
    <w:rsid w:val="006C21EA"/>
    <w:rsid w:val="006C21F2"/>
    <w:rsid w:val="006C223F"/>
    <w:rsid w:val="006C2345"/>
    <w:rsid w:val="006C2396"/>
    <w:rsid w:val="006C2418"/>
    <w:rsid w:val="006C278B"/>
    <w:rsid w:val="006C2858"/>
    <w:rsid w:val="006C2879"/>
    <w:rsid w:val="006C28FC"/>
    <w:rsid w:val="006C2A02"/>
    <w:rsid w:val="006C2A2B"/>
    <w:rsid w:val="006C2A38"/>
    <w:rsid w:val="006C2AA7"/>
    <w:rsid w:val="006C2B96"/>
    <w:rsid w:val="006C2BE8"/>
    <w:rsid w:val="006C2BF7"/>
    <w:rsid w:val="006C2E59"/>
    <w:rsid w:val="006C2FF9"/>
    <w:rsid w:val="006C3170"/>
    <w:rsid w:val="006C31AF"/>
    <w:rsid w:val="006C3226"/>
    <w:rsid w:val="006C33D9"/>
    <w:rsid w:val="006C33E4"/>
    <w:rsid w:val="006C340E"/>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26"/>
    <w:rsid w:val="006C3ED5"/>
    <w:rsid w:val="006C3FC9"/>
    <w:rsid w:val="006C3FD6"/>
    <w:rsid w:val="006C40B8"/>
    <w:rsid w:val="006C40F4"/>
    <w:rsid w:val="006C4106"/>
    <w:rsid w:val="006C4211"/>
    <w:rsid w:val="006C4241"/>
    <w:rsid w:val="006C4278"/>
    <w:rsid w:val="006C466C"/>
    <w:rsid w:val="006C46A4"/>
    <w:rsid w:val="006C4809"/>
    <w:rsid w:val="006C489F"/>
    <w:rsid w:val="006C4A6C"/>
    <w:rsid w:val="006C4AC2"/>
    <w:rsid w:val="006C4D0E"/>
    <w:rsid w:val="006C4D75"/>
    <w:rsid w:val="006C4E5B"/>
    <w:rsid w:val="006C4E70"/>
    <w:rsid w:val="006C4F25"/>
    <w:rsid w:val="006C501D"/>
    <w:rsid w:val="006C505C"/>
    <w:rsid w:val="006C50CB"/>
    <w:rsid w:val="006C515B"/>
    <w:rsid w:val="006C516D"/>
    <w:rsid w:val="006C51F8"/>
    <w:rsid w:val="006C53EF"/>
    <w:rsid w:val="006C5472"/>
    <w:rsid w:val="006C547C"/>
    <w:rsid w:val="006C55E7"/>
    <w:rsid w:val="006C5694"/>
    <w:rsid w:val="006C569C"/>
    <w:rsid w:val="006C56A4"/>
    <w:rsid w:val="006C579C"/>
    <w:rsid w:val="006C57DE"/>
    <w:rsid w:val="006C5882"/>
    <w:rsid w:val="006C58D2"/>
    <w:rsid w:val="006C5AE0"/>
    <w:rsid w:val="006C5F89"/>
    <w:rsid w:val="006C61B2"/>
    <w:rsid w:val="006C6252"/>
    <w:rsid w:val="006C6260"/>
    <w:rsid w:val="006C62E0"/>
    <w:rsid w:val="006C62FE"/>
    <w:rsid w:val="006C651C"/>
    <w:rsid w:val="006C66BC"/>
    <w:rsid w:val="006C69D6"/>
    <w:rsid w:val="006C6B07"/>
    <w:rsid w:val="006C6B57"/>
    <w:rsid w:val="006C6BA9"/>
    <w:rsid w:val="006C6E76"/>
    <w:rsid w:val="006C6ECE"/>
    <w:rsid w:val="006C6EE8"/>
    <w:rsid w:val="006C7027"/>
    <w:rsid w:val="006C71D8"/>
    <w:rsid w:val="006C7248"/>
    <w:rsid w:val="006C72AA"/>
    <w:rsid w:val="006C72F6"/>
    <w:rsid w:val="006C734A"/>
    <w:rsid w:val="006C73BB"/>
    <w:rsid w:val="006C7443"/>
    <w:rsid w:val="006C778C"/>
    <w:rsid w:val="006C7853"/>
    <w:rsid w:val="006C7A97"/>
    <w:rsid w:val="006C7AF1"/>
    <w:rsid w:val="006C7C46"/>
    <w:rsid w:val="006C7C97"/>
    <w:rsid w:val="006C7D48"/>
    <w:rsid w:val="006C7D71"/>
    <w:rsid w:val="006C7D75"/>
    <w:rsid w:val="006D004A"/>
    <w:rsid w:val="006D0196"/>
    <w:rsid w:val="006D0252"/>
    <w:rsid w:val="006D0255"/>
    <w:rsid w:val="006D0379"/>
    <w:rsid w:val="006D03E4"/>
    <w:rsid w:val="006D03EE"/>
    <w:rsid w:val="006D0520"/>
    <w:rsid w:val="006D0551"/>
    <w:rsid w:val="006D0555"/>
    <w:rsid w:val="006D055C"/>
    <w:rsid w:val="006D0580"/>
    <w:rsid w:val="006D0592"/>
    <w:rsid w:val="006D0720"/>
    <w:rsid w:val="006D0731"/>
    <w:rsid w:val="006D074E"/>
    <w:rsid w:val="006D07A4"/>
    <w:rsid w:val="006D07F9"/>
    <w:rsid w:val="006D0826"/>
    <w:rsid w:val="006D0851"/>
    <w:rsid w:val="006D0A3A"/>
    <w:rsid w:val="006D0BC3"/>
    <w:rsid w:val="006D0BC6"/>
    <w:rsid w:val="006D0D68"/>
    <w:rsid w:val="006D101C"/>
    <w:rsid w:val="006D107E"/>
    <w:rsid w:val="006D108F"/>
    <w:rsid w:val="006D110F"/>
    <w:rsid w:val="006D118F"/>
    <w:rsid w:val="006D12CD"/>
    <w:rsid w:val="006D1366"/>
    <w:rsid w:val="006D13DE"/>
    <w:rsid w:val="006D159A"/>
    <w:rsid w:val="006D178F"/>
    <w:rsid w:val="006D17C6"/>
    <w:rsid w:val="006D185B"/>
    <w:rsid w:val="006D1885"/>
    <w:rsid w:val="006D197E"/>
    <w:rsid w:val="006D1A5F"/>
    <w:rsid w:val="006D1BA2"/>
    <w:rsid w:val="006D1EC3"/>
    <w:rsid w:val="006D1ED7"/>
    <w:rsid w:val="006D202B"/>
    <w:rsid w:val="006D20DB"/>
    <w:rsid w:val="006D217E"/>
    <w:rsid w:val="006D21A3"/>
    <w:rsid w:val="006D21E0"/>
    <w:rsid w:val="006D21FB"/>
    <w:rsid w:val="006D2275"/>
    <w:rsid w:val="006D2360"/>
    <w:rsid w:val="006D2424"/>
    <w:rsid w:val="006D25B9"/>
    <w:rsid w:val="006D2722"/>
    <w:rsid w:val="006D2753"/>
    <w:rsid w:val="006D2A7C"/>
    <w:rsid w:val="006D2BC6"/>
    <w:rsid w:val="006D2CF9"/>
    <w:rsid w:val="006D2DFD"/>
    <w:rsid w:val="006D2E5D"/>
    <w:rsid w:val="006D31BC"/>
    <w:rsid w:val="006D3204"/>
    <w:rsid w:val="006D3346"/>
    <w:rsid w:val="006D33B4"/>
    <w:rsid w:val="006D36B8"/>
    <w:rsid w:val="006D36D1"/>
    <w:rsid w:val="006D395E"/>
    <w:rsid w:val="006D3A9E"/>
    <w:rsid w:val="006D3B50"/>
    <w:rsid w:val="006D3C38"/>
    <w:rsid w:val="006D3D00"/>
    <w:rsid w:val="006D3D3E"/>
    <w:rsid w:val="006D3D69"/>
    <w:rsid w:val="006D3FD3"/>
    <w:rsid w:val="006D4017"/>
    <w:rsid w:val="006D4261"/>
    <w:rsid w:val="006D42A3"/>
    <w:rsid w:val="006D4534"/>
    <w:rsid w:val="006D45F6"/>
    <w:rsid w:val="006D4697"/>
    <w:rsid w:val="006D47E8"/>
    <w:rsid w:val="006D4914"/>
    <w:rsid w:val="006D4987"/>
    <w:rsid w:val="006D4CF4"/>
    <w:rsid w:val="006D4D46"/>
    <w:rsid w:val="006D4F1E"/>
    <w:rsid w:val="006D5006"/>
    <w:rsid w:val="006D5090"/>
    <w:rsid w:val="006D50A0"/>
    <w:rsid w:val="006D5116"/>
    <w:rsid w:val="006D51A2"/>
    <w:rsid w:val="006D5434"/>
    <w:rsid w:val="006D58D3"/>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4FF"/>
    <w:rsid w:val="006D6780"/>
    <w:rsid w:val="006D68DB"/>
    <w:rsid w:val="006D6930"/>
    <w:rsid w:val="006D6B54"/>
    <w:rsid w:val="006D6B8C"/>
    <w:rsid w:val="006D6B92"/>
    <w:rsid w:val="006D6D10"/>
    <w:rsid w:val="006D6D9A"/>
    <w:rsid w:val="006D6DDE"/>
    <w:rsid w:val="006D6F4E"/>
    <w:rsid w:val="006D6F56"/>
    <w:rsid w:val="006D6F85"/>
    <w:rsid w:val="006D718D"/>
    <w:rsid w:val="006D7196"/>
    <w:rsid w:val="006D72E7"/>
    <w:rsid w:val="006D74FA"/>
    <w:rsid w:val="006D7612"/>
    <w:rsid w:val="006D7779"/>
    <w:rsid w:val="006D778B"/>
    <w:rsid w:val="006D778D"/>
    <w:rsid w:val="006D7898"/>
    <w:rsid w:val="006D79AF"/>
    <w:rsid w:val="006D7B48"/>
    <w:rsid w:val="006D7B90"/>
    <w:rsid w:val="006D7C9E"/>
    <w:rsid w:val="006D7D50"/>
    <w:rsid w:val="006D7DB3"/>
    <w:rsid w:val="006D7F5B"/>
    <w:rsid w:val="006D7FBD"/>
    <w:rsid w:val="006D7FCD"/>
    <w:rsid w:val="006D7FFD"/>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AAC"/>
    <w:rsid w:val="006E1B0F"/>
    <w:rsid w:val="006E1FCC"/>
    <w:rsid w:val="006E21A8"/>
    <w:rsid w:val="006E22A7"/>
    <w:rsid w:val="006E2312"/>
    <w:rsid w:val="006E247A"/>
    <w:rsid w:val="006E2482"/>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A4"/>
    <w:rsid w:val="006E36D4"/>
    <w:rsid w:val="006E36E0"/>
    <w:rsid w:val="006E37FD"/>
    <w:rsid w:val="006E3AF6"/>
    <w:rsid w:val="006E3B8F"/>
    <w:rsid w:val="006E3BB1"/>
    <w:rsid w:val="006E3C92"/>
    <w:rsid w:val="006E3D74"/>
    <w:rsid w:val="006E3E62"/>
    <w:rsid w:val="006E3F19"/>
    <w:rsid w:val="006E421D"/>
    <w:rsid w:val="006E4365"/>
    <w:rsid w:val="006E43EE"/>
    <w:rsid w:val="006E4448"/>
    <w:rsid w:val="006E446A"/>
    <w:rsid w:val="006E44E2"/>
    <w:rsid w:val="006E454A"/>
    <w:rsid w:val="006E45C7"/>
    <w:rsid w:val="006E4628"/>
    <w:rsid w:val="006E4841"/>
    <w:rsid w:val="006E49DE"/>
    <w:rsid w:val="006E4A05"/>
    <w:rsid w:val="006E4A52"/>
    <w:rsid w:val="006E4B5B"/>
    <w:rsid w:val="006E4CA6"/>
    <w:rsid w:val="006E4DDC"/>
    <w:rsid w:val="006E4EB1"/>
    <w:rsid w:val="006E507D"/>
    <w:rsid w:val="006E50C2"/>
    <w:rsid w:val="006E50EE"/>
    <w:rsid w:val="006E516D"/>
    <w:rsid w:val="006E51FA"/>
    <w:rsid w:val="006E5217"/>
    <w:rsid w:val="006E528E"/>
    <w:rsid w:val="006E52A1"/>
    <w:rsid w:val="006E52A4"/>
    <w:rsid w:val="006E52F5"/>
    <w:rsid w:val="006E532F"/>
    <w:rsid w:val="006E54FC"/>
    <w:rsid w:val="006E55A5"/>
    <w:rsid w:val="006E5648"/>
    <w:rsid w:val="006E5895"/>
    <w:rsid w:val="006E59F5"/>
    <w:rsid w:val="006E5A3B"/>
    <w:rsid w:val="006E5AAD"/>
    <w:rsid w:val="006E5AB3"/>
    <w:rsid w:val="006E5AED"/>
    <w:rsid w:val="006E5B71"/>
    <w:rsid w:val="006E5BF6"/>
    <w:rsid w:val="006E5DEF"/>
    <w:rsid w:val="006E5E57"/>
    <w:rsid w:val="006E6132"/>
    <w:rsid w:val="006E620F"/>
    <w:rsid w:val="006E62D4"/>
    <w:rsid w:val="006E63E5"/>
    <w:rsid w:val="006E641F"/>
    <w:rsid w:val="006E646B"/>
    <w:rsid w:val="006E647B"/>
    <w:rsid w:val="006E65D0"/>
    <w:rsid w:val="006E6693"/>
    <w:rsid w:val="006E671C"/>
    <w:rsid w:val="006E679B"/>
    <w:rsid w:val="006E67CD"/>
    <w:rsid w:val="006E6A0C"/>
    <w:rsid w:val="006E6A71"/>
    <w:rsid w:val="006E6AB2"/>
    <w:rsid w:val="006E6B82"/>
    <w:rsid w:val="006E6BA3"/>
    <w:rsid w:val="006E6CA7"/>
    <w:rsid w:val="006E6CDB"/>
    <w:rsid w:val="006E6E3A"/>
    <w:rsid w:val="006E6E64"/>
    <w:rsid w:val="006E6EFD"/>
    <w:rsid w:val="006E6F13"/>
    <w:rsid w:val="006E6F26"/>
    <w:rsid w:val="006E6FFE"/>
    <w:rsid w:val="006E70A9"/>
    <w:rsid w:val="006E70B2"/>
    <w:rsid w:val="006E719F"/>
    <w:rsid w:val="006E7249"/>
    <w:rsid w:val="006E72E1"/>
    <w:rsid w:val="006E7370"/>
    <w:rsid w:val="006E73C2"/>
    <w:rsid w:val="006E74F2"/>
    <w:rsid w:val="006E7502"/>
    <w:rsid w:val="006E7571"/>
    <w:rsid w:val="006E75C5"/>
    <w:rsid w:val="006E769F"/>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D56"/>
    <w:rsid w:val="006F0DC7"/>
    <w:rsid w:val="006F0F92"/>
    <w:rsid w:val="006F10CF"/>
    <w:rsid w:val="006F1129"/>
    <w:rsid w:val="006F116B"/>
    <w:rsid w:val="006F11F0"/>
    <w:rsid w:val="006F123E"/>
    <w:rsid w:val="006F12B5"/>
    <w:rsid w:val="006F12E6"/>
    <w:rsid w:val="006F1404"/>
    <w:rsid w:val="006F1554"/>
    <w:rsid w:val="006F17FD"/>
    <w:rsid w:val="006F181B"/>
    <w:rsid w:val="006F19C4"/>
    <w:rsid w:val="006F19C7"/>
    <w:rsid w:val="006F1A3E"/>
    <w:rsid w:val="006F1B11"/>
    <w:rsid w:val="006F1C30"/>
    <w:rsid w:val="006F1C61"/>
    <w:rsid w:val="006F1CDF"/>
    <w:rsid w:val="006F1D63"/>
    <w:rsid w:val="006F2112"/>
    <w:rsid w:val="006F214F"/>
    <w:rsid w:val="006F2201"/>
    <w:rsid w:val="006F225C"/>
    <w:rsid w:val="006F2311"/>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4F"/>
    <w:rsid w:val="006F3752"/>
    <w:rsid w:val="006F3772"/>
    <w:rsid w:val="006F3A2A"/>
    <w:rsid w:val="006F3A83"/>
    <w:rsid w:val="006F3ADC"/>
    <w:rsid w:val="006F3B03"/>
    <w:rsid w:val="006F3BD9"/>
    <w:rsid w:val="006F3D5B"/>
    <w:rsid w:val="006F3F0B"/>
    <w:rsid w:val="006F3F9C"/>
    <w:rsid w:val="006F4065"/>
    <w:rsid w:val="006F4219"/>
    <w:rsid w:val="006F4257"/>
    <w:rsid w:val="006F42D1"/>
    <w:rsid w:val="006F430B"/>
    <w:rsid w:val="006F4327"/>
    <w:rsid w:val="006F432F"/>
    <w:rsid w:val="006F4421"/>
    <w:rsid w:val="006F477F"/>
    <w:rsid w:val="006F48B1"/>
    <w:rsid w:val="006F4BA9"/>
    <w:rsid w:val="006F4BF7"/>
    <w:rsid w:val="006F4C5D"/>
    <w:rsid w:val="006F4DA1"/>
    <w:rsid w:val="006F52AF"/>
    <w:rsid w:val="006F5402"/>
    <w:rsid w:val="006F5504"/>
    <w:rsid w:val="006F5543"/>
    <w:rsid w:val="006F5663"/>
    <w:rsid w:val="006F56CD"/>
    <w:rsid w:val="006F56DB"/>
    <w:rsid w:val="006F574D"/>
    <w:rsid w:val="006F5828"/>
    <w:rsid w:val="006F5874"/>
    <w:rsid w:val="006F58A2"/>
    <w:rsid w:val="006F5B1D"/>
    <w:rsid w:val="006F5B2D"/>
    <w:rsid w:val="006F5BFB"/>
    <w:rsid w:val="006F5CB4"/>
    <w:rsid w:val="006F5CD8"/>
    <w:rsid w:val="006F5D11"/>
    <w:rsid w:val="006F5D41"/>
    <w:rsid w:val="006F5DAD"/>
    <w:rsid w:val="006F5E2B"/>
    <w:rsid w:val="006F5F0B"/>
    <w:rsid w:val="006F5FEA"/>
    <w:rsid w:val="006F601D"/>
    <w:rsid w:val="006F61E3"/>
    <w:rsid w:val="006F63D1"/>
    <w:rsid w:val="006F64A4"/>
    <w:rsid w:val="006F6513"/>
    <w:rsid w:val="006F6519"/>
    <w:rsid w:val="006F666F"/>
    <w:rsid w:val="006F670F"/>
    <w:rsid w:val="006F6724"/>
    <w:rsid w:val="006F67B9"/>
    <w:rsid w:val="006F6827"/>
    <w:rsid w:val="006F68A3"/>
    <w:rsid w:val="006F69CD"/>
    <w:rsid w:val="006F6A51"/>
    <w:rsid w:val="006F6A5C"/>
    <w:rsid w:val="006F6C33"/>
    <w:rsid w:val="006F6D43"/>
    <w:rsid w:val="006F7003"/>
    <w:rsid w:val="006F70B0"/>
    <w:rsid w:val="006F7196"/>
    <w:rsid w:val="006F7206"/>
    <w:rsid w:val="006F730B"/>
    <w:rsid w:val="006F737E"/>
    <w:rsid w:val="006F7449"/>
    <w:rsid w:val="006F747D"/>
    <w:rsid w:val="006F7673"/>
    <w:rsid w:val="006F7717"/>
    <w:rsid w:val="006F7719"/>
    <w:rsid w:val="006F773B"/>
    <w:rsid w:val="006F77D9"/>
    <w:rsid w:val="006F7833"/>
    <w:rsid w:val="006F7935"/>
    <w:rsid w:val="006F7A80"/>
    <w:rsid w:val="006F7A9C"/>
    <w:rsid w:val="006F7ADB"/>
    <w:rsid w:val="006F7CAA"/>
    <w:rsid w:val="006F7D1C"/>
    <w:rsid w:val="006F7D78"/>
    <w:rsid w:val="006F7D8F"/>
    <w:rsid w:val="006F7E76"/>
    <w:rsid w:val="006F7F3D"/>
    <w:rsid w:val="006F7FCC"/>
    <w:rsid w:val="00700028"/>
    <w:rsid w:val="007000E3"/>
    <w:rsid w:val="00700144"/>
    <w:rsid w:val="00700181"/>
    <w:rsid w:val="00700297"/>
    <w:rsid w:val="00700372"/>
    <w:rsid w:val="007003C4"/>
    <w:rsid w:val="007004E7"/>
    <w:rsid w:val="007004EE"/>
    <w:rsid w:val="00700503"/>
    <w:rsid w:val="00700588"/>
    <w:rsid w:val="007005AC"/>
    <w:rsid w:val="007005B7"/>
    <w:rsid w:val="007005BD"/>
    <w:rsid w:val="0070093E"/>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ED"/>
    <w:rsid w:val="00701D5F"/>
    <w:rsid w:val="00701FCA"/>
    <w:rsid w:val="00702265"/>
    <w:rsid w:val="0070234D"/>
    <w:rsid w:val="00702387"/>
    <w:rsid w:val="007024C4"/>
    <w:rsid w:val="00702547"/>
    <w:rsid w:val="0070263B"/>
    <w:rsid w:val="00702659"/>
    <w:rsid w:val="007027A1"/>
    <w:rsid w:val="00702A79"/>
    <w:rsid w:val="00702B49"/>
    <w:rsid w:val="00702C36"/>
    <w:rsid w:val="00702E7C"/>
    <w:rsid w:val="00702EC1"/>
    <w:rsid w:val="00703025"/>
    <w:rsid w:val="0070307A"/>
    <w:rsid w:val="007030B4"/>
    <w:rsid w:val="007030C6"/>
    <w:rsid w:val="0070320C"/>
    <w:rsid w:val="00703264"/>
    <w:rsid w:val="0070326E"/>
    <w:rsid w:val="00703293"/>
    <w:rsid w:val="007032AE"/>
    <w:rsid w:val="00703441"/>
    <w:rsid w:val="00703460"/>
    <w:rsid w:val="007034BD"/>
    <w:rsid w:val="007034CE"/>
    <w:rsid w:val="00703547"/>
    <w:rsid w:val="00703666"/>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77"/>
    <w:rsid w:val="007045E9"/>
    <w:rsid w:val="007046FF"/>
    <w:rsid w:val="007049BF"/>
    <w:rsid w:val="007049FA"/>
    <w:rsid w:val="00704B95"/>
    <w:rsid w:val="00704E59"/>
    <w:rsid w:val="00704E89"/>
    <w:rsid w:val="00704F53"/>
    <w:rsid w:val="0070500D"/>
    <w:rsid w:val="00705120"/>
    <w:rsid w:val="00705147"/>
    <w:rsid w:val="007053C4"/>
    <w:rsid w:val="0070544E"/>
    <w:rsid w:val="007057A0"/>
    <w:rsid w:val="007057AB"/>
    <w:rsid w:val="007057B1"/>
    <w:rsid w:val="007058A3"/>
    <w:rsid w:val="00705B86"/>
    <w:rsid w:val="00705BD5"/>
    <w:rsid w:val="00705C8E"/>
    <w:rsid w:val="00705D03"/>
    <w:rsid w:val="00705DBB"/>
    <w:rsid w:val="00705DEF"/>
    <w:rsid w:val="00705EB3"/>
    <w:rsid w:val="00705F04"/>
    <w:rsid w:val="00705F36"/>
    <w:rsid w:val="00705F9C"/>
    <w:rsid w:val="007060F2"/>
    <w:rsid w:val="0070635B"/>
    <w:rsid w:val="0070640D"/>
    <w:rsid w:val="007064CF"/>
    <w:rsid w:val="0070657D"/>
    <w:rsid w:val="00706633"/>
    <w:rsid w:val="0070669E"/>
    <w:rsid w:val="0070679F"/>
    <w:rsid w:val="00706875"/>
    <w:rsid w:val="00706973"/>
    <w:rsid w:val="00706AD7"/>
    <w:rsid w:val="00706B3C"/>
    <w:rsid w:val="00706B54"/>
    <w:rsid w:val="00706B7C"/>
    <w:rsid w:val="00706BC1"/>
    <w:rsid w:val="00706C8D"/>
    <w:rsid w:val="00706DD6"/>
    <w:rsid w:val="00706ECB"/>
    <w:rsid w:val="00707089"/>
    <w:rsid w:val="0070725C"/>
    <w:rsid w:val="007074EC"/>
    <w:rsid w:val="00707503"/>
    <w:rsid w:val="0070772A"/>
    <w:rsid w:val="00707742"/>
    <w:rsid w:val="0070775F"/>
    <w:rsid w:val="007077F5"/>
    <w:rsid w:val="007078E3"/>
    <w:rsid w:val="007079ED"/>
    <w:rsid w:val="00707A0A"/>
    <w:rsid w:val="00707A17"/>
    <w:rsid w:val="00707A3A"/>
    <w:rsid w:val="00707A49"/>
    <w:rsid w:val="00707A6B"/>
    <w:rsid w:val="00707B05"/>
    <w:rsid w:val="00707B97"/>
    <w:rsid w:val="00707BE2"/>
    <w:rsid w:val="00707C76"/>
    <w:rsid w:val="00707CE0"/>
    <w:rsid w:val="00707D6F"/>
    <w:rsid w:val="00707DA7"/>
    <w:rsid w:val="00707E02"/>
    <w:rsid w:val="00707F2A"/>
    <w:rsid w:val="00707F36"/>
    <w:rsid w:val="00707FA0"/>
    <w:rsid w:val="007101E7"/>
    <w:rsid w:val="007102C7"/>
    <w:rsid w:val="007104D9"/>
    <w:rsid w:val="00710527"/>
    <w:rsid w:val="00710595"/>
    <w:rsid w:val="007106FF"/>
    <w:rsid w:val="00710764"/>
    <w:rsid w:val="00710790"/>
    <w:rsid w:val="0071081E"/>
    <w:rsid w:val="00710873"/>
    <w:rsid w:val="00710A12"/>
    <w:rsid w:val="00710AAC"/>
    <w:rsid w:val="00710BCC"/>
    <w:rsid w:val="00710C6A"/>
    <w:rsid w:val="00710E21"/>
    <w:rsid w:val="00710F15"/>
    <w:rsid w:val="00710F3A"/>
    <w:rsid w:val="00711002"/>
    <w:rsid w:val="00711260"/>
    <w:rsid w:val="007113BD"/>
    <w:rsid w:val="007113F0"/>
    <w:rsid w:val="0071156B"/>
    <w:rsid w:val="0071160E"/>
    <w:rsid w:val="00711704"/>
    <w:rsid w:val="00711802"/>
    <w:rsid w:val="0071185E"/>
    <w:rsid w:val="007118F1"/>
    <w:rsid w:val="007119B3"/>
    <w:rsid w:val="00711B48"/>
    <w:rsid w:val="00711B77"/>
    <w:rsid w:val="00711BA3"/>
    <w:rsid w:val="00711BBA"/>
    <w:rsid w:val="00711C08"/>
    <w:rsid w:val="00711C26"/>
    <w:rsid w:val="00711DDA"/>
    <w:rsid w:val="00711E13"/>
    <w:rsid w:val="00711EBE"/>
    <w:rsid w:val="00711ED6"/>
    <w:rsid w:val="00711FB8"/>
    <w:rsid w:val="007120BA"/>
    <w:rsid w:val="0071228F"/>
    <w:rsid w:val="0071234D"/>
    <w:rsid w:val="007124B7"/>
    <w:rsid w:val="007126C6"/>
    <w:rsid w:val="007126FA"/>
    <w:rsid w:val="00712720"/>
    <w:rsid w:val="00712765"/>
    <w:rsid w:val="007127AA"/>
    <w:rsid w:val="0071287E"/>
    <w:rsid w:val="0071295E"/>
    <w:rsid w:val="007129E3"/>
    <w:rsid w:val="00712A52"/>
    <w:rsid w:val="00712C50"/>
    <w:rsid w:val="00712CAA"/>
    <w:rsid w:val="00712D6C"/>
    <w:rsid w:val="00712DE5"/>
    <w:rsid w:val="00712E04"/>
    <w:rsid w:val="00712EDA"/>
    <w:rsid w:val="00713194"/>
    <w:rsid w:val="00713196"/>
    <w:rsid w:val="007131A6"/>
    <w:rsid w:val="007133F0"/>
    <w:rsid w:val="007133F7"/>
    <w:rsid w:val="00713407"/>
    <w:rsid w:val="00713543"/>
    <w:rsid w:val="007136E2"/>
    <w:rsid w:val="0071372A"/>
    <w:rsid w:val="00713770"/>
    <w:rsid w:val="0071388D"/>
    <w:rsid w:val="007139B5"/>
    <w:rsid w:val="00713A25"/>
    <w:rsid w:val="00713A34"/>
    <w:rsid w:val="00713A9C"/>
    <w:rsid w:val="00713AA9"/>
    <w:rsid w:val="00713B7D"/>
    <w:rsid w:val="00713C05"/>
    <w:rsid w:val="00713C38"/>
    <w:rsid w:val="00713DEB"/>
    <w:rsid w:val="00713EAE"/>
    <w:rsid w:val="007140B0"/>
    <w:rsid w:val="00714124"/>
    <w:rsid w:val="0071419C"/>
    <w:rsid w:val="0071419F"/>
    <w:rsid w:val="007141CD"/>
    <w:rsid w:val="0071427C"/>
    <w:rsid w:val="007143D5"/>
    <w:rsid w:val="00714432"/>
    <w:rsid w:val="007144F0"/>
    <w:rsid w:val="00714554"/>
    <w:rsid w:val="007145E7"/>
    <w:rsid w:val="0071467B"/>
    <w:rsid w:val="007146C0"/>
    <w:rsid w:val="00714752"/>
    <w:rsid w:val="00714926"/>
    <w:rsid w:val="00714954"/>
    <w:rsid w:val="007149A0"/>
    <w:rsid w:val="007149FB"/>
    <w:rsid w:val="00714A0D"/>
    <w:rsid w:val="00714B04"/>
    <w:rsid w:val="00714B29"/>
    <w:rsid w:val="00714B56"/>
    <w:rsid w:val="00714C43"/>
    <w:rsid w:val="00714D28"/>
    <w:rsid w:val="00714E57"/>
    <w:rsid w:val="00714F51"/>
    <w:rsid w:val="00715130"/>
    <w:rsid w:val="00715172"/>
    <w:rsid w:val="007151A8"/>
    <w:rsid w:val="007152C6"/>
    <w:rsid w:val="007153E7"/>
    <w:rsid w:val="00715400"/>
    <w:rsid w:val="00715495"/>
    <w:rsid w:val="0071555C"/>
    <w:rsid w:val="007155C3"/>
    <w:rsid w:val="007155F6"/>
    <w:rsid w:val="007157EC"/>
    <w:rsid w:val="00715843"/>
    <w:rsid w:val="007159BB"/>
    <w:rsid w:val="00715A57"/>
    <w:rsid w:val="00715B3C"/>
    <w:rsid w:val="00715B85"/>
    <w:rsid w:val="00715B8C"/>
    <w:rsid w:val="00715D2E"/>
    <w:rsid w:val="00715DB6"/>
    <w:rsid w:val="00715E35"/>
    <w:rsid w:val="00715EC4"/>
    <w:rsid w:val="00715ECB"/>
    <w:rsid w:val="00716110"/>
    <w:rsid w:val="00716184"/>
    <w:rsid w:val="0071621B"/>
    <w:rsid w:val="007162B1"/>
    <w:rsid w:val="007162D8"/>
    <w:rsid w:val="00716367"/>
    <w:rsid w:val="00716380"/>
    <w:rsid w:val="00716494"/>
    <w:rsid w:val="007164AC"/>
    <w:rsid w:val="00716539"/>
    <w:rsid w:val="00716575"/>
    <w:rsid w:val="007165BB"/>
    <w:rsid w:val="00716640"/>
    <w:rsid w:val="0071664F"/>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CEB"/>
    <w:rsid w:val="00717E71"/>
    <w:rsid w:val="00717F74"/>
    <w:rsid w:val="0072005B"/>
    <w:rsid w:val="0072019D"/>
    <w:rsid w:val="007201BA"/>
    <w:rsid w:val="007201D6"/>
    <w:rsid w:val="0072027C"/>
    <w:rsid w:val="007203E1"/>
    <w:rsid w:val="0072049D"/>
    <w:rsid w:val="00720530"/>
    <w:rsid w:val="007205C2"/>
    <w:rsid w:val="0072074B"/>
    <w:rsid w:val="00720765"/>
    <w:rsid w:val="007208EB"/>
    <w:rsid w:val="00720963"/>
    <w:rsid w:val="00720965"/>
    <w:rsid w:val="00720B61"/>
    <w:rsid w:val="00720C62"/>
    <w:rsid w:val="00720D7E"/>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01"/>
    <w:rsid w:val="00721B7B"/>
    <w:rsid w:val="00721C28"/>
    <w:rsid w:val="00721CA8"/>
    <w:rsid w:val="00721D05"/>
    <w:rsid w:val="00721DEE"/>
    <w:rsid w:val="00721E81"/>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D9F"/>
    <w:rsid w:val="00722F2A"/>
    <w:rsid w:val="0072313E"/>
    <w:rsid w:val="007232C8"/>
    <w:rsid w:val="007232F4"/>
    <w:rsid w:val="00723426"/>
    <w:rsid w:val="00723436"/>
    <w:rsid w:val="007236D0"/>
    <w:rsid w:val="00723794"/>
    <w:rsid w:val="00723B19"/>
    <w:rsid w:val="00723B2C"/>
    <w:rsid w:val="00723BCD"/>
    <w:rsid w:val="00723BD3"/>
    <w:rsid w:val="00723BE2"/>
    <w:rsid w:val="00723C0E"/>
    <w:rsid w:val="00723C15"/>
    <w:rsid w:val="00723C6A"/>
    <w:rsid w:val="00723C75"/>
    <w:rsid w:val="00723CFA"/>
    <w:rsid w:val="00723D15"/>
    <w:rsid w:val="00723D88"/>
    <w:rsid w:val="00723DA5"/>
    <w:rsid w:val="00723DE6"/>
    <w:rsid w:val="00723E5A"/>
    <w:rsid w:val="007241A4"/>
    <w:rsid w:val="00724244"/>
    <w:rsid w:val="00724458"/>
    <w:rsid w:val="007245CD"/>
    <w:rsid w:val="00724617"/>
    <w:rsid w:val="0072465F"/>
    <w:rsid w:val="007246B6"/>
    <w:rsid w:val="007247A0"/>
    <w:rsid w:val="007247D8"/>
    <w:rsid w:val="007247F2"/>
    <w:rsid w:val="0072480C"/>
    <w:rsid w:val="007248A9"/>
    <w:rsid w:val="007249C0"/>
    <w:rsid w:val="007249DE"/>
    <w:rsid w:val="00724B19"/>
    <w:rsid w:val="00724BBE"/>
    <w:rsid w:val="00724D17"/>
    <w:rsid w:val="00724D46"/>
    <w:rsid w:val="007250C8"/>
    <w:rsid w:val="007251CC"/>
    <w:rsid w:val="0072526C"/>
    <w:rsid w:val="0072534D"/>
    <w:rsid w:val="007253E1"/>
    <w:rsid w:val="0072548B"/>
    <w:rsid w:val="00725497"/>
    <w:rsid w:val="007255F5"/>
    <w:rsid w:val="0072562C"/>
    <w:rsid w:val="00725709"/>
    <w:rsid w:val="0072575B"/>
    <w:rsid w:val="007258EE"/>
    <w:rsid w:val="00725A82"/>
    <w:rsid w:val="00725D4E"/>
    <w:rsid w:val="00725DE2"/>
    <w:rsid w:val="00725E2A"/>
    <w:rsid w:val="00725F8C"/>
    <w:rsid w:val="00725FD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92"/>
    <w:rsid w:val="0072780A"/>
    <w:rsid w:val="00727833"/>
    <w:rsid w:val="00727A13"/>
    <w:rsid w:val="00727C01"/>
    <w:rsid w:val="00727C78"/>
    <w:rsid w:val="00727C90"/>
    <w:rsid w:val="00727CC4"/>
    <w:rsid w:val="00727CF9"/>
    <w:rsid w:val="00727D03"/>
    <w:rsid w:val="00727F52"/>
    <w:rsid w:val="00727F9B"/>
    <w:rsid w:val="0073007F"/>
    <w:rsid w:val="007300ED"/>
    <w:rsid w:val="007301CA"/>
    <w:rsid w:val="00730383"/>
    <w:rsid w:val="00730520"/>
    <w:rsid w:val="007305A0"/>
    <w:rsid w:val="00730802"/>
    <w:rsid w:val="007308B4"/>
    <w:rsid w:val="0073094E"/>
    <w:rsid w:val="007309AF"/>
    <w:rsid w:val="007309BA"/>
    <w:rsid w:val="00730AE0"/>
    <w:rsid w:val="00730CCE"/>
    <w:rsid w:val="00730D5D"/>
    <w:rsid w:val="00730DA6"/>
    <w:rsid w:val="00730DCD"/>
    <w:rsid w:val="00731163"/>
    <w:rsid w:val="00731460"/>
    <w:rsid w:val="007316A2"/>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62"/>
    <w:rsid w:val="007323AA"/>
    <w:rsid w:val="007323B9"/>
    <w:rsid w:val="0073259E"/>
    <w:rsid w:val="00732720"/>
    <w:rsid w:val="007327A9"/>
    <w:rsid w:val="007327D2"/>
    <w:rsid w:val="00732B63"/>
    <w:rsid w:val="00732C07"/>
    <w:rsid w:val="00732D26"/>
    <w:rsid w:val="00732E06"/>
    <w:rsid w:val="00732F96"/>
    <w:rsid w:val="007331F7"/>
    <w:rsid w:val="00733343"/>
    <w:rsid w:val="00733362"/>
    <w:rsid w:val="007333F0"/>
    <w:rsid w:val="00733439"/>
    <w:rsid w:val="007334CA"/>
    <w:rsid w:val="00733536"/>
    <w:rsid w:val="007335AC"/>
    <w:rsid w:val="007336E8"/>
    <w:rsid w:val="00733706"/>
    <w:rsid w:val="007337A6"/>
    <w:rsid w:val="00733856"/>
    <w:rsid w:val="0073397D"/>
    <w:rsid w:val="00733980"/>
    <w:rsid w:val="007339E6"/>
    <w:rsid w:val="00733A29"/>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62"/>
    <w:rsid w:val="007348BE"/>
    <w:rsid w:val="0073493A"/>
    <w:rsid w:val="0073498A"/>
    <w:rsid w:val="00734B79"/>
    <w:rsid w:val="00734BBC"/>
    <w:rsid w:val="00734C19"/>
    <w:rsid w:val="00734C70"/>
    <w:rsid w:val="00734D3C"/>
    <w:rsid w:val="00734DC8"/>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B63"/>
    <w:rsid w:val="00735DE7"/>
    <w:rsid w:val="00735FE1"/>
    <w:rsid w:val="00736068"/>
    <w:rsid w:val="00736074"/>
    <w:rsid w:val="0073616A"/>
    <w:rsid w:val="00736298"/>
    <w:rsid w:val="0073638E"/>
    <w:rsid w:val="00736418"/>
    <w:rsid w:val="00736440"/>
    <w:rsid w:val="00736466"/>
    <w:rsid w:val="0073647C"/>
    <w:rsid w:val="007365A8"/>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EF"/>
    <w:rsid w:val="007370B4"/>
    <w:rsid w:val="007371C7"/>
    <w:rsid w:val="007371ED"/>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37EA6"/>
    <w:rsid w:val="00740180"/>
    <w:rsid w:val="00740297"/>
    <w:rsid w:val="007402C0"/>
    <w:rsid w:val="00740330"/>
    <w:rsid w:val="00740394"/>
    <w:rsid w:val="00740446"/>
    <w:rsid w:val="007405B2"/>
    <w:rsid w:val="0074067F"/>
    <w:rsid w:val="007407CC"/>
    <w:rsid w:val="0074086F"/>
    <w:rsid w:val="00740976"/>
    <w:rsid w:val="007409D1"/>
    <w:rsid w:val="00740AF5"/>
    <w:rsid w:val="00740BFC"/>
    <w:rsid w:val="00740E46"/>
    <w:rsid w:val="00740E5D"/>
    <w:rsid w:val="00740E99"/>
    <w:rsid w:val="00740FE5"/>
    <w:rsid w:val="00741087"/>
    <w:rsid w:val="007410F0"/>
    <w:rsid w:val="00741186"/>
    <w:rsid w:val="0074134F"/>
    <w:rsid w:val="00741593"/>
    <w:rsid w:val="00741672"/>
    <w:rsid w:val="00741698"/>
    <w:rsid w:val="00741716"/>
    <w:rsid w:val="007417A2"/>
    <w:rsid w:val="007417D3"/>
    <w:rsid w:val="00741861"/>
    <w:rsid w:val="0074196E"/>
    <w:rsid w:val="00741A85"/>
    <w:rsid w:val="00741B7C"/>
    <w:rsid w:val="00741D34"/>
    <w:rsid w:val="00741D3E"/>
    <w:rsid w:val="00741DDF"/>
    <w:rsid w:val="00741F20"/>
    <w:rsid w:val="00742066"/>
    <w:rsid w:val="00742090"/>
    <w:rsid w:val="007420A4"/>
    <w:rsid w:val="00742179"/>
    <w:rsid w:val="007421DC"/>
    <w:rsid w:val="00742598"/>
    <w:rsid w:val="00742714"/>
    <w:rsid w:val="00742814"/>
    <w:rsid w:val="0074289B"/>
    <w:rsid w:val="0074295B"/>
    <w:rsid w:val="00742A8A"/>
    <w:rsid w:val="00742B97"/>
    <w:rsid w:val="00742C56"/>
    <w:rsid w:val="00742D3B"/>
    <w:rsid w:val="00742ED4"/>
    <w:rsid w:val="00742F3D"/>
    <w:rsid w:val="00742F86"/>
    <w:rsid w:val="00742FC8"/>
    <w:rsid w:val="0074314B"/>
    <w:rsid w:val="007432AE"/>
    <w:rsid w:val="007432B1"/>
    <w:rsid w:val="00743340"/>
    <w:rsid w:val="007435BF"/>
    <w:rsid w:val="0074366B"/>
    <w:rsid w:val="0074379D"/>
    <w:rsid w:val="00743814"/>
    <w:rsid w:val="00743916"/>
    <w:rsid w:val="00743A23"/>
    <w:rsid w:val="00743AE2"/>
    <w:rsid w:val="00743AFC"/>
    <w:rsid w:val="00743CC7"/>
    <w:rsid w:val="00743D5C"/>
    <w:rsid w:val="00743E50"/>
    <w:rsid w:val="00743E74"/>
    <w:rsid w:val="007440AD"/>
    <w:rsid w:val="007440D0"/>
    <w:rsid w:val="00744115"/>
    <w:rsid w:val="0074432E"/>
    <w:rsid w:val="007444BB"/>
    <w:rsid w:val="007444DF"/>
    <w:rsid w:val="007446CB"/>
    <w:rsid w:val="0074475C"/>
    <w:rsid w:val="00744D66"/>
    <w:rsid w:val="00744D99"/>
    <w:rsid w:val="00744F09"/>
    <w:rsid w:val="00744F22"/>
    <w:rsid w:val="00744F31"/>
    <w:rsid w:val="00744FF5"/>
    <w:rsid w:val="007453E7"/>
    <w:rsid w:val="007453F6"/>
    <w:rsid w:val="00745403"/>
    <w:rsid w:val="00745406"/>
    <w:rsid w:val="0074548B"/>
    <w:rsid w:val="00745519"/>
    <w:rsid w:val="00745548"/>
    <w:rsid w:val="0074555A"/>
    <w:rsid w:val="0074561F"/>
    <w:rsid w:val="00745718"/>
    <w:rsid w:val="00745724"/>
    <w:rsid w:val="0074586F"/>
    <w:rsid w:val="00745A51"/>
    <w:rsid w:val="00745B93"/>
    <w:rsid w:val="00745BD4"/>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81D"/>
    <w:rsid w:val="0074683C"/>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3D7"/>
    <w:rsid w:val="00747457"/>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95"/>
    <w:rsid w:val="00750AB7"/>
    <w:rsid w:val="00750AD1"/>
    <w:rsid w:val="00750C39"/>
    <w:rsid w:val="00750C68"/>
    <w:rsid w:val="00750F4B"/>
    <w:rsid w:val="007510D8"/>
    <w:rsid w:val="00751137"/>
    <w:rsid w:val="00751166"/>
    <w:rsid w:val="00751293"/>
    <w:rsid w:val="00751387"/>
    <w:rsid w:val="007514C6"/>
    <w:rsid w:val="007515AB"/>
    <w:rsid w:val="007515B0"/>
    <w:rsid w:val="00751636"/>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D7"/>
    <w:rsid w:val="00752671"/>
    <w:rsid w:val="007526D7"/>
    <w:rsid w:val="00752706"/>
    <w:rsid w:val="00752736"/>
    <w:rsid w:val="007528BD"/>
    <w:rsid w:val="00752990"/>
    <w:rsid w:val="007529AC"/>
    <w:rsid w:val="00752A90"/>
    <w:rsid w:val="00752D09"/>
    <w:rsid w:val="00752D3B"/>
    <w:rsid w:val="00752EB0"/>
    <w:rsid w:val="00752F0C"/>
    <w:rsid w:val="00752F4D"/>
    <w:rsid w:val="00752F4E"/>
    <w:rsid w:val="00752F84"/>
    <w:rsid w:val="0075300C"/>
    <w:rsid w:val="0075327E"/>
    <w:rsid w:val="00753378"/>
    <w:rsid w:val="007533F0"/>
    <w:rsid w:val="0075348F"/>
    <w:rsid w:val="007534DE"/>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CDC"/>
    <w:rsid w:val="00754D85"/>
    <w:rsid w:val="00754DA2"/>
    <w:rsid w:val="00754FA7"/>
    <w:rsid w:val="00754FC4"/>
    <w:rsid w:val="007551E0"/>
    <w:rsid w:val="007551F8"/>
    <w:rsid w:val="007552B0"/>
    <w:rsid w:val="00755369"/>
    <w:rsid w:val="0075546E"/>
    <w:rsid w:val="007554A3"/>
    <w:rsid w:val="007554F2"/>
    <w:rsid w:val="00755513"/>
    <w:rsid w:val="00755526"/>
    <w:rsid w:val="0075559C"/>
    <w:rsid w:val="007556C3"/>
    <w:rsid w:val="00755712"/>
    <w:rsid w:val="00755A90"/>
    <w:rsid w:val="00755CB8"/>
    <w:rsid w:val="00755CBD"/>
    <w:rsid w:val="00755D02"/>
    <w:rsid w:val="00755D85"/>
    <w:rsid w:val="00755EF8"/>
    <w:rsid w:val="00755F5C"/>
    <w:rsid w:val="00756043"/>
    <w:rsid w:val="0075608C"/>
    <w:rsid w:val="0075621B"/>
    <w:rsid w:val="00756345"/>
    <w:rsid w:val="00756480"/>
    <w:rsid w:val="007564E4"/>
    <w:rsid w:val="00756545"/>
    <w:rsid w:val="00756547"/>
    <w:rsid w:val="00756588"/>
    <w:rsid w:val="00756832"/>
    <w:rsid w:val="0075683C"/>
    <w:rsid w:val="0075687E"/>
    <w:rsid w:val="00756880"/>
    <w:rsid w:val="007568BE"/>
    <w:rsid w:val="0075695E"/>
    <w:rsid w:val="0075698F"/>
    <w:rsid w:val="007569E5"/>
    <w:rsid w:val="00756AB8"/>
    <w:rsid w:val="00756B66"/>
    <w:rsid w:val="00756BA4"/>
    <w:rsid w:val="00756C6C"/>
    <w:rsid w:val="00756C84"/>
    <w:rsid w:val="00756DB8"/>
    <w:rsid w:val="00756DFE"/>
    <w:rsid w:val="0075700B"/>
    <w:rsid w:val="00757255"/>
    <w:rsid w:val="00757319"/>
    <w:rsid w:val="007573D6"/>
    <w:rsid w:val="00757551"/>
    <w:rsid w:val="00757586"/>
    <w:rsid w:val="007577E5"/>
    <w:rsid w:val="007578AA"/>
    <w:rsid w:val="00757971"/>
    <w:rsid w:val="007579BB"/>
    <w:rsid w:val="00757A2B"/>
    <w:rsid w:val="00757B79"/>
    <w:rsid w:val="00757D98"/>
    <w:rsid w:val="00757EA5"/>
    <w:rsid w:val="00757F05"/>
    <w:rsid w:val="00757F4F"/>
    <w:rsid w:val="00760036"/>
    <w:rsid w:val="0076003B"/>
    <w:rsid w:val="00760048"/>
    <w:rsid w:val="00760050"/>
    <w:rsid w:val="0076006D"/>
    <w:rsid w:val="007601AE"/>
    <w:rsid w:val="007601F4"/>
    <w:rsid w:val="007602CB"/>
    <w:rsid w:val="00760302"/>
    <w:rsid w:val="007603C9"/>
    <w:rsid w:val="007605F2"/>
    <w:rsid w:val="00760726"/>
    <w:rsid w:val="007607B5"/>
    <w:rsid w:val="007608AD"/>
    <w:rsid w:val="00760A5B"/>
    <w:rsid w:val="00760B5C"/>
    <w:rsid w:val="00760B82"/>
    <w:rsid w:val="00760B9E"/>
    <w:rsid w:val="00760CB1"/>
    <w:rsid w:val="00760DBE"/>
    <w:rsid w:val="00760E67"/>
    <w:rsid w:val="00760F8F"/>
    <w:rsid w:val="00761026"/>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A3"/>
    <w:rsid w:val="00761A3F"/>
    <w:rsid w:val="00761B12"/>
    <w:rsid w:val="00761C9E"/>
    <w:rsid w:val="00761CB3"/>
    <w:rsid w:val="00761D78"/>
    <w:rsid w:val="00761E06"/>
    <w:rsid w:val="00761E6E"/>
    <w:rsid w:val="00761EB2"/>
    <w:rsid w:val="007620D3"/>
    <w:rsid w:val="007621B6"/>
    <w:rsid w:val="00762227"/>
    <w:rsid w:val="00762283"/>
    <w:rsid w:val="007623DF"/>
    <w:rsid w:val="00762550"/>
    <w:rsid w:val="00762557"/>
    <w:rsid w:val="00762867"/>
    <w:rsid w:val="007629FA"/>
    <w:rsid w:val="00762C1A"/>
    <w:rsid w:val="00762C62"/>
    <w:rsid w:val="00762C97"/>
    <w:rsid w:val="00762CDD"/>
    <w:rsid w:val="00762CEA"/>
    <w:rsid w:val="00762CF6"/>
    <w:rsid w:val="00762E54"/>
    <w:rsid w:val="00762FD9"/>
    <w:rsid w:val="0076317D"/>
    <w:rsid w:val="00763192"/>
    <w:rsid w:val="00763249"/>
    <w:rsid w:val="00763256"/>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408A"/>
    <w:rsid w:val="007641D9"/>
    <w:rsid w:val="007642A3"/>
    <w:rsid w:val="007644D9"/>
    <w:rsid w:val="00764555"/>
    <w:rsid w:val="00764588"/>
    <w:rsid w:val="0076464C"/>
    <w:rsid w:val="00764771"/>
    <w:rsid w:val="007647A5"/>
    <w:rsid w:val="00764A88"/>
    <w:rsid w:val="00764A95"/>
    <w:rsid w:val="00764B98"/>
    <w:rsid w:val="00764C9C"/>
    <w:rsid w:val="00764D17"/>
    <w:rsid w:val="00764D4A"/>
    <w:rsid w:val="00764FAC"/>
    <w:rsid w:val="007651C3"/>
    <w:rsid w:val="00765233"/>
    <w:rsid w:val="00765261"/>
    <w:rsid w:val="007652B4"/>
    <w:rsid w:val="00765395"/>
    <w:rsid w:val="00765443"/>
    <w:rsid w:val="0076592E"/>
    <w:rsid w:val="007659FD"/>
    <w:rsid w:val="00765A06"/>
    <w:rsid w:val="00765BD9"/>
    <w:rsid w:val="00765C0C"/>
    <w:rsid w:val="00765CB0"/>
    <w:rsid w:val="00765CFA"/>
    <w:rsid w:val="00765D24"/>
    <w:rsid w:val="00765DB6"/>
    <w:rsid w:val="00765E76"/>
    <w:rsid w:val="00765E9A"/>
    <w:rsid w:val="00765F39"/>
    <w:rsid w:val="00765F64"/>
    <w:rsid w:val="00765FB8"/>
    <w:rsid w:val="007660EC"/>
    <w:rsid w:val="00766156"/>
    <w:rsid w:val="0076619D"/>
    <w:rsid w:val="007662E2"/>
    <w:rsid w:val="007663EC"/>
    <w:rsid w:val="007663F7"/>
    <w:rsid w:val="007664BB"/>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5FA"/>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930"/>
    <w:rsid w:val="00770A5D"/>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7F1"/>
    <w:rsid w:val="007718F8"/>
    <w:rsid w:val="00771A89"/>
    <w:rsid w:val="00771C72"/>
    <w:rsid w:val="00771E23"/>
    <w:rsid w:val="00771EE1"/>
    <w:rsid w:val="00771F86"/>
    <w:rsid w:val="007721B5"/>
    <w:rsid w:val="007721C2"/>
    <w:rsid w:val="0077237F"/>
    <w:rsid w:val="0077242C"/>
    <w:rsid w:val="00772463"/>
    <w:rsid w:val="0077272D"/>
    <w:rsid w:val="0077288A"/>
    <w:rsid w:val="00772A48"/>
    <w:rsid w:val="00772C4C"/>
    <w:rsid w:val="00772C86"/>
    <w:rsid w:val="00772CD2"/>
    <w:rsid w:val="00772DAF"/>
    <w:rsid w:val="00772E1B"/>
    <w:rsid w:val="00772E81"/>
    <w:rsid w:val="00772F1A"/>
    <w:rsid w:val="007730FD"/>
    <w:rsid w:val="00773175"/>
    <w:rsid w:val="0077329F"/>
    <w:rsid w:val="00773423"/>
    <w:rsid w:val="0077342A"/>
    <w:rsid w:val="0077344B"/>
    <w:rsid w:val="007734BB"/>
    <w:rsid w:val="007735C9"/>
    <w:rsid w:val="00773654"/>
    <w:rsid w:val="007737D8"/>
    <w:rsid w:val="00773996"/>
    <w:rsid w:val="007739D1"/>
    <w:rsid w:val="007739FC"/>
    <w:rsid w:val="00773CEA"/>
    <w:rsid w:val="00773D21"/>
    <w:rsid w:val="00773E03"/>
    <w:rsid w:val="00773E16"/>
    <w:rsid w:val="00773F2A"/>
    <w:rsid w:val="00773FCF"/>
    <w:rsid w:val="00774046"/>
    <w:rsid w:val="00774073"/>
    <w:rsid w:val="007741C3"/>
    <w:rsid w:val="007741F4"/>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4F5B"/>
    <w:rsid w:val="00774F67"/>
    <w:rsid w:val="00775056"/>
    <w:rsid w:val="007750BA"/>
    <w:rsid w:val="00775378"/>
    <w:rsid w:val="00775404"/>
    <w:rsid w:val="0077548E"/>
    <w:rsid w:val="00775543"/>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4F"/>
    <w:rsid w:val="00776880"/>
    <w:rsid w:val="007768D6"/>
    <w:rsid w:val="007769CE"/>
    <w:rsid w:val="00776A0E"/>
    <w:rsid w:val="00776B21"/>
    <w:rsid w:val="00776BB2"/>
    <w:rsid w:val="00776BD4"/>
    <w:rsid w:val="00776DD6"/>
    <w:rsid w:val="00776E75"/>
    <w:rsid w:val="00776E99"/>
    <w:rsid w:val="00776F96"/>
    <w:rsid w:val="0077706A"/>
    <w:rsid w:val="0077715E"/>
    <w:rsid w:val="00777172"/>
    <w:rsid w:val="00777216"/>
    <w:rsid w:val="00777311"/>
    <w:rsid w:val="00777397"/>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39B"/>
    <w:rsid w:val="0078047E"/>
    <w:rsid w:val="007804E2"/>
    <w:rsid w:val="0078052A"/>
    <w:rsid w:val="007805A8"/>
    <w:rsid w:val="0078072E"/>
    <w:rsid w:val="0078084F"/>
    <w:rsid w:val="007808CE"/>
    <w:rsid w:val="0078091D"/>
    <w:rsid w:val="00780946"/>
    <w:rsid w:val="007809C8"/>
    <w:rsid w:val="00780AC4"/>
    <w:rsid w:val="00780C88"/>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75"/>
    <w:rsid w:val="0078188D"/>
    <w:rsid w:val="00781956"/>
    <w:rsid w:val="0078196D"/>
    <w:rsid w:val="00781A8C"/>
    <w:rsid w:val="00781AD6"/>
    <w:rsid w:val="00781B27"/>
    <w:rsid w:val="00781BA3"/>
    <w:rsid w:val="00781DF8"/>
    <w:rsid w:val="00782014"/>
    <w:rsid w:val="0078201B"/>
    <w:rsid w:val="0078210A"/>
    <w:rsid w:val="0078217E"/>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D1D"/>
    <w:rsid w:val="00783ECC"/>
    <w:rsid w:val="007840D2"/>
    <w:rsid w:val="007840EF"/>
    <w:rsid w:val="0078415C"/>
    <w:rsid w:val="00784232"/>
    <w:rsid w:val="0078426D"/>
    <w:rsid w:val="0078430A"/>
    <w:rsid w:val="007843A6"/>
    <w:rsid w:val="00784567"/>
    <w:rsid w:val="0078457B"/>
    <w:rsid w:val="00784809"/>
    <w:rsid w:val="0078484E"/>
    <w:rsid w:val="00784976"/>
    <w:rsid w:val="007849D8"/>
    <w:rsid w:val="00784A54"/>
    <w:rsid w:val="00784AA8"/>
    <w:rsid w:val="00784B6E"/>
    <w:rsid w:val="00784D03"/>
    <w:rsid w:val="00784DAB"/>
    <w:rsid w:val="00784DDC"/>
    <w:rsid w:val="00785143"/>
    <w:rsid w:val="007852B1"/>
    <w:rsid w:val="00785302"/>
    <w:rsid w:val="00785341"/>
    <w:rsid w:val="0078537D"/>
    <w:rsid w:val="007853F0"/>
    <w:rsid w:val="00785462"/>
    <w:rsid w:val="0078552C"/>
    <w:rsid w:val="00785633"/>
    <w:rsid w:val="0078570D"/>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34"/>
    <w:rsid w:val="00786C76"/>
    <w:rsid w:val="00786C98"/>
    <w:rsid w:val="00786CE8"/>
    <w:rsid w:val="00786D0D"/>
    <w:rsid w:val="00786F24"/>
    <w:rsid w:val="00786F30"/>
    <w:rsid w:val="00786FAA"/>
    <w:rsid w:val="00787051"/>
    <w:rsid w:val="0078707E"/>
    <w:rsid w:val="007870BB"/>
    <w:rsid w:val="007871A9"/>
    <w:rsid w:val="0078723A"/>
    <w:rsid w:val="00787299"/>
    <w:rsid w:val="00787305"/>
    <w:rsid w:val="00787306"/>
    <w:rsid w:val="007873CB"/>
    <w:rsid w:val="007875A0"/>
    <w:rsid w:val="00787645"/>
    <w:rsid w:val="00787723"/>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A6"/>
    <w:rsid w:val="00790DB4"/>
    <w:rsid w:val="00790EB5"/>
    <w:rsid w:val="00790ECB"/>
    <w:rsid w:val="00790FAD"/>
    <w:rsid w:val="0079105B"/>
    <w:rsid w:val="0079105C"/>
    <w:rsid w:val="007910D0"/>
    <w:rsid w:val="0079129A"/>
    <w:rsid w:val="00791316"/>
    <w:rsid w:val="0079134B"/>
    <w:rsid w:val="007913AD"/>
    <w:rsid w:val="00791407"/>
    <w:rsid w:val="0079143B"/>
    <w:rsid w:val="0079149B"/>
    <w:rsid w:val="007914BB"/>
    <w:rsid w:val="0079153F"/>
    <w:rsid w:val="00791626"/>
    <w:rsid w:val="00791731"/>
    <w:rsid w:val="007917B8"/>
    <w:rsid w:val="007917EB"/>
    <w:rsid w:val="0079183A"/>
    <w:rsid w:val="007918D7"/>
    <w:rsid w:val="007919DE"/>
    <w:rsid w:val="007919F3"/>
    <w:rsid w:val="00791AC1"/>
    <w:rsid w:val="00791ADE"/>
    <w:rsid w:val="00791AEB"/>
    <w:rsid w:val="00791B74"/>
    <w:rsid w:val="00791B76"/>
    <w:rsid w:val="00791D26"/>
    <w:rsid w:val="00791D7A"/>
    <w:rsid w:val="00791E48"/>
    <w:rsid w:val="00791E80"/>
    <w:rsid w:val="00791F30"/>
    <w:rsid w:val="00791F64"/>
    <w:rsid w:val="0079215D"/>
    <w:rsid w:val="0079235A"/>
    <w:rsid w:val="007925CC"/>
    <w:rsid w:val="0079260F"/>
    <w:rsid w:val="00792652"/>
    <w:rsid w:val="00792821"/>
    <w:rsid w:val="00792826"/>
    <w:rsid w:val="007928BC"/>
    <w:rsid w:val="0079298F"/>
    <w:rsid w:val="007929D9"/>
    <w:rsid w:val="00792A7A"/>
    <w:rsid w:val="00792AF4"/>
    <w:rsid w:val="00792B72"/>
    <w:rsid w:val="00792CEB"/>
    <w:rsid w:val="00792CF3"/>
    <w:rsid w:val="00792D53"/>
    <w:rsid w:val="00792E1A"/>
    <w:rsid w:val="00793039"/>
    <w:rsid w:val="0079319E"/>
    <w:rsid w:val="0079321B"/>
    <w:rsid w:val="0079325C"/>
    <w:rsid w:val="00793365"/>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8CE"/>
    <w:rsid w:val="0079493C"/>
    <w:rsid w:val="00794DC3"/>
    <w:rsid w:val="00794E5F"/>
    <w:rsid w:val="00794FBA"/>
    <w:rsid w:val="00795009"/>
    <w:rsid w:val="00795051"/>
    <w:rsid w:val="007950D7"/>
    <w:rsid w:val="0079511B"/>
    <w:rsid w:val="00795136"/>
    <w:rsid w:val="007951C4"/>
    <w:rsid w:val="007951C7"/>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0F1"/>
    <w:rsid w:val="0079626D"/>
    <w:rsid w:val="007962B9"/>
    <w:rsid w:val="00796491"/>
    <w:rsid w:val="00796511"/>
    <w:rsid w:val="0079653C"/>
    <w:rsid w:val="007966D2"/>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CC"/>
    <w:rsid w:val="00797A41"/>
    <w:rsid w:val="00797A6F"/>
    <w:rsid w:val="00797AF3"/>
    <w:rsid w:val="00797D11"/>
    <w:rsid w:val="00797D83"/>
    <w:rsid w:val="00797EFA"/>
    <w:rsid w:val="00797F5D"/>
    <w:rsid w:val="00797F9A"/>
    <w:rsid w:val="007A004C"/>
    <w:rsid w:val="007A0052"/>
    <w:rsid w:val="007A0059"/>
    <w:rsid w:val="007A00E7"/>
    <w:rsid w:val="007A0405"/>
    <w:rsid w:val="007A046F"/>
    <w:rsid w:val="007A048A"/>
    <w:rsid w:val="007A057A"/>
    <w:rsid w:val="007A059A"/>
    <w:rsid w:val="007A0611"/>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67D"/>
    <w:rsid w:val="007A18B8"/>
    <w:rsid w:val="007A1A8F"/>
    <w:rsid w:val="007A1C01"/>
    <w:rsid w:val="007A1C37"/>
    <w:rsid w:val="007A1D5B"/>
    <w:rsid w:val="007A1E4B"/>
    <w:rsid w:val="007A1FAB"/>
    <w:rsid w:val="007A2333"/>
    <w:rsid w:val="007A2625"/>
    <w:rsid w:val="007A2812"/>
    <w:rsid w:val="007A2A6C"/>
    <w:rsid w:val="007A2A70"/>
    <w:rsid w:val="007A2BB1"/>
    <w:rsid w:val="007A2D95"/>
    <w:rsid w:val="007A2D9D"/>
    <w:rsid w:val="007A2E87"/>
    <w:rsid w:val="007A2FED"/>
    <w:rsid w:val="007A304B"/>
    <w:rsid w:val="007A3233"/>
    <w:rsid w:val="007A3290"/>
    <w:rsid w:val="007A33DD"/>
    <w:rsid w:val="007A3416"/>
    <w:rsid w:val="007A342A"/>
    <w:rsid w:val="007A34B0"/>
    <w:rsid w:val="007A3502"/>
    <w:rsid w:val="007A355D"/>
    <w:rsid w:val="007A3593"/>
    <w:rsid w:val="007A3629"/>
    <w:rsid w:val="007A363E"/>
    <w:rsid w:val="007A3693"/>
    <w:rsid w:val="007A38CF"/>
    <w:rsid w:val="007A38D4"/>
    <w:rsid w:val="007A394A"/>
    <w:rsid w:val="007A3956"/>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FE"/>
    <w:rsid w:val="007A4E4B"/>
    <w:rsid w:val="007A4F03"/>
    <w:rsid w:val="007A4F22"/>
    <w:rsid w:val="007A4FEA"/>
    <w:rsid w:val="007A5008"/>
    <w:rsid w:val="007A5335"/>
    <w:rsid w:val="007A5338"/>
    <w:rsid w:val="007A537D"/>
    <w:rsid w:val="007A5387"/>
    <w:rsid w:val="007A53D3"/>
    <w:rsid w:val="007A559B"/>
    <w:rsid w:val="007A56FC"/>
    <w:rsid w:val="007A57BB"/>
    <w:rsid w:val="007A59B4"/>
    <w:rsid w:val="007A59BB"/>
    <w:rsid w:val="007A5A28"/>
    <w:rsid w:val="007A5CF1"/>
    <w:rsid w:val="007A5D04"/>
    <w:rsid w:val="007A5DC1"/>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01"/>
    <w:rsid w:val="007A6E88"/>
    <w:rsid w:val="007A6EE1"/>
    <w:rsid w:val="007A6EE6"/>
    <w:rsid w:val="007A703B"/>
    <w:rsid w:val="007A706A"/>
    <w:rsid w:val="007A7270"/>
    <w:rsid w:val="007A72CF"/>
    <w:rsid w:val="007A7357"/>
    <w:rsid w:val="007A7367"/>
    <w:rsid w:val="007A73CA"/>
    <w:rsid w:val="007A75DF"/>
    <w:rsid w:val="007A75F2"/>
    <w:rsid w:val="007A76BA"/>
    <w:rsid w:val="007A76F7"/>
    <w:rsid w:val="007A77F5"/>
    <w:rsid w:val="007A7873"/>
    <w:rsid w:val="007A797C"/>
    <w:rsid w:val="007A797D"/>
    <w:rsid w:val="007A79C5"/>
    <w:rsid w:val="007A79F4"/>
    <w:rsid w:val="007A7A65"/>
    <w:rsid w:val="007A7BEA"/>
    <w:rsid w:val="007A7C00"/>
    <w:rsid w:val="007A7CDC"/>
    <w:rsid w:val="007A7E02"/>
    <w:rsid w:val="007A7ECB"/>
    <w:rsid w:val="007A7FF2"/>
    <w:rsid w:val="007B0088"/>
    <w:rsid w:val="007B009C"/>
    <w:rsid w:val="007B014C"/>
    <w:rsid w:val="007B0179"/>
    <w:rsid w:val="007B01BF"/>
    <w:rsid w:val="007B038B"/>
    <w:rsid w:val="007B0523"/>
    <w:rsid w:val="007B05DB"/>
    <w:rsid w:val="007B05F6"/>
    <w:rsid w:val="007B066B"/>
    <w:rsid w:val="007B06B8"/>
    <w:rsid w:val="007B06E8"/>
    <w:rsid w:val="007B0711"/>
    <w:rsid w:val="007B0745"/>
    <w:rsid w:val="007B0A03"/>
    <w:rsid w:val="007B0B9A"/>
    <w:rsid w:val="007B0DAC"/>
    <w:rsid w:val="007B0DB5"/>
    <w:rsid w:val="007B0F83"/>
    <w:rsid w:val="007B0FAA"/>
    <w:rsid w:val="007B1021"/>
    <w:rsid w:val="007B1120"/>
    <w:rsid w:val="007B11D7"/>
    <w:rsid w:val="007B1256"/>
    <w:rsid w:val="007B1334"/>
    <w:rsid w:val="007B1461"/>
    <w:rsid w:val="007B147D"/>
    <w:rsid w:val="007B1548"/>
    <w:rsid w:val="007B1618"/>
    <w:rsid w:val="007B165E"/>
    <w:rsid w:val="007B16A4"/>
    <w:rsid w:val="007B176B"/>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22"/>
    <w:rsid w:val="007B223D"/>
    <w:rsid w:val="007B2246"/>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E35"/>
    <w:rsid w:val="007B2FB0"/>
    <w:rsid w:val="007B2FDA"/>
    <w:rsid w:val="007B31A9"/>
    <w:rsid w:val="007B32B6"/>
    <w:rsid w:val="007B32C6"/>
    <w:rsid w:val="007B332E"/>
    <w:rsid w:val="007B35BD"/>
    <w:rsid w:val="007B3676"/>
    <w:rsid w:val="007B37BC"/>
    <w:rsid w:val="007B3863"/>
    <w:rsid w:val="007B3A71"/>
    <w:rsid w:val="007B3B22"/>
    <w:rsid w:val="007B3BAE"/>
    <w:rsid w:val="007B3CAE"/>
    <w:rsid w:val="007B3CEB"/>
    <w:rsid w:val="007B3D99"/>
    <w:rsid w:val="007B3E38"/>
    <w:rsid w:val="007B3E68"/>
    <w:rsid w:val="007B40FF"/>
    <w:rsid w:val="007B4127"/>
    <w:rsid w:val="007B4195"/>
    <w:rsid w:val="007B41B0"/>
    <w:rsid w:val="007B420D"/>
    <w:rsid w:val="007B424F"/>
    <w:rsid w:val="007B42DC"/>
    <w:rsid w:val="007B4328"/>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081"/>
    <w:rsid w:val="007B5338"/>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EE"/>
    <w:rsid w:val="007B64EA"/>
    <w:rsid w:val="007B64F8"/>
    <w:rsid w:val="007B6667"/>
    <w:rsid w:val="007B6712"/>
    <w:rsid w:val="007B6756"/>
    <w:rsid w:val="007B67C2"/>
    <w:rsid w:val="007B6834"/>
    <w:rsid w:val="007B686E"/>
    <w:rsid w:val="007B69A6"/>
    <w:rsid w:val="007B69AA"/>
    <w:rsid w:val="007B69C5"/>
    <w:rsid w:val="007B6A79"/>
    <w:rsid w:val="007B6AAD"/>
    <w:rsid w:val="007B6B96"/>
    <w:rsid w:val="007B6BDE"/>
    <w:rsid w:val="007B6DF0"/>
    <w:rsid w:val="007B6F35"/>
    <w:rsid w:val="007B7052"/>
    <w:rsid w:val="007B717E"/>
    <w:rsid w:val="007B720B"/>
    <w:rsid w:val="007B7225"/>
    <w:rsid w:val="007B72D2"/>
    <w:rsid w:val="007B73C8"/>
    <w:rsid w:val="007B7496"/>
    <w:rsid w:val="007B74F2"/>
    <w:rsid w:val="007B753F"/>
    <w:rsid w:val="007B76A2"/>
    <w:rsid w:val="007B76BD"/>
    <w:rsid w:val="007B77EA"/>
    <w:rsid w:val="007B7834"/>
    <w:rsid w:val="007B79F5"/>
    <w:rsid w:val="007B79FF"/>
    <w:rsid w:val="007B7A82"/>
    <w:rsid w:val="007B7CA5"/>
    <w:rsid w:val="007B7D26"/>
    <w:rsid w:val="007B7FB8"/>
    <w:rsid w:val="007C01D1"/>
    <w:rsid w:val="007C0462"/>
    <w:rsid w:val="007C05ED"/>
    <w:rsid w:val="007C065E"/>
    <w:rsid w:val="007C0674"/>
    <w:rsid w:val="007C06B5"/>
    <w:rsid w:val="007C06F9"/>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31E"/>
    <w:rsid w:val="007C1365"/>
    <w:rsid w:val="007C13D2"/>
    <w:rsid w:val="007C14C2"/>
    <w:rsid w:val="007C15CD"/>
    <w:rsid w:val="007C15D1"/>
    <w:rsid w:val="007C167A"/>
    <w:rsid w:val="007C1C40"/>
    <w:rsid w:val="007C1D10"/>
    <w:rsid w:val="007C1E0A"/>
    <w:rsid w:val="007C1EFE"/>
    <w:rsid w:val="007C1FD9"/>
    <w:rsid w:val="007C20FB"/>
    <w:rsid w:val="007C21F3"/>
    <w:rsid w:val="007C221F"/>
    <w:rsid w:val="007C2352"/>
    <w:rsid w:val="007C2357"/>
    <w:rsid w:val="007C240B"/>
    <w:rsid w:val="007C24FD"/>
    <w:rsid w:val="007C2525"/>
    <w:rsid w:val="007C2739"/>
    <w:rsid w:val="007C2784"/>
    <w:rsid w:val="007C286C"/>
    <w:rsid w:val="007C289D"/>
    <w:rsid w:val="007C2923"/>
    <w:rsid w:val="007C2964"/>
    <w:rsid w:val="007C2968"/>
    <w:rsid w:val="007C29DC"/>
    <w:rsid w:val="007C2C24"/>
    <w:rsid w:val="007C2D9F"/>
    <w:rsid w:val="007C2ED0"/>
    <w:rsid w:val="007C2F39"/>
    <w:rsid w:val="007C2F4A"/>
    <w:rsid w:val="007C3040"/>
    <w:rsid w:val="007C30DC"/>
    <w:rsid w:val="007C3142"/>
    <w:rsid w:val="007C315C"/>
    <w:rsid w:val="007C3181"/>
    <w:rsid w:val="007C31A9"/>
    <w:rsid w:val="007C33F4"/>
    <w:rsid w:val="007C34A2"/>
    <w:rsid w:val="007C350D"/>
    <w:rsid w:val="007C3706"/>
    <w:rsid w:val="007C370A"/>
    <w:rsid w:val="007C372D"/>
    <w:rsid w:val="007C37A4"/>
    <w:rsid w:val="007C383F"/>
    <w:rsid w:val="007C397E"/>
    <w:rsid w:val="007C3C38"/>
    <w:rsid w:val="007C3D30"/>
    <w:rsid w:val="007C3E74"/>
    <w:rsid w:val="007C3F5B"/>
    <w:rsid w:val="007C3FA2"/>
    <w:rsid w:val="007C4032"/>
    <w:rsid w:val="007C421E"/>
    <w:rsid w:val="007C440B"/>
    <w:rsid w:val="007C441A"/>
    <w:rsid w:val="007C4762"/>
    <w:rsid w:val="007C49A4"/>
    <w:rsid w:val="007C49CB"/>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674"/>
    <w:rsid w:val="007C5709"/>
    <w:rsid w:val="007C5716"/>
    <w:rsid w:val="007C5749"/>
    <w:rsid w:val="007C57CE"/>
    <w:rsid w:val="007C589D"/>
    <w:rsid w:val="007C5B92"/>
    <w:rsid w:val="007C5C5E"/>
    <w:rsid w:val="007C5DDF"/>
    <w:rsid w:val="007C5E1F"/>
    <w:rsid w:val="007C5F4D"/>
    <w:rsid w:val="007C612D"/>
    <w:rsid w:val="007C6204"/>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E17"/>
    <w:rsid w:val="007C7087"/>
    <w:rsid w:val="007C72FD"/>
    <w:rsid w:val="007C73EE"/>
    <w:rsid w:val="007C7442"/>
    <w:rsid w:val="007C74D8"/>
    <w:rsid w:val="007C75EC"/>
    <w:rsid w:val="007C7646"/>
    <w:rsid w:val="007C76E5"/>
    <w:rsid w:val="007C7809"/>
    <w:rsid w:val="007C79FE"/>
    <w:rsid w:val="007C7A80"/>
    <w:rsid w:val="007C7D97"/>
    <w:rsid w:val="007C7DF2"/>
    <w:rsid w:val="007D02AA"/>
    <w:rsid w:val="007D0395"/>
    <w:rsid w:val="007D046B"/>
    <w:rsid w:val="007D052C"/>
    <w:rsid w:val="007D05E2"/>
    <w:rsid w:val="007D06CB"/>
    <w:rsid w:val="007D075B"/>
    <w:rsid w:val="007D07CA"/>
    <w:rsid w:val="007D09D1"/>
    <w:rsid w:val="007D0AF2"/>
    <w:rsid w:val="007D0B23"/>
    <w:rsid w:val="007D0C44"/>
    <w:rsid w:val="007D0DAB"/>
    <w:rsid w:val="007D0FD5"/>
    <w:rsid w:val="007D0FDF"/>
    <w:rsid w:val="007D105C"/>
    <w:rsid w:val="007D10ED"/>
    <w:rsid w:val="007D1419"/>
    <w:rsid w:val="007D147E"/>
    <w:rsid w:val="007D14B0"/>
    <w:rsid w:val="007D1524"/>
    <w:rsid w:val="007D15A0"/>
    <w:rsid w:val="007D1638"/>
    <w:rsid w:val="007D165D"/>
    <w:rsid w:val="007D1681"/>
    <w:rsid w:val="007D16A2"/>
    <w:rsid w:val="007D16BC"/>
    <w:rsid w:val="007D16DB"/>
    <w:rsid w:val="007D16F7"/>
    <w:rsid w:val="007D1764"/>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E1"/>
    <w:rsid w:val="007D2497"/>
    <w:rsid w:val="007D250C"/>
    <w:rsid w:val="007D2622"/>
    <w:rsid w:val="007D2667"/>
    <w:rsid w:val="007D26B4"/>
    <w:rsid w:val="007D26DB"/>
    <w:rsid w:val="007D2754"/>
    <w:rsid w:val="007D2788"/>
    <w:rsid w:val="007D28EE"/>
    <w:rsid w:val="007D29FB"/>
    <w:rsid w:val="007D2A82"/>
    <w:rsid w:val="007D2A9A"/>
    <w:rsid w:val="007D2B26"/>
    <w:rsid w:val="007D2BB0"/>
    <w:rsid w:val="007D2BBD"/>
    <w:rsid w:val="007D2C22"/>
    <w:rsid w:val="007D2DD0"/>
    <w:rsid w:val="007D2EC2"/>
    <w:rsid w:val="007D2ED1"/>
    <w:rsid w:val="007D2EDB"/>
    <w:rsid w:val="007D3150"/>
    <w:rsid w:val="007D31EA"/>
    <w:rsid w:val="007D350D"/>
    <w:rsid w:val="007D352E"/>
    <w:rsid w:val="007D3575"/>
    <w:rsid w:val="007D37DD"/>
    <w:rsid w:val="007D380A"/>
    <w:rsid w:val="007D38E5"/>
    <w:rsid w:val="007D39C8"/>
    <w:rsid w:val="007D3A48"/>
    <w:rsid w:val="007D3A56"/>
    <w:rsid w:val="007D3A70"/>
    <w:rsid w:val="007D3A9C"/>
    <w:rsid w:val="007D3AE2"/>
    <w:rsid w:val="007D3BD3"/>
    <w:rsid w:val="007D3CC9"/>
    <w:rsid w:val="007D3CE5"/>
    <w:rsid w:val="007D3E3D"/>
    <w:rsid w:val="007D3EB8"/>
    <w:rsid w:val="007D3EF7"/>
    <w:rsid w:val="007D3F41"/>
    <w:rsid w:val="007D4115"/>
    <w:rsid w:val="007D412A"/>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D9A"/>
    <w:rsid w:val="007D5E88"/>
    <w:rsid w:val="007D62C5"/>
    <w:rsid w:val="007D62E1"/>
    <w:rsid w:val="007D648B"/>
    <w:rsid w:val="007D64A0"/>
    <w:rsid w:val="007D653E"/>
    <w:rsid w:val="007D667A"/>
    <w:rsid w:val="007D6745"/>
    <w:rsid w:val="007D6B59"/>
    <w:rsid w:val="007D6C56"/>
    <w:rsid w:val="007D6D7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BEF"/>
    <w:rsid w:val="007D7E32"/>
    <w:rsid w:val="007D7EA1"/>
    <w:rsid w:val="007D7EA6"/>
    <w:rsid w:val="007D7F0B"/>
    <w:rsid w:val="007E0026"/>
    <w:rsid w:val="007E0047"/>
    <w:rsid w:val="007E006A"/>
    <w:rsid w:val="007E010B"/>
    <w:rsid w:val="007E023D"/>
    <w:rsid w:val="007E0432"/>
    <w:rsid w:val="007E049F"/>
    <w:rsid w:val="007E053C"/>
    <w:rsid w:val="007E066C"/>
    <w:rsid w:val="007E08FC"/>
    <w:rsid w:val="007E099F"/>
    <w:rsid w:val="007E0D49"/>
    <w:rsid w:val="007E0E5C"/>
    <w:rsid w:val="007E1057"/>
    <w:rsid w:val="007E10DF"/>
    <w:rsid w:val="007E1166"/>
    <w:rsid w:val="007E132C"/>
    <w:rsid w:val="007E1346"/>
    <w:rsid w:val="007E14AA"/>
    <w:rsid w:val="007E14E4"/>
    <w:rsid w:val="007E15C5"/>
    <w:rsid w:val="007E1716"/>
    <w:rsid w:val="007E1790"/>
    <w:rsid w:val="007E1797"/>
    <w:rsid w:val="007E1881"/>
    <w:rsid w:val="007E18B3"/>
    <w:rsid w:val="007E19FB"/>
    <w:rsid w:val="007E1A2B"/>
    <w:rsid w:val="007E1B61"/>
    <w:rsid w:val="007E1BBF"/>
    <w:rsid w:val="007E1CAA"/>
    <w:rsid w:val="007E1D23"/>
    <w:rsid w:val="007E1D65"/>
    <w:rsid w:val="007E1D6D"/>
    <w:rsid w:val="007E1E87"/>
    <w:rsid w:val="007E20DD"/>
    <w:rsid w:val="007E224C"/>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3AF"/>
    <w:rsid w:val="007E3495"/>
    <w:rsid w:val="007E3704"/>
    <w:rsid w:val="007E38E4"/>
    <w:rsid w:val="007E3AB3"/>
    <w:rsid w:val="007E3B05"/>
    <w:rsid w:val="007E3B8E"/>
    <w:rsid w:val="007E3C98"/>
    <w:rsid w:val="007E3E14"/>
    <w:rsid w:val="007E40FB"/>
    <w:rsid w:val="007E414A"/>
    <w:rsid w:val="007E4167"/>
    <w:rsid w:val="007E41AC"/>
    <w:rsid w:val="007E41FF"/>
    <w:rsid w:val="007E4209"/>
    <w:rsid w:val="007E42B6"/>
    <w:rsid w:val="007E4397"/>
    <w:rsid w:val="007E44C6"/>
    <w:rsid w:val="007E44DE"/>
    <w:rsid w:val="007E465A"/>
    <w:rsid w:val="007E4699"/>
    <w:rsid w:val="007E46D0"/>
    <w:rsid w:val="007E47C7"/>
    <w:rsid w:val="007E48A4"/>
    <w:rsid w:val="007E48BC"/>
    <w:rsid w:val="007E4903"/>
    <w:rsid w:val="007E4997"/>
    <w:rsid w:val="007E4A1E"/>
    <w:rsid w:val="007E4A91"/>
    <w:rsid w:val="007E4B3E"/>
    <w:rsid w:val="007E4BA8"/>
    <w:rsid w:val="007E4D6D"/>
    <w:rsid w:val="007E4E12"/>
    <w:rsid w:val="007E4E55"/>
    <w:rsid w:val="007E4F2C"/>
    <w:rsid w:val="007E508E"/>
    <w:rsid w:val="007E5249"/>
    <w:rsid w:val="007E5281"/>
    <w:rsid w:val="007E52BC"/>
    <w:rsid w:val="007E5325"/>
    <w:rsid w:val="007E54CB"/>
    <w:rsid w:val="007E5525"/>
    <w:rsid w:val="007E5811"/>
    <w:rsid w:val="007E5831"/>
    <w:rsid w:val="007E5B78"/>
    <w:rsid w:val="007E5B87"/>
    <w:rsid w:val="007E5BB1"/>
    <w:rsid w:val="007E5C4E"/>
    <w:rsid w:val="007E5CD7"/>
    <w:rsid w:val="007E5D70"/>
    <w:rsid w:val="007E5DCE"/>
    <w:rsid w:val="007E5E0F"/>
    <w:rsid w:val="007E5F75"/>
    <w:rsid w:val="007E6000"/>
    <w:rsid w:val="007E60C3"/>
    <w:rsid w:val="007E618C"/>
    <w:rsid w:val="007E6366"/>
    <w:rsid w:val="007E6370"/>
    <w:rsid w:val="007E654A"/>
    <w:rsid w:val="007E656F"/>
    <w:rsid w:val="007E6654"/>
    <w:rsid w:val="007E6667"/>
    <w:rsid w:val="007E670B"/>
    <w:rsid w:val="007E6828"/>
    <w:rsid w:val="007E69A3"/>
    <w:rsid w:val="007E6B65"/>
    <w:rsid w:val="007E6DC2"/>
    <w:rsid w:val="007E6E1B"/>
    <w:rsid w:val="007E6E59"/>
    <w:rsid w:val="007E6ECE"/>
    <w:rsid w:val="007E6F26"/>
    <w:rsid w:val="007E6FA6"/>
    <w:rsid w:val="007E6FDD"/>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94C"/>
    <w:rsid w:val="007F19F8"/>
    <w:rsid w:val="007F1B3D"/>
    <w:rsid w:val="007F1B46"/>
    <w:rsid w:val="007F1BA3"/>
    <w:rsid w:val="007F1CD0"/>
    <w:rsid w:val="007F1D72"/>
    <w:rsid w:val="007F1EA9"/>
    <w:rsid w:val="007F1F8E"/>
    <w:rsid w:val="007F1FC7"/>
    <w:rsid w:val="007F21B1"/>
    <w:rsid w:val="007F2202"/>
    <w:rsid w:val="007F236D"/>
    <w:rsid w:val="007F23A2"/>
    <w:rsid w:val="007F2692"/>
    <w:rsid w:val="007F281E"/>
    <w:rsid w:val="007F282E"/>
    <w:rsid w:val="007F2980"/>
    <w:rsid w:val="007F29F0"/>
    <w:rsid w:val="007F2AA6"/>
    <w:rsid w:val="007F2CAC"/>
    <w:rsid w:val="007F2CF4"/>
    <w:rsid w:val="007F2F16"/>
    <w:rsid w:val="007F2F7F"/>
    <w:rsid w:val="007F2FC2"/>
    <w:rsid w:val="007F2FD3"/>
    <w:rsid w:val="007F3156"/>
    <w:rsid w:val="007F3272"/>
    <w:rsid w:val="007F3293"/>
    <w:rsid w:val="007F3416"/>
    <w:rsid w:val="007F3433"/>
    <w:rsid w:val="007F34E8"/>
    <w:rsid w:val="007F35D2"/>
    <w:rsid w:val="007F3685"/>
    <w:rsid w:val="007F37E4"/>
    <w:rsid w:val="007F38AF"/>
    <w:rsid w:val="007F38EB"/>
    <w:rsid w:val="007F39B4"/>
    <w:rsid w:val="007F39CC"/>
    <w:rsid w:val="007F39EC"/>
    <w:rsid w:val="007F39F7"/>
    <w:rsid w:val="007F3BD1"/>
    <w:rsid w:val="007F3D63"/>
    <w:rsid w:val="007F3DBA"/>
    <w:rsid w:val="007F3DD1"/>
    <w:rsid w:val="007F3E25"/>
    <w:rsid w:val="007F40B4"/>
    <w:rsid w:val="007F445C"/>
    <w:rsid w:val="007F4535"/>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395"/>
    <w:rsid w:val="007F54E2"/>
    <w:rsid w:val="007F54FA"/>
    <w:rsid w:val="007F55EA"/>
    <w:rsid w:val="007F55EF"/>
    <w:rsid w:val="007F56B3"/>
    <w:rsid w:val="007F5898"/>
    <w:rsid w:val="007F589F"/>
    <w:rsid w:val="007F5902"/>
    <w:rsid w:val="007F5AB4"/>
    <w:rsid w:val="007F5AEC"/>
    <w:rsid w:val="007F5AFC"/>
    <w:rsid w:val="007F5B6E"/>
    <w:rsid w:val="007F5C40"/>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E82"/>
    <w:rsid w:val="007F6EDD"/>
    <w:rsid w:val="007F6F5F"/>
    <w:rsid w:val="007F70A9"/>
    <w:rsid w:val="007F7165"/>
    <w:rsid w:val="007F7177"/>
    <w:rsid w:val="007F7227"/>
    <w:rsid w:val="007F73C5"/>
    <w:rsid w:val="007F73FA"/>
    <w:rsid w:val="007F741E"/>
    <w:rsid w:val="007F744D"/>
    <w:rsid w:val="007F7469"/>
    <w:rsid w:val="007F7520"/>
    <w:rsid w:val="007F75DC"/>
    <w:rsid w:val="007F76A3"/>
    <w:rsid w:val="007F7726"/>
    <w:rsid w:val="007F7845"/>
    <w:rsid w:val="007F79B9"/>
    <w:rsid w:val="007F79EE"/>
    <w:rsid w:val="007F7A07"/>
    <w:rsid w:val="007F7A0A"/>
    <w:rsid w:val="007F7B22"/>
    <w:rsid w:val="007F7C3B"/>
    <w:rsid w:val="007F7C7E"/>
    <w:rsid w:val="007F7C90"/>
    <w:rsid w:val="007F7CD7"/>
    <w:rsid w:val="007F7D2E"/>
    <w:rsid w:val="007F7E02"/>
    <w:rsid w:val="007F7F81"/>
    <w:rsid w:val="008001CA"/>
    <w:rsid w:val="008001E4"/>
    <w:rsid w:val="00800233"/>
    <w:rsid w:val="00800277"/>
    <w:rsid w:val="00800436"/>
    <w:rsid w:val="008005C9"/>
    <w:rsid w:val="008006AF"/>
    <w:rsid w:val="00800863"/>
    <w:rsid w:val="00800868"/>
    <w:rsid w:val="00800C37"/>
    <w:rsid w:val="00800CA6"/>
    <w:rsid w:val="00800DB3"/>
    <w:rsid w:val="00800E07"/>
    <w:rsid w:val="00800EB9"/>
    <w:rsid w:val="00801091"/>
    <w:rsid w:val="00801125"/>
    <w:rsid w:val="00801199"/>
    <w:rsid w:val="0080123B"/>
    <w:rsid w:val="008012EA"/>
    <w:rsid w:val="008013C1"/>
    <w:rsid w:val="00801539"/>
    <w:rsid w:val="0080153E"/>
    <w:rsid w:val="00801626"/>
    <w:rsid w:val="00801630"/>
    <w:rsid w:val="00801678"/>
    <w:rsid w:val="0080189B"/>
    <w:rsid w:val="00801997"/>
    <w:rsid w:val="008019AF"/>
    <w:rsid w:val="008019DF"/>
    <w:rsid w:val="00801D72"/>
    <w:rsid w:val="00801E4D"/>
    <w:rsid w:val="00801E95"/>
    <w:rsid w:val="0080200A"/>
    <w:rsid w:val="00802028"/>
    <w:rsid w:val="0080207C"/>
    <w:rsid w:val="008020E4"/>
    <w:rsid w:val="00802150"/>
    <w:rsid w:val="008021C5"/>
    <w:rsid w:val="008021ED"/>
    <w:rsid w:val="00802246"/>
    <w:rsid w:val="0080242F"/>
    <w:rsid w:val="0080246D"/>
    <w:rsid w:val="00802625"/>
    <w:rsid w:val="00802859"/>
    <w:rsid w:val="008028D9"/>
    <w:rsid w:val="0080290B"/>
    <w:rsid w:val="00802A0C"/>
    <w:rsid w:val="00802B99"/>
    <w:rsid w:val="00802B9B"/>
    <w:rsid w:val="00802DFD"/>
    <w:rsid w:val="00802E01"/>
    <w:rsid w:val="00802F64"/>
    <w:rsid w:val="00802F99"/>
    <w:rsid w:val="008030A1"/>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A20"/>
    <w:rsid w:val="00803B63"/>
    <w:rsid w:val="00803CBC"/>
    <w:rsid w:val="00803D51"/>
    <w:rsid w:val="00803E3F"/>
    <w:rsid w:val="00803EC8"/>
    <w:rsid w:val="00803F2D"/>
    <w:rsid w:val="00803F54"/>
    <w:rsid w:val="00803FC2"/>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2FC"/>
    <w:rsid w:val="008054B9"/>
    <w:rsid w:val="0080550B"/>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2EF"/>
    <w:rsid w:val="00806369"/>
    <w:rsid w:val="00806395"/>
    <w:rsid w:val="00806455"/>
    <w:rsid w:val="008065CA"/>
    <w:rsid w:val="008067B8"/>
    <w:rsid w:val="0080689F"/>
    <w:rsid w:val="00806987"/>
    <w:rsid w:val="00806A97"/>
    <w:rsid w:val="00806BD2"/>
    <w:rsid w:val="00806C22"/>
    <w:rsid w:val="00806CFC"/>
    <w:rsid w:val="00806D52"/>
    <w:rsid w:val="00806E80"/>
    <w:rsid w:val="00806E95"/>
    <w:rsid w:val="00806F8F"/>
    <w:rsid w:val="008070B6"/>
    <w:rsid w:val="008070DD"/>
    <w:rsid w:val="0080710C"/>
    <w:rsid w:val="0080716C"/>
    <w:rsid w:val="0080726C"/>
    <w:rsid w:val="00807322"/>
    <w:rsid w:val="0080733C"/>
    <w:rsid w:val="0080743E"/>
    <w:rsid w:val="008074C3"/>
    <w:rsid w:val="00807664"/>
    <w:rsid w:val="00807987"/>
    <w:rsid w:val="00807A2B"/>
    <w:rsid w:val="00807A32"/>
    <w:rsid w:val="00807AC7"/>
    <w:rsid w:val="00807B7F"/>
    <w:rsid w:val="00807B8D"/>
    <w:rsid w:val="00807BA7"/>
    <w:rsid w:val="00807CCA"/>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D5"/>
    <w:rsid w:val="00810FD8"/>
    <w:rsid w:val="00811012"/>
    <w:rsid w:val="008110F9"/>
    <w:rsid w:val="00811165"/>
    <w:rsid w:val="00811190"/>
    <w:rsid w:val="00811198"/>
    <w:rsid w:val="0081121A"/>
    <w:rsid w:val="0081125E"/>
    <w:rsid w:val="00811319"/>
    <w:rsid w:val="00811510"/>
    <w:rsid w:val="00811521"/>
    <w:rsid w:val="00811558"/>
    <w:rsid w:val="00811658"/>
    <w:rsid w:val="00811731"/>
    <w:rsid w:val="008117B0"/>
    <w:rsid w:val="00811893"/>
    <w:rsid w:val="00811B23"/>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9D3"/>
    <w:rsid w:val="00812A9A"/>
    <w:rsid w:val="00812D2F"/>
    <w:rsid w:val="00812D5A"/>
    <w:rsid w:val="00812E20"/>
    <w:rsid w:val="00813165"/>
    <w:rsid w:val="0081318D"/>
    <w:rsid w:val="008133F2"/>
    <w:rsid w:val="00813449"/>
    <w:rsid w:val="0081344A"/>
    <w:rsid w:val="008134F5"/>
    <w:rsid w:val="0081363A"/>
    <w:rsid w:val="008137A2"/>
    <w:rsid w:val="00813926"/>
    <w:rsid w:val="008139D8"/>
    <w:rsid w:val="00813A52"/>
    <w:rsid w:val="00813A9C"/>
    <w:rsid w:val="00813BAA"/>
    <w:rsid w:val="00813D53"/>
    <w:rsid w:val="00813E56"/>
    <w:rsid w:val="00813F43"/>
    <w:rsid w:val="00814144"/>
    <w:rsid w:val="00814149"/>
    <w:rsid w:val="0081434D"/>
    <w:rsid w:val="0081443F"/>
    <w:rsid w:val="00814452"/>
    <w:rsid w:val="0081446F"/>
    <w:rsid w:val="00814519"/>
    <w:rsid w:val="00814690"/>
    <w:rsid w:val="00814962"/>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7"/>
    <w:rsid w:val="00815DB8"/>
    <w:rsid w:val="00815EBE"/>
    <w:rsid w:val="00815F75"/>
    <w:rsid w:val="00816175"/>
    <w:rsid w:val="0081625F"/>
    <w:rsid w:val="008162A0"/>
    <w:rsid w:val="008162E0"/>
    <w:rsid w:val="00816449"/>
    <w:rsid w:val="0081663F"/>
    <w:rsid w:val="008166D1"/>
    <w:rsid w:val="00816781"/>
    <w:rsid w:val="008168AD"/>
    <w:rsid w:val="008168E1"/>
    <w:rsid w:val="008169CE"/>
    <w:rsid w:val="00816A12"/>
    <w:rsid w:val="00816B51"/>
    <w:rsid w:val="00816CA8"/>
    <w:rsid w:val="00816CDA"/>
    <w:rsid w:val="00816D7C"/>
    <w:rsid w:val="00816DD0"/>
    <w:rsid w:val="00816E3D"/>
    <w:rsid w:val="00817049"/>
    <w:rsid w:val="008170BB"/>
    <w:rsid w:val="00817199"/>
    <w:rsid w:val="008171D4"/>
    <w:rsid w:val="008172E8"/>
    <w:rsid w:val="00817696"/>
    <w:rsid w:val="008177B0"/>
    <w:rsid w:val="008177E8"/>
    <w:rsid w:val="0081782E"/>
    <w:rsid w:val="00817960"/>
    <w:rsid w:val="00817A48"/>
    <w:rsid w:val="00817A5B"/>
    <w:rsid w:val="00817A9A"/>
    <w:rsid w:val="00817B04"/>
    <w:rsid w:val="00817B63"/>
    <w:rsid w:val="00817CB8"/>
    <w:rsid w:val="00817D66"/>
    <w:rsid w:val="00817D99"/>
    <w:rsid w:val="00817E95"/>
    <w:rsid w:val="00817F2D"/>
    <w:rsid w:val="00820070"/>
    <w:rsid w:val="008200C7"/>
    <w:rsid w:val="008200CC"/>
    <w:rsid w:val="008200DC"/>
    <w:rsid w:val="008200FE"/>
    <w:rsid w:val="00820163"/>
    <w:rsid w:val="0082022B"/>
    <w:rsid w:val="0082031D"/>
    <w:rsid w:val="00820400"/>
    <w:rsid w:val="008204BD"/>
    <w:rsid w:val="008204CF"/>
    <w:rsid w:val="0082050E"/>
    <w:rsid w:val="00820524"/>
    <w:rsid w:val="0082077D"/>
    <w:rsid w:val="008207AD"/>
    <w:rsid w:val="00820903"/>
    <w:rsid w:val="0082090C"/>
    <w:rsid w:val="0082092C"/>
    <w:rsid w:val="00820C03"/>
    <w:rsid w:val="00820CB1"/>
    <w:rsid w:val="00820D4A"/>
    <w:rsid w:val="00820F68"/>
    <w:rsid w:val="0082105D"/>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6F"/>
    <w:rsid w:val="00821D2E"/>
    <w:rsid w:val="0082200B"/>
    <w:rsid w:val="008220FC"/>
    <w:rsid w:val="00822135"/>
    <w:rsid w:val="00822153"/>
    <w:rsid w:val="0082217F"/>
    <w:rsid w:val="008221E2"/>
    <w:rsid w:val="0082221B"/>
    <w:rsid w:val="008222AA"/>
    <w:rsid w:val="008222DC"/>
    <w:rsid w:val="00822420"/>
    <w:rsid w:val="00822483"/>
    <w:rsid w:val="008224B0"/>
    <w:rsid w:val="00822560"/>
    <w:rsid w:val="008225C9"/>
    <w:rsid w:val="008225CD"/>
    <w:rsid w:val="00822701"/>
    <w:rsid w:val="0082274A"/>
    <w:rsid w:val="0082283D"/>
    <w:rsid w:val="0082298B"/>
    <w:rsid w:val="00822A75"/>
    <w:rsid w:val="00822A7A"/>
    <w:rsid w:val="00822AF9"/>
    <w:rsid w:val="00822BBE"/>
    <w:rsid w:val="00822C3B"/>
    <w:rsid w:val="00822C9D"/>
    <w:rsid w:val="00822D53"/>
    <w:rsid w:val="00822E4F"/>
    <w:rsid w:val="00822EAD"/>
    <w:rsid w:val="00822F96"/>
    <w:rsid w:val="00822FBE"/>
    <w:rsid w:val="00822FCA"/>
    <w:rsid w:val="008230A4"/>
    <w:rsid w:val="008231EC"/>
    <w:rsid w:val="008232B9"/>
    <w:rsid w:val="00823412"/>
    <w:rsid w:val="008234ED"/>
    <w:rsid w:val="008237FC"/>
    <w:rsid w:val="00823919"/>
    <w:rsid w:val="00823A3F"/>
    <w:rsid w:val="00823A4D"/>
    <w:rsid w:val="00823A95"/>
    <w:rsid w:val="00823C1A"/>
    <w:rsid w:val="00823DD0"/>
    <w:rsid w:val="00823E28"/>
    <w:rsid w:val="00823E82"/>
    <w:rsid w:val="00823ED2"/>
    <w:rsid w:val="00823F24"/>
    <w:rsid w:val="00823F3D"/>
    <w:rsid w:val="0082427C"/>
    <w:rsid w:val="008242DF"/>
    <w:rsid w:val="00824630"/>
    <w:rsid w:val="008247A5"/>
    <w:rsid w:val="008247DB"/>
    <w:rsid w:val="0082487C"/>
    <w:rsid w:val="008248A4"/>
    <w:rsid w:val="008248DC"/>
    <w:rsid w:val="00824927"/>
    <w:rsid w:val="00824974"/>
    <w:rsid w:val="00824A32"/>
    <w:rsid w:val="00824C2E"/>
    <w:rsid w:val="00824CDA"/>
    <w:rsid w:val="00824D08"/>
    <w:rsid w:val="0082505B"/>
    <w:rsid w:val="0082508C"/>
    <w:rsid w:val="00825102"/>
    <w:rsid w:val="008252E1"/>
    <w:rsid w:val="00825371"/>
    <w:rsid w:val="00825415"/>
    <w:rsid w:val="00825469"/>
    <w:rsid w:val="008254BB"/>
    <w:rsid w:val="008254C0"/>
    <w:rsid w:val="00825578"/>
    <w:rsid w:val="00825661"/>
    <w:rsid w:val="008256DF"/>
    <w:rsid w:val="00825901"/>
    <w:rsid w:val="00825954"/>
    <w:rsid w:val="00825BD0"/>
    <w:rsid w:val="00825C8E"/>
    <w:rsid w:val="00825C98"/>
    <w:rsid w:val="00825CB7"/>
    <w:rsid w:val="00825D08"/>
    <w:rsid w:val="00825DC0"/>
    <w:rsid w:val="00825E5E"/>
    <w:rsid w:val="00825F1A"/>
    <w:rsid w:val="00825F9E"/>
    <w:rsid w:val="00826046"/>
    <w:rsid w:val="00826088"/>
    <w:rsid w:val="00826103"/>
    <w:rsid w:val="00826280"/>
    <w:rsid w:val="008266BA"/>
    <w:rsid w:val="00826C30"/>
    <w:rsid w:val="00826DD9"/>
    <w:rsid w:val="00826E70"/>
    <w:rsid w:val="00826F01"/>
    <w:rsid w:val="00826F4B"/>
    <w:rsid w:val="00826FDA"/>
    <w:rsid w:val="00827036"/>
    <w:rsid w:val="0082743E"/>
    <w:rsid w:val="0082757D"/>
    <w:rsid w:val="00827784"/>
    <w:rsid w:val="0082781B"/>
    <w:rsid w:val="00827838"/>
    <w:rsid w:val="00827842"/>
    <w:rsid w:val="008278B6"/>
    <w:rsid w:val="008278E6"/>
    <w:rsid w:val="00827951"/>
    <w:rsid w:val="00827A13"/>
    <w:rsid w:val="00827B55"/>
    <w:rsid w:val="00827C05"/>
    <w:rsid w:val="00827E2C"/>
    <w:rsid w:val="00827F16"/>
    <w:rsid w:val="00830076"/>
    <w:rsid w:val="008300A4"/>
    <w:rsid w:val="008300C0"/>
    <w:rsid w:val="0083015C"/>
    <w:rsid w:val="008302DC"/>
    <w:rsid w:val="008303B9"/>
    <w:rsid w:val="0083040E"/>
    <w:rsid w:val="0083043E"/>
    <w:rsid w:val="00830600"/>
    <w:rsid w:val="00830758"/>
    <w:rsid w:val="0083076A"/>
    <w:rsid w:val="008308D5"/>
    <w:rsid w:val="008309FA"/>
    <w:rsid w:val="00830B09"/>
    <w:rsid w:val="00830BFB"/>
    <w:rsid w:val="00830C4E"/>
    <w:rsid w:val="00830E79"/>
    <w:rsid w:val="00830E99"/>
    <w:rsid w:val="00830E9E"/>
    <w:rsid w:val="00830EA0"/>
    <w:rsid w:val="00831080"/>
    <w:rsid w:val="008313F2"/>
    <w:rsid w:val="00831497"/>
    <w:rsid w:val="008314D8"/>
    <w:rsid w:val="00831536"/>
    <w:rsid w:val="00831583"/>
    <w:rsid w:val="00831599"/>
    <w:rsid w:val="0083160A"/>
    <w:rsid w:val="008316BF"/>
    <w:rsid w:val="008316E1"/>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A"/>
    <w:rsid w:val="0083213E"/>
    <w:rsid w:val="0083225D"/>
    <w:rsid w:val="008322A4"/>
    <w:rsid w:val="008322B9"/>
    <w:rsid w:val="00832315"/>
    <w:rsid w:val="00832341"/>
    <w:rsid w:val="008323FE"/>
    <w:rsid w:val="0083254A"/>
    <w:rsid w:val="008325BC"/>
    <w:rsid w:val="00832656"/>
    <w:rsid w:val="008326FF"/>
    <w:rsid w:val="008328DA"/>
    <w:rsid w:val="008328E8"/>
    <w:rsid w:val="0083293E"/>
    <w:rsid w:val="00832993"/>
    <w:rsid w:val="008329B9"/>
    <w:rsid w:val="00832C85"/>
    <w:rsid w:val="00832D0A"/>
    <w:rsid w:val="00832D50"/>
    <w:rsid w:val="00832E54"/>
    <w:rsid w:val="00832F57"/>
    <w:rsid w:val="00832F96"/>
    <w:rsid w:val="008330F7"/>
    <w:rsid w:val="0083316A"/>
    <w:rsid w:val="0083325B"/>
    <w:rsid w:val="0083329C"/>
    <w:rsid w:val="0083338C"/>
    <w:rsid w:val="008333A5"/>
    <w:rsid w:val="00833796"/>
    <w:rsid w:val="00833884"/>
    <w:rsid w:val="00833964"/>
    <w:rsid w:val="00833990"/>
    <w:rsid w:val="008339A6"/>
    <w:rsid w:val="00833AE1"/>
    <w:rsid w:val="00833B57"/>
    <w:rsid w:val="00833D90"/>
    <w:rsid w:val="00833E0D"/>
    <w:rsid w:val="00833F71"/>
    <w:rsid w:val="00833F73"/>
    <w:rsid w:val="00833FDF"/>
    <w:rsid w:val="00834090"/>
    <w:rsid w:val="008343C7"/>
    <w:rsid w:val="008344AB"/>
    <w:rsid w:val="0083459D"/>
    <w:rsid w:val="00834635"/>
    <w:rsid w:val="00834643"/>
    <w:rsid w:val="0083468B"/>
    <w:rsid w:val="00834828"/>
    <w:rsid w:val="00834886"/>
    <w:rsid w:val="00834974"/>
    <w:rsid w:val="00834A98"/>
    <w:rsid w:val="00834B77"/>
    <w:rsid w:val="00834C35"/>
    <w:rsid w:val="00834C45"/>
    <w:rsid w:val="00834E51"/>
    <w:rsid w:val="00834E62"/>
    <w:rsid w:val="00834EDE"/>
    <w:rsid w:val="00835184"/>
    <w:rsid w:val="00835194"/>
    <w:rsid w:val="008352F1"/>
    <w:rsid w:val="008355A4"/>
    <w:rsid w:val="008355C3"/>
    <w:rsid w:val="0083574D"/>
    <w:rsid w:val="008357E5"/>
    <w:rsid w:val="00835883"/>
    <w:rsid w:val="008358F6"/>
    <w:rsid w:val="00835909"/>
    <w:rsid w:val="00835914"/>
    <w:rsid w:val="00835D7B"/>
    <w:rsid w:val="00835E0C"/>
    <w:rsid w:val="00835F17"/>
    <w:rsid w:val="00835FF9"/>
    <w:rsid w:val="00836095"/>
    <w:rsid w:val="008362EE"/>
    <w:rsid w:val="0083645F"/>
    <w:rsid w:val="008364B8"/>
    <w:rsid w:val="0083659C"/>
    <w:rsid w:val="008366DB"/>
    <w:rsid w:val="0083671C"/>
    <w:rsid w:val="00836753"/>
    <w:rsid w:val="00836F75"/>
    <w:rsid w:val="00836FA9"/>
    <w:rsid w:val="0083710E"/>
    <w:rsid w:val="00837197"/>
    <w:rsid w:val="00837242"/>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AB"/>
    <w:rsid w:val="00840628"/>
    <w:rsid w:val="00840809"/>
    <w:rsid w:val="00840894"/>
    <w:rsid w:val="0084094B"/>
    <w:rsid w:val="0084095C"/>
    <w:rsid w:val="0084097E"/>
    <w:rsid w:val="008409D8"/>
    <w:rsid w:val="00840A00"/>
    <w:rsid w:val="00840A2F"/>
    <w:rsid w:val="00840CDB"/>
    <w:rsid w:val="00840DFD"/>
    <w:rsid w:val="00840E02"/>
    <w:rsid w:val="00840E3B"/>
    <w:rsid w:val="00840FAF"/>
    <w:rsid w:val="0084113C"/>
    <w:rsid w:val="00841156"/>
    <w:rsid w:val="00841255"/>
    <w:rsid w:val="0084126B"/>
    <w:rsid w:val="008412FA"/>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100"/>
    <w:rsid w:val="00842231"/>
    <w:rsid w:val="008423C1"/>
    <w:rsid w:val="008424CB"/>
    <w:rsid w:val="008425A8"/>
    <w:rsid w:val="0084276F"/>
    <w:rsid w:val="0084285C"/>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179"/>
    <w:rsid w:val="00843263"/>
    <w:rsid w:val="00843333"/>
    <w:rsid w:val="0084336A"/>
    <w:rsid w:val="008433F4"/>
    <w:rsid w:val="008433F8"/>
    <w:rsid w:val="008434DC"/>
    <w:rsid w:val="00843544"/>
    <w:rsid w:val="00843725"/>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685"/>
    <w:rsid w:val="008446FF"/>
    <w:rsid w:val="008447FC"/>
    <w:rsid w:val="0084480A"/>
    <w:rsid w:val="008449B0"/>
    <w:rsid w:val="008449B7"/>
    <w:rsid w:val="008449DE"/>
    <w:rsid w:val="00844AB9"/>
    <w:rsid w:val="00844B64"/>
    <w:rsid w:val="00844BE9"/>
    <w:rsid w:val="00844CBD"/>
    <w:rsid w:val="00844CF2"/>
    <w:rsid w:val="00844E17"/>
    <w:rsid w:val="00844E68"/>
    <w:rsid w:val="00844EFD"/>
    <w:rsid w:val="00844FB9"/>
    <w:rsid w:val="008450B8"/>
    <w:rsid w:val="00845153"/>
    <w:rsid w:val="0084517F"/>
    <w:rsid w:val="00845228"/>
    <w:rsid w:val="0084527D"/>
    <w:rsid w:val="00845388"/>
    <w:rsid w:val="008453BB"/>
    <w:rsid w:val="008453F2"/>
    <w:rsid w:val="008453FD"/>
    <w:rsid w:val="008457D3"/>
    <w:rsid w:val="008457FC"/>
    <w:rsid w:val="008458BB"/>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596"/>
    <w:rsid w:val="008469FF"/>
    <w:rsid w:val="00846A79"/>
    <w:rsid w:val="00846B79"/>
    <w:rsid w:val="00847039"/>
    <w:rsid w:val="008470E2"/>
    <w:rsid w:val="00847327"/>
    <w:rsid w:val="0084738C"/>
    <w:rsid w:val="00847586"/>
    <w:rsid w:val="008475E7"/>
    <w:rsid w:val="00847701"/>
    <w:rsid w:val="008477E7"/>
    <w:rsid w:val="0084791B"/>
    <w:rsid w:val="008479C9"/>
    <w:rsid w:val="00847AD5"/>
    <w:rsid w:val="00847B41"/>
    <w:rsid w:val="00847B7E"/>
    <w:rsid w:val="00847CC3"/>
    <w:rsid w:val="00847DD4"/>
    <w:rsid w:val="00847DEF"/>
    <w:rsid w:val="00847F0E"/>
    <w:rsid w:val="00847F98"/>
    <w:rsid w:val="00847FC0"/>
    <w:rsid w:val="0085019C"/>
    <w:rsid w:val="008501C3"/>
    <w:rsid w:val="008502AC"/>
    <w:rsid w:val="00850490"/>
    <w:rsid w:val="008504DC"/>
    <w:rsid w:val="0085054E"/>
    <w:rsid w:val="00850655"/>
    <w:rsid w:val="008506CC"/>
    <w:rsid w:val="0085078B"/>
    <w:rsid w:val="00850895"/>
    <w:rsid w:val="00850AE6"/>
    <w:rsid w:val="00850B48"/>
    <w:rsid w:val="00850C18"/>
    <w:rsid w:val="00850C9B"/>
    <w:rsid w:val="00850CC7"/>
    <w:rsid w:val="00850D4A"/>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1"/>
    <w:rsid w:val="00852175"/>
    <w:rsid w:val="00852273"/>
    <w:rsid w:val="00852307"/>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772"/>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209"/>
    <w:rsid w:val="00854405"/>
    <w:rsid w:val="00854486"/>
    <w:rsid w:val="0085450D"/>
    <w:rsid w:val="0085452C"/>
    <w:rsid w:val="00854617"/>
    <w:rsid w:val="008546F7"/>
    <w:rsid w:val="008547F2"/>
    <w:rsid w:val="00854829"/>
    <w:rsid w:val="008548D7"/>
    <w:rsid w:val="008549C8"/>
    <w:rsid w:val="00854B2A"/>
    <w:rsid w:val="00854BCC"/>
    <w:rsid w:val="00854CBD"/>
    <w:rsid w:val="00854F3C"/>
    <w:rsid w:val="00854F75"/>
    <w:rsid w:val="00854F91"/>
    <w:rsid w:val="00854FBF"/>
    <w:rsid w:val="00855092"/>
    <w:rsid w:val="008550C4"/>
    <w:rsid w:val="008551A7"/>
    <w:rsid w:val="00855251"/>
    <w:rsid w:val="00855355"/>
    <w:rsid w:val="008553A3"/>
    <w:rsid w:val="008553BD"/>
    <w:rsid w:val="0085557F"/>
    <w:rsid w:val="00855639"/>
    <w:rsid w:val="008556A5"/>
    <w:rsid w:val="008556B0"/>
    <w:rsid w:val="00855820"/>
    <w:rsid w:val="008558C4"/>
    <w:rsid w:val="00855948"/>
    <w:rsid w:val="00855A54"/>
    <w:rsid w:val="00855B11"/>
    <w:rsid w:val="00855B65"/>
    <w:rsid w:val="00855B69"/>
    <w:rsid w:val="00855BB9"/>
    <w:rsid w:val="00855BC1"/>
    <w:rsid w:val="00855BF8"/>
    <w:rsid w:val="00855C1F"/>
    <w:rsid w:val="00855C9D"/>
    <w:rsid w:val="00855D61"/>
    <w:rsid w:val="00855DCA"/>
    <w:rsid w:val="00855E65"/>
    <w:rsid w:val="00855F19"/>
    <w:rsid w:val="00855FDD"/>
    <w:rsid w:val="00856002"/>
    <w:rsid w:val="0085609D"/>
    <w:rsid w:val="00856137"/>
    <w:rsid w:val="008561EA"/>
    <w:rsid w:val="00856212"/>
    <w:rsid w:val="008562E5"/>
    <w:rsid w:val="00856736"/>
    <w:rsid w:val="00856753"/>
    <w:rsid w:val="008567BD"/>
    <w:rsid w:val="00856A40"/>
    <w:rsid w:val="00856B2D"/>
    <w:rsid w:val="00856CAE"/>
    <w:rsid w:val="00856CDA"/>
    <w:rsid w:val="00856E44"/>
    <w:rsid w:val="00856EEB"/>
    <w:rsid w:val="00857056"/>
    <w:rsid w:val="00857107"/>
    <w:rsid w:val="0085714A"/>
    <w:rsid w:val="00857164"/>
    <w:rsid w:val="0085728B"/>
    <w:rsid w:val="0085738C"/>
    <w:rsid w:val="008573EE"/>
    <w:rsid w:val="00857435"/>
    <w:rsid w:val="00857628"/>
    <w:rsid w:val="0085763A"/>
    <w:rsid w:val="008578E5"/>
    <w:rsid w:val="00857A1A"/>
    <w:rsid w:val="00857A24"/>
    <w:rsid w:val="00857B10"/>
    <w:rsid w:val="00857C32"/>
    <w:rsid w:val="00857CFC"/>
    <w:rsid w:val="00857DAD"/>
    <w:rsid w:val="00857DB4"/>
    <w:rsid w:val="00857E3B"/>
    <w:rsid w:val="00857F0B"/>
    <w:rsid w:val="00857F67"/>
    <w:rsid w:val="008600CD"/>
    <w:rsid w:val="0086012F"/>
    <w:rsid w:val="00860200"/>
    <w:rsid w:val="0086031E"/>
    <w:rsid w:val="008603A0"/>
    <w:rsid w:val="008603D5"/>
    <w:rsid w:val="00860479"/>
    <w:rsid w:val="0086053A"/>
    <w:rsid w:val="00860711"/>
    <w:rsid w:val="008608FE"/>
    <w:rsid w:val="00860999"/>
    <w:rsid w:val="00860A90"/>
    <w:rsid w:val="00860D53"/>
    <w:rsid w:val="00860E42"/>
    <w:rsid w:val="00860F6D"/>
    <w:rsid w:val="00860F87"/>
    <w:rsid w:val="00861283"/>
    <w:rsid w:val="008612A0"/>
    <w:rsid w:val="0086140B"/>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A70"/>
    <w:rsid w:val="00861D5D"/>
    <w:rsid w:val="00861F6A"/>
    <w:rsid w:val="008620E7"/>
    <w:rsid w:val="0086228C"/>
    <w:rsid w:val="008623A0"/>
    <w:rsid w:val="008623C1"/>
    <w:rsid w:val="008623E9"/>
    <w:rsid w:val="0086279B"/>
    <w:rsid w:val="008627EB"/>
    <w:rsid w:val="008628D6"/>
    <w:rsid w:val="00862B50"/>
    <w:rsid w:val="00862D48"/>
    <w:rsid w:val="00862D87"/>
    <w:rsid w:val="00862DD2"/>
    <w:rsid w:val="00862DF6"/>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0E"/>
    <w:rsid w:val="00864320"/>
    <w:rsid w:val="00864465"/>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EC6"/>
    <w:rsid w:val="00865F06"/>
    <w:rsid w:val="00865F73"/>
    <w:rsid w:val="00865FFB"/>
    <w:rsid w:val="00866361"/>
    <w:rsid w:val="0086651B"/>
    <w:rsid w:val="00866819"/>
    <w:rsid w:val="008669CA"/>
    <w:rsid w:val="008669F4"/>
    <w:rsid w:val="008669FF"/>
    <w:rsid w:val="00866AEA"/>
    <w:rsid w:val="00866C85"/>
    <w:rsid w:val="00866DC7"/>
    <w:rsid w:val="00866E25"/>
    <w:rsid w:val="00866E66"/>
    <w:rsid w:val="00866EDE"/>
    <w:rsid w:val="00866F53"/>
    <w:rsid w:val="008670CE"/>
    <w:rsid w:val="0086727A"/>
    <w:rsid w:val="008672EE"/>
    <w:rsid w:val="0086731A"/>
    <w:rsid w:val="008674D3"/>
    <w:rsid w:val="00867567"/>
    <w:rsid w:val="00867841"/>
    <w:rsid w:val="00867893"/>
    <w:rsid w:val="00867B2B"/>
    <w:rsid w:val="00867B8F"/>
    <w:rsid w:val="00867BDE"/>
    <w:rsid w:val="00867D1F"/>
    <w:rsid w:val="00867D98"/>
    <w:rsid w:val="00867DBB"/>
    <w:rsid w:val="00867ED3"/>
    <w:rsid w:val="00867F69"/>
    <w:rsid w:val="00867FC2"/>
    <w:rsid w:val="0087000B"/>
    <w:rsid w:val="008700F4"/>
    <w:rsid w:val="00870172"/>
    <w:rsid w:val="008702C4"/>
    <w:rsid w:val="0087035A"/>
    <w:rsid w:val="0087049F"/>
    <w:rsid w:val="008704ED"/>
    <w:rsid w:val="00870590"/>
    <w:rsid w:val="0087060B"/>
    <w:rsid w:val="0087066C"/>
    <w:rsid w:val="008706DF"/>
    <w:rsid w:val="008706F8"/>
    <w:rsid w:val="00870831"/>
    <w:rsid w:val="00870A24"/>
    <w:rsid w:val="00870A6F"/>
    <w:rsid w:val="00870B2F"/>
    <w:rsid w:val="00870B7E"/>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9F3"/>
    <w:rsid w:val="00872B6C"/>
    <w:rsid w:val="00872DA6"/>
    <w:rsid w:val="00872E0A"/>
    <w:rsid w:val="00872E99"/>
    <w:rsid w:val="00872F2C"/>
    <w:rsid w:val="008730D6"/>
    <w:rsid w:val="008730DA"/>
    <w:rsid w:val="008730F8"/>
    <w:rsid w:val="0087320E"/>
    <w:rsid w:val="008732EB"/>
    <w:rsid w:val="0087338F"/>
    <w:rsid w:val="00873442"/>
    <w:rsid w:val="00873446"/>
    <w:rsid w:val="008734B6"/>
    <w:rsid w:val="0087353F"/>
    <w:rsid w:val="008736AE"/>
    <w:rsid w:val="00873936"/>
    <w:rsid w:val="00873A1B"/>
    <w:rsid w:val="00873B61"/>
    <w:rsid w:val="00873B7A"/>
    <w:rsid w:val="00873BB2"/>
    <w:rsid w:val="00873BF4"/>
    <w:rsid w:val="00873C3E"/>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07"/>
    <w:rsid w:val="00874A55"/>
    <w:rsid w:val="00874B48"/>
    <w:rsid w:val="00874C12"/>
    <w:rsid w:val="00874D58"/>
    <w:rsid w:val="00874DF6"/>
    <w:rsid w:val="00874E1B"/>
    <w:rsid w:val="00874ED2"/>
    <w:rsid w:val="00874F27"/>
    <w:rsid w:val="00874F77"/>
    <w:rsid w:val="00874FC8"/>
    <w:rsid w:val="00874FE6"/>
    <w:rsid w:val="008750E7"/>
    <w:rsid w:val="00875139"/>
    <w:rsid w:val="00875177"/>
    <w:rsid w:val="00875186"/>
    <w:rsid w:val="008751F1"/>
    <w:rsid w:val="00875410"/>
    <w:rsid w:val="00875548"/>
    <w:rsid w:val="0087555D"/>
    <w:rsid w:val="00875584"/>
    <w:rsid w:val="0087561C"/>
    <w:rsid w:val="00875646"/>
    <w:rsid w:val="00875678"/>
    <w:rsid w:val="0087567B"/>
    <w:rsid w:val="00875686"/>
    <w:rsid w:val="00875748"/>
    <w:rsid w:val="008757CC"/>
    <w:rsid w:val="00875AF6"/>
    <w:rsid w:val="00875B91"/>
    <w:rsid w:val="00875E25"/>
    <w:rsid w:val="00875F14"/>
    <w:rsid w:val="00875F60"/>
    <w:rsid w:val="008760A8"/>
    <w:rsid w:val="00876187"/>
    <w:rsid w:val="008761E1"/>
    <w:rsid w:val="00876318"/>
    <w:rsid w:val="0087633F"/>
    <w:rsid w:val="00876370"/>
    <w:rsid w:val="008763A3"/>
    <w:rsid w:val="00876443"/>
    <w:rsid w:val="0087660C"/>
    <w:rsid w:val="008766A6"/>
    <w:rsid w:val="008766C6"/>
    <w:rsid w:val="008766E6"/>
    <w:rsid w:val="00876873"/>
    <w:rsid w:val="008768C6"/>
    <w:rsid w:val="008769B2"/>
    <w:rsid w:val="008769FF"/>
    <w:rsid w:val="00876A5B"/>
    <w:rsid w:val="00876A69"/>
    <w:rsid w:val="00876B1C"/>
    <w:rsid w:val="00876C12"/>
    <w:rsid w:val="00876C53"/>
    <w:rsid w:val="00876CC1"/>
    <w:rsid w:val="00876EAB"/>
    <w:rsid w:val="00877212"/>
    <w:rsid w:val="008772C9"/>
    <w:rsid w:val="00877457"/>
    <w:rsid w:val="0087750E"/>
    <w:rsid w:val="00877559"/>
    <w:rsid w:val="00877638"/>
    <w:rsid w:val="008777F2"/>
    <w:rsid w:val="00877873"/>
    <w:rsid w:val="0087789C"/>
    <w:rsid w:val="008778BB"/>
    <w:rsid w:val="008778BF"/>
    <w:rsid w:val="00877A8B"/>
    <w:rsid w:val="00877ACB"/>
    <w:rsid w:val="00877CB2"/>
    <w:rsid w:val="00877D77"/>
    <w:rsid w:val="00877D8D"/>
    <w:rsid w:val="00877FFD"/>
    <w:rsid w:val="008801F3"/>
    <w:rsid w:val="00880298"/>
    <w:rsid w:val="00880305"/>
    <w:rsid w:val="00880320"/>
    <w:rsid w:val="008803C7"/>
    <w:rsid w:val="0088042C"/>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E1"/>
    <w:rsid w:val="00881473"/>
    <w:rsid w:val="0088147F"/>
    <w:rsid w:val="0088173F"/>
    <w:rsid w:val="00881789"/>
    <w:rsid w:val="00881A2E"/>
    <w:rsid w:val="00881AFD"/>
    <w:rsid w:val="00881B54"/>
    <w:rsid w:val="00881BCB"/>
    <w:rsid w:val="00881CA9"/>
    <w:rsid w:val="00881CB4"/>
    <w:rsid w:val="00881EE5"/>
    <w:rsid w:val="00881FA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E07"/>
    <w:rsid w:val="00882F8D"/>
    <w:rsid w:val="00882FDA"/>
    <w:rsid w:val="0088301D"/>
    <w:rsid w:val="00883050"/>
    <w:rsid w:val="0088321C"/>
    <w:rsid w:val="008833A5"/>
    <w:rsid w:val="008833F6"/>
    <w:rsid w:val="00883441"/>
    <w:rsid w:val="0088345F"/>
    <w:rsid w:val="00883491"/>
    <w:rsid w:val="008834CA"/>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724"/>
    <w:rsid w:val="0088478A"/>
    <w:rsid w:val="0088483D"/>
    <w:rsid w:val="008848B9"/>
    <w:rsid w:val="008848FA"/>
    <w:rsid w:val="00884A45"/>
    <w:rsid w:val="00884A83"/>
    <w:rsid w:val="00884BEA"/>
    <w:rsid w:val="00884C02"/>
    <w:rsid w:val="00884C88"/>
    <w:rsid w:val="00884D3B"/>
    <w:rsid w:val="00884ED6"/>
    <w:rsid w:val="008850C1"/>
    <w:rsid w:val="00885146"/>
    <w:rsid w:val="00885195"/>
    <w:rsid w:val="00885201"/>
    <w:rsid w:val="00885457"/>
    <w:rsid w:val="008854B9"/>
    <w:rsid w:val="0088553C"/>
    <w:rsid w:val="00885615"/>
    <w:rsid w:val="0088573F"/>
    <w:rsid w:val="008857FE"/>
    <w:rsid w:val="0088599C"/>
    <w:rsid w:val="00885AA9"/>
    <w:rsid w:val="00885C32"/>
    <w:rsid w:val="00885D51"/>
    <w:rsid w:val="00885EE0"/>
    <w:rsid w:val="00885F36"/>
    <w:rsid w:val="0088605A"/>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6F6"/>
    <w:rsid w:val="00890708"/>
    <w:rsid w:val="00890739"/>
    <w:rsid w:val="0089074D"/>
    <w:rsid w:val="008907AF"/>
    <w:rsid w:val="00890889"/>
    <w:rsid w:val="00890918"/>
    <w:rsid w:val="00890A6C"/>
    <w:rsid w:val="00890CAB"/>
    <w:rsid w:val="00890D19"/>
    <w:rsid w:val="00890D98"/>
    <w:rsid w:val="00890DC7"/>
    <w:rsid w:val="00890F5D"/>
    <w:rsid w:val="008910BC"/>
    <w:rsid w:val="0089133E"/>
    <w:rsid w:val="0089145A"/>
    <w:rsid w:val="008914D9"/>
    <w:rsid w:val="008914F9"/>
    <w:rsid w:val="008915A9"/>
    <w:rsid w:val="008915BC"/>
    <w:rsid w:val="008917AF"/>
    <w:rsid w:val="00891852"/>
    <w:rsid w:val="008918A5"/>
    <w:rsid w:val="00891AC1"/>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7CC"/>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AEA"/>
    <w:rsid w:val="00893B8F"/>
    <w:rsid w:val="00893CA1"/>
    <w:rsid w:val="00893DEB"/>
    <w:rsid w:val="00893F20"/>
    <w:rsid w:val="00893F49"/>
    <w:rsid w:val="0089406C"/>
    <w:rsid w:val="008940EA"/>
    <w:rsid w:val="008946D5"/>
    <w:rsid w:val="00894809"/>
    <w:rsid w:val="0089486F"/>
    <w:rsid w:val="008948E3"/>
    <w:rsid w:val="008948E8"/>
    <w:rsid w:val="00894A49"/>
    <w:rsid w:val="00894C09"/>
    <w:rsid w:val="00894C76"/>
    <w:rsid w:val="00894C82"/>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2F5"/>
    <w:rsid w:val="00896442"/>
    <w:rsid w:val="0089650C"/>
    <w:rsid w:val="0089654B"/>
    <w:rsid w:val="00896552"/>
    <w:rsid w:val="00896662"/>
    <w:rsid w:val="008966F6"/>
    <w:rsid w:val="0089675F"/>
    <w:rsid w:val="0089679F"/>
    <w:rsid w:val="0089682C"/>
    <w:rsid w:val="00896BBE"/>
    <w:rsid w:val="00896C98"/>
    <w:rsid w:val="00896D32"/>
    <w:rsid w:val="00896D69"/>
    <w:rsid w:val="00896D99"/>
    <w:rsid w:val="00896EED"/>
    <w:rsid w:val="00896F72"/>
    <w:rsid w:val="00896F92"/>
    <w:rsid w:val="0089705E"/>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EE"/>
    <w:rsid w:val="008A033A"/>
    <w:rsid w:val="008A0428"/>
    <w:rsid w:val="008A0526"/>
    <w:rsid w:val="008A0587"/>
    <w:rsid w:val="008A05D5"/>
    <w:rsid w:val="008A0658"/>
    <w:rsid w:val="008A072C"/>
    <w:rsid w:val="008A0883"/>
    <w:rsid w:val="008A08CF"/>
    <w:rsid w:val="008A090D"/>
    <w:rsid w:val="008A0A5B"/>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CD0"/>
    <w:rsid w:val="008A1DD7"/>
    <w:rsid w:val="008A1E68"/>
    <w:rsid w:val="008A1FF1"/>
    <w:rsid w:val="008A2059"/>
    <w:rsid w:val="008A2068"/>
    <w:rsid w:val="008A208E"/>
    <w:rsid w:val="008A227B"/>
    <w:rsid w:val="008A22E2"/>
    <w:rsid w:val="008A2380"/>
    <w:rsid w:val="008A2595"/>
    <w:rsid w:val="008A25E6"/>
    <w:rsid w:val="008A2781"/>
    <w:rsid w:val="008A27DA"/>
    <w:rsid w:val="008A2818"/>
    <w:rsid w:val="008A28E3"/>
    <w:rsid w:val="008A29CC"/>
    <w:rsid w:val="008A2A08"/>
    <w:rsid w:val="008A2BE3"/>
    <w:rsid w:val="008A2C28"/>
    <w:rsid w:val="008A2C36"/>
    <w:rsid w:val="008A2D20"/>
    <w:rsid w:val="008A2F47"/>
    <w:rsid w:val="008A2F52"/>
    <w:rsid w:val="008A2FEC"/>
    <w:rsid w:val="008A3254"/>
    <w:rsid w:val="008A3268"/>
    <w:rsid w:val="008A338F"/>
    <w:rsid w:val="008A339F"/>
    <w:rsid w:val="008A349F"/>
    <w:rsid w:val="008A359D"/>
    <w:rsid w:val="008A3692"/>
    <w:rsid w:val="008A36E4"/>
    <w:rsid w:val="008A3777"/>
    <w:rsid w:val="008A380C"/>
    <w:rsid w:val="008A3812"/>
    <w:rsid w:val="008A3CF7"/>
    <w:rsid w:val="008A3DED"/>
    <w:rsid w:val="008A3E62"/>
    <w:rsid w:val="008A3EA3"/>
    <w:rsid w:val="008A409A"/>
    <w:rsid w:val="008A415D"/>
    <w:rsid w:val="008A4288"/>
    <w:rsid w:val="008A42A2"/>
    <w:rsid w:val="008A4316"/>
    <w:rsid w:val="008A4320"/>
    <w:rsid w:val="008A4396"/>
    <w:rsid w:val="008A4614"/>
    <w:rsid w:val="008A4789"/>
    <w:rsid w:val="008A48C1"/>
    <w:rsid w:val="008A4929"/>
    <w:rsid w:val="008A49BB"/>
    <w:rsid w:val="008A4A40"/>
    <w:rsid w:val="008A4B21"/>
    <w:rsid w:val="008A4B5C"/>
    <w:rsid w:val="008A4BD5"/>
    <w:rsid w:val="008A4BD8"/>
    <w:rsid w:val="008A4E6B"/>
    <w:rsid w:val="008A4F40"/>
    <w:rsid w:val="008A50E0"/>
    <w:rsid w:val="008A5262"/>
    <w:rsid w:val="008A54CC"/>
    <w:rsid w:val="008A5516"/>
    <w:rsid w:val="008A57D2"/>
    <w:rsid w:val="008A57E5"/>
    <w:rsid w:val="008A58A8"/>
    <w:rsid w:val="008A5B9D"/>
    <w:rsid w:val="008A5BBF"/>
    <w:rsid w:val="008A5F24"/>
    <w:rsid w:val="008A60F6"/>
    <w:rsid w:val="008A6288"/>
    <w:rsid w:val="008A631E"/>
    <w:rsid w:val="008A6393"/>
    <w:rsid w:val="008A650E"/>
    <w:rsid w:val="008A66E9"/>
    <w:rsid w:val="008A695C"/>
    <w:rsid w:val="008A6983"/>
    <w:rsid w:val="008A69E0"/>
    <w:rsid w:val="008A6A53"/>
    <w:rsid w:val="008A6B57"/>
    <w:rsid w:val="008A6C13"/>
    <w:rsid w:val="008A6C7B"/>
    <w:rsid w:val="008A6CBE"/>
    <w:rsid w:val="008A6D42"/>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CE8"/>
    <w:rsid w:val="008A7D03"/>
    <w:rsid w:val="008A7D84"/>
    <w:rsid w:val="008A7F32"/>
    <w:rsid w:val="008B016F"/>
    <w:rsid w:val="008B017F"/>
    <w:rsid w:val="008B01DB"/>
    <w:rsid w:val="008B01EE"/>
    <w:rsid w:val="008B023A"/>
    <w:rsid w:val="008B023F"/>
    <w:rsid w:val="008B0246"/>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6BD"/>
    <w:rsid w:val="008B1758"/>
    <w:rsid w:val="008B19A1"/>
    <w:rsid w:val="008B1A5C"/>
    <w:rsid w:val="008B1A85"/>
    <w:rsid w:val="008B1AE6"/>
    <w:rsid w:val="008B1C45"/>
    <w:rsid w:val="008B1C6C"/>
    <w:rsid w:val="008B1D6E"/>
    <w:rsid w:val="008B1E26"/>
    <w:rsid w:val="008B1EAD"/>
    <w:rsid w:val="008B1F12"/>
    <w:rsid w:val="008B1F26"/>
    <w:rsid w:val="008B1F69"/>
    <w:rsid w:val="008B218E"/>
    <w:rsid w:val="008B21F8"/>
    <w:rsid w:val="008B2239"/>
    <w:rsid w:val="008B22BC"/>
    <w:rsid w:val="008B22D7"/>
    <w:rsid w:val="008B22F9"/>
    <w:rsid w:val="008B25FB"/>
    <w:rsid w:val="008B2645"/>
    <w:rsid w:val="008B2695"/>
    <w:rsid w:val="008B275B"/>
    <w:rsid w:val="008B27C9"/>
    <w:rsid w:val="008B2816"/>
    <w:rsid w:val="008B289A"/>
    <w:rsid w:val="008B2A27"/>
    <w:rsid w:val="008B2C1C"/>
    <w:rsid w:val="008B2C75"/>
    <w:rsid w:val="008B2F6D"/>
    <w:rsid w:val="008B3010"/>
    <w:rsid w:val="008B30ED"/>
    <w:rsid w:val="008B3240"/>
    <w:rsid w:val="008B3326"/>
    <w:rsid w:val="008B3588"/>
    <w:rsid w:val="008B37C8"/>
    <w:rsid w:val="008B3869"/>
    <w:rsid w:val="008B3A5C"/>
    <w:rsid w:val="008B3AC3"/>
    <w:rsid w:val="008B3AFF"/>
    <w:rsid w:val="008B3B35"/>
    <w:rsid w:val="008B3CF8"/>
    <w:rsid w:val="008B3E6E"/>
    <w:rsid w:val="008B4027"/>
    <w:rsid w:val="008B40C1"/>
    <w:rsid w:val="008B4106"/>
    <w:rsid w:val="008B42DD"/>
    <w:rsid w:val="008B42F3"/>
    <w:rsid w:val="008B4357"/>
    <w:rsid w:val="008B43B9"/>
    <w:rsid w:val="008B44AA"/>
    <w:rsid w:val="008B459B"/>
    <w:rsid w:val="008B4747"/>
    <w:rsid w:val="008B49B4"/>
    <w:rsid w:val="008B4AD7"/>
    <w:rsid w:val="008B4AF6"/>
    <w:rsid w:val="008B4D5D"/>
    <w:rsid w:val="008B4EED"/>
    <w:rsid w:val="008B5025"/>
    <w:rsid w:val="008B517A"/>
    <w:rsid w:val="008B51CC"/>
    <w:rsid w:val="008B5280"/>
    <w:rsid w:val="008B5290"/>
    <w:rsid w:val="008B550D"/>
    <w:rsid w:val="008B5574"/>
    <w:rsid w:val="008B56AF"/>
    <w:rsid w:val="008B56C8"/>
    <w:rsid w:val="008B578A"/>
    <w:rsid w:val="008B57D2"/>
    <w:rsid w:val="008B5872"/>
    <w:rsid w:val="008B5A7E"/>
    <w:rsid w:val="008B5BED"/>
    <w:rsid w:val="008B5C42"/>
    <w:rsid w:val="008B5CF3"/>
    <w:rsid w:val="008B5DF5"/>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D07"/>
    <w:rsid w:val="008B6DA5"/>
    <w:rsid w:val="008B6E50"/>
    <w:rsid w:val="008B6EB3"/>
    <w:rsid w:val="008B7061"/>
    <w:rsid w:val="008B70FF"/>
    <w:rsid w:val="008B71AE"/>
    <w:rsid w:val="008B71C9"/>
    <w:rsid w:val="008B72FB"/>
    <w:rsid w:val="008B7494"/>
    <w:rsid w:val="008B75D7"/>
    <w:rsid w:val="008B79CB"/>
    <w:rsid w:val="008B79D3"/>
    <w:rsid w:val="008B7CA5"/>
    <w:rsid w:val="008B7CB5"/>
    <w:rsid w:val="008B7CF6"/>
    <w:rsid w:val="008B7D84"/>
    <w:rsid w:val="008B7DBB"/>
    <w:rsid w:val="008B7DE0"/>
    <w:rsid w:val="008BE562"/>
    <w:rsid w:val="008C01FB"/>
    <w:rsid w:val="008C021B"/>
    <w:rsid w:val="008C0678"/>
    <w:rsid w:val="008C0731"/>
    <w:rsid w:val="008C0799"/>
    <w:rsid w:val="008C0D57"/>
    <w:rsid w:val="008C0DBC"/>
    <w:rsid w:val="008C0E1E"/>
    <w:rsid w:val="008C0FEE"/>
    <w:rsid w:val="008C10C4"/>
    <w:rsid w:val="008C10D5"/>
    <w:rsid w:val="008C112C"/>
    <w:rsid w:val="008C1138"/>
    <w:rsid w:val="008C12F1"/>
    <w:rsid w:val="008C138B"/>
    <w:rsid w:val="008C13AA"/>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64"/>
    <w:rsid w:val="008C2A80"/>
    <w:rsid w:val="008C2B98"/>
    <w:rsid w:val="008C2CF6"/>
    <w:rsid w:val="008C2D0F"/>
    <w:rsid w:val="008C2D53"/>
    <w:rsid w:val="008C2E31"/>
    <w:rsid w:val="008C2EA7"/>
    <w:rsid w:val="008C2EC5"/>
    <w:rsid w:val="008C2F0B"/>
    <w:rsid w:val="008C2FDF"/>
    <w:rsid w:val="008C3002"/>
    <w:rsid w:val="008C30C7"/>
    <w:rsid w:val="008C31A3"/>
    <w:rsid w:val="008C3397"/>
    <w:rsid w:val="008C33E8"/>
    <w:rsid w:val="008C34C6"/>
    <w:rsid w:val="008C3517"/>
    <w:rsid w:val="008C3652"/>
    <w:rsid w:val="008C36C2"/>
    <w:rsid w:val="008C375E"/>
    <w:rsid w:val="008C37C4"/>
    <w:rsid w:val="008C37DC"/>
    <w:rsid w:val="008C37EC"/>
    <w:rsid w:val="008C381B"/>
    <w:rsid w:val="008C381E"/>
    <w:rsid w:val="008C3965"/>
    <w:rsid w:val="008C3A4E"/>
    <w:rsid w:val="008C3A52"/>
    <w:rsid w:val="008C3A87"/>
    <w:rsid w:val="008C3BD9"/>
    <w:rsid w:val="008C3BDA"/>
    <w:rsid w:val="008C3CC8"/>
    <w:rsid w:val="008C3D62"/>
    <w:rsid w:val="008C3DA0"/>
    <w:rsid w:val="008C3DE3"/>
    <w:rsid w:val="008C3DEB"/>
    <w:rsid w:val="008C40B6"/>
    <w:rsid w:val="008C40DC"/>
    <w:rsid w:val="008C4130"/>
    <w:rsid w:val="008C41CA"/>
    <w:rsid w:val="008C4214"/>
    <w:rsid w:val="008C432B"/>
    <w:rsid w:val="008C44CD"/>
    <w:rsid w:val="008C4579"/>
    <w:rsid w:val="008C4658"/>
    <w:rsid w:val="008C47F6"/>
    <w:rsid w:val="008C487A"/>
    <w:rsid w:val="008C48D5"/>
    <w:rsid w:val="008C48F6"/>
    <w:rsid w:val="008C4AB7"/>
    <w:rsid w:val="008C4ABA"/>
    <w:rsid w:val="008C4BE2"/>
    <w:rsid w:val="008C4C4D"/>
    <w:rsid w:val="008C5075"/>
    <w:rsid w:val="008C5229"/>
    <w:rsid w:val="008C534B"/>
    <w:rsid w:val="008C53A7"/>
    <w:rsid w:val="008C5539"/>
    <w:rsid w:val="008C56B6"/>
    <w:rsid w:val="008C5961"/>
    <w:rsid w:val="008C59FD"/>
    <w:rsid w:val="008C5AE8"/>
    <w:rsid w:val="008C5B56"/>
    <w:rsid w:val="008C5CA3"/>
    <w:rsid w:val="008C5CB9"/>
    <w:rsid w:val="008C5D73"/>
    <w:rsid w:val="008C5DE4"/>
    <w:rsid w:val="008C5F90"/>
    <w:rsid w:val="008C5FD1"/>
    <w:rsid w:val="008C60D1"/>
    <w:rsid w:val="008C62C8"/>
    <w:rsid w:val="008C63B4"/>
    <w:rsid w:val="008C645E"/>
    <w:rsid w:val="008C64CF"/>
    <w:rsid w:val="008C655F"/>
    <w:rsid w:val="008C685E"/>
    <w:rsid w:val="008C6A33"/>
    <w:rsid w:val="008C6A34"/>
    <w:rsid w:val="008C6B03"/>
    <w:rsid w:val="008C6B3D"/>
    <w:rsid w:val="008C6CA9"/>
    <w:rsid w:val="008C6E4C"/>
    <w:rsid w:val="008C6EF2"/>
    <w:rsid w:val="008C7038"/>
    <w:rsid w:val="008C71DE"/>
    <w:rsid w:val="008C72DD"/>
    <w:rsid w:val="008C72ED"/>
    <w:rsid w:val="008C7346"/>
    <w:rsid w:val="008C7526"/>
    <w:rsid w:val="008C773C"/>
    <w:rsid w:val="008C782E"/>
    <w:rsid w:val="008C7882"/>
    <w:rsid w:val="008C78F6"/>
    <w:rsid w:val="008C7A00"/>
    <w:rsid w:val="008C7A25"/>
    <w:rsid w:val="008C7B4A"/>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CDF"/>
    <w:rsid w:val="008D0D22"/>
    <w:rsid w:val="008D0D32"/>
    <w:rsid w:val="008D0D5A"/>
    <w:rsid w:val="008D0E36"/>
    <w:rsid w:val="008D0F85"/>
    <w:rsid w:val="008D1175"/>
    <w:rsid w:val="008D11C9"/>
    <w:rsid w:val="008D1276"/>
    <w:rsid w:val="008D129E"/>
    <w:rsid w:val="008D1309"/>
    <w:rsid w:val="008D137D"/>
    <w:rsid w:val="008D143F"/>
    <w:rsid w:val="008D1446"/>
    <w:rsid w:val="008D14CF"/>
    <w:rsid w:val="008D1688"/>
    <w:rsid w:val="008D1749"/>
    <w:rsid w:val="008D1802"/>
    <w:rsid w:val="008D18C0"/>
    <w:rsid w:val="008D19DF"/>
    <w:rsid w:val="008D1DF2"/>
    <w:rsid w:val="008D1FDC"/>
    <w:rsid w:val="008D211F"/>
    <w:rsid w:val="008D2738"/>
    <w:rsid w:val="008D27FC"/>
    <w:rsid w:val="008D2844"/>
    <w:rsid w:val="008D2A25"/>
    <w:rsid w:val="008D2A2B"/>
    <w:rsid w:val="008D2A39"/>
    <w:rsid w:val="008D2C61"/>
    <w:rsid w:val="008D2CF9"/>
    <w:rsid w:val="008D2ED7"/>
    <w:rsid w:val="008D3033"/>
    <w:rsid w:val="008D32DB"/>
    <w:rsid w:val="008D3A9F"/>
    <w:rsid w:val="008D3B6F"/>
    <w:rsid w:val="008D3C28"/>
    <w:rsid w:val="008D3CDC"/>
    <w:rsid w:val="008D3DA7"/>
    <w:rsid w:val="008D3EF4"/>
    <w:rsid w:val="008D3F7D"/>
    <w:rsid w:val="008D4092"/>
    <w:rsid w:val="008D40A0"/>
    <w:rsid w:val="008D420A"/>
    <w:rsid w:val="008D422B"/>
    <w:rsid w:val="008D425A"/>
    <w:rsid w:val="008D432A"/>
    <w:rsid w:val="008D46A8"/>
    <w:rsid w:val="008D46F1"/>
    <w:rsid w:val="008D4790"/>
    <w:rsid w:val="008D4955"/>
    <w:rsid w:val="008D4A08"/>
    <w:rsid w:val="008D4C6D"/>
    <w:rsid w:val="008D4D1B"/>
    <w:rsid w:val="008D4E39"/>
    <w:rsid w:val="008D4EA9"/>
    <w:rsid w:val="008D4ED2"/>
    <w:rsid w:val="008D508D"/>
    <w:rsid w:val="008D5169"/>
    <w:rsid w:val="008D51C9"/>
    <w:rsid w:val="008D5370"/>
    <w:rsid w:val="008D54D2"/>
    <w:rsid w:val="008D555C"/>
    <w:rsid w:val="008D55CA"/>
    <w:rsid w:val="008D55ED"/>
    <w:rsid w:val="008D57AB"/>
    <w:rsid w:val="008D594B"/>
    <w:rsid w:val="008D5B3A"/>
    <w:rsid w:val="008D5D35"/>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E7B"/>
    <w:rsid w:val="008D6E9F"/>
    <w:rsid w:val="008D707B"/>
    <w:rsid w:val="008D72E3"/>
    <w:rsid w:val="008D7483"/>
    <w:rsid w:val="008D75BA"/>
    <w:rsid w:val="008D76FF"/>
    <w:rsid w:val="008D772A"/>
    <w:rsid w:val="008D7791"/>
    <w:rsid w:val="008D780F"/>
    <w:rsid w:val="008D796F"/>
    <w:rsid w:val="008D7A02"/>
    <w:rsid w:val="008D7A6D"/>
    <w:rsid w:val="008D7B48"/>
    <w:rsid w:val="008D7B5C"/>
    <w:rsid w:val="008D7DD6"/>
    <w:rsid w:val="008D7DD9"/>
    <w:rsid w:val="008D7ECB"/>
    <w:rsid w:val="008E0330"/>
    <w:rsid w:val="008E03DB"/>
    <w:rsid w:val="008E041A"/>
    <w:rsid w:val="008E053C"/>
    <w:rsid w:val="008E0585"/>
    <w:rsid w:val="008E06CD"/>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47"/>
    <w:rsid w:val="008E15CF"/>
    <w:rsid w:val="008E15EC"/>
    <w:rsid w:val="008E173D"/>
    <w:rsid w:val="008E1817"/>
    <w:rsid w:val="008E187B"/>
    <w:rsid w:val="008E18C0"/>
    <w:rsid w:val="008E199A"/>
    <w:rsid w:val="008E1A30"/>
    <w:rsid w:val="008E1A4A"/>
    <w:rsid w:val="008E1A57"/>
    <w:rsid w:val="008E1C22"/>
    <w:rsid w:val="008E1CD7"/>
    <w:rsid w:val="008E1D83"/>
    <w:rsid w:val="008E1D9D"/>
    <w:rsid w:val="008E1F2A"/>
    <w:rsid w:val="008E1FBB"/>
    <w:rsid w:val="008E202B"/>
    <w:rsid w:val="008E2361"/>
    <w:rsid w:val="008E23E2"/>
    <w:rsid w:val="008E240F"/>
    <w:rsid w:val="008E25DE"/>
    <w:rsid w:val="008E2622"/>
    <w:rsid w:val="008E2650"/>
    <w:rsid w:val="008E27C0"/>
    <w:rsid w:val="008E2862"/>
    <w:rsid w:val="008E2AD1"/>
    <w:rsid w:val="008E2BB2"/>
    <w:rsid w:val="008E2CA5"/>
    <w:rsid w:val="008E2E10"/>
    <w:rsid w:val="008E2EC5"/>
    <w:rsid w:val="008E2F1E"/>
    <w:rsid w:val="008E2F38"/>
    <w:rsid w:val="008E2F7B"/>
    <w:rsid w:val="008E2FAF"/>
    <w:rsid w:val="008E3012"/>
    <w:rsid w:val="008E308B"/>
    <w:rsid w:val="008E3142"/>
    <w:rsid w:val="008E3282"/>
    <w:rsid w:val="008E354F"/>
    <w:rsid w:val="008E35E2"/>
    <w:rsid w:val="008E36A0"/>
    <w:rsid w:val="008E3718"/>
    <w:rsid w:val="008E37B1"/>
    <w:rsid w:val="008E399A"/>
    <w:rsid w:val="008E3C59"/>
    <w:rsid w:val="008E3CA5"/>
    <w:rsid w:val="008E3D21"/>
    <w:rsid w:val="008E3D53"/>
    <w:rsid w:val="008E3EBE"/>
    <w:rsid w:val="008E4030"/>
    <w:rsid w:val="008E415E"/>
    <w:rsid w:val="008E4184"/>
    <w:rsid w:val="008E41BA"/>
    <w:rsid w:val="008E427E"/>
    <w:rsid w:val="008E4332"/>
    <w:rsid w:val="008E4431"/>
    <w:rsid w:val="008E4461"/>
    <w:rsid w:val="008E4756"/>
    <w:rsid w:val="008E4777"/>
    <w:rsid w:val="008E483E"/>
    <w:rsid w:val="008E49E0"/>
    <w:rsid w:val="008E4BEA"/>
    <w:rsid w:val="008E4C79"/>
    <w:rsid w:val="008E4C86"/>
    <w:rsid w:val="008E4CB1"/>
    <w:rsid w:val="008E4CD7"/>
    <w:rsid w:val="008E4CEF"/>
    <w:rsid w:val="008E4D92"/>
    <w:rsid w:val="008E4ECC"/>
    <w:rsid w:val="008E4F8D"/>
    <w:rsid w:val="008E5169"/>
    <w:rsid w:val="008E52A0"/>
    <w:rsid w:val="008E531A"/>
    <w:rsid w:val="008E5583"/>
    <w:rsid w:val="008E55A2"/>
    <w:rsid w:val="008E560F"/>
    <w:rsid w:val="008E5626"/>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896"/>
    <w:rsid w:val="008E68B1"/>
    <w:rsid w:val="008E69AA"/>
    <w:rsid w:val="008E6A5C"/>
    <w:rsid w:val="008E6BA8"/>
    <w:rsid w:val="008E6BD4"/>
    <w:rsid w:val="008E71CA"/>
    <w:rsid w:val="008E724A"/>
    <w:rsid w:val="008E731E"/>
    <w:rsid w:val="008E732A"/>
    <w:rsid w:val="008E7377"/>
    <w:rsid w:val="008E73C1"/>
    <w:rsid w:val="008E73DE"/>
    <w:rsid w:val="008E745A"/>
    <w:rsid w:val="008E74AF"/>
    <w:rsid w:val="008E7696"/>
    <w:rsid w:val="008E76F8"/>
    <w:rsid w:val="008E771A"/>
    <w:rsid w:val="008E785F"/>
    <w:rsid w:val="008E78D3"/>
    <w:rsid w:val="008E78F0"/>
    <w:rsid w:val="008E792A"/>
    <w:rsid w:val="008E79C6"/>
    <w:rsid w:val="008E79D3"/>
    <w:rsid w:val="008E7A48"/>
    <w:rsid w:val="008E7B88"/>
    <w:rsid w:val="008E7C3D"/>
    <w:rsid w:val="008E7C62"/>
    <w:rsid w:val="008E7E5F"/>
    <w:rsid w:val="008E7E83"/>
    <w:rsid w:val="008E7FA0"/>
    <w:rsid w:val="008F0072"/>
    <w:rsid w:val="008F010F"/>
    <w:rsid w:val="008F0168"/>
    <w:rsid w:val="008F029E"/>
    <w:rsid w:val="008F02FE"/>
    <w:rsid w:val="008F0300"/>
    <w:rsid w:val="008F0360"/>
    <w:rsid w:val="008F0580"/>
    <w:rsid w:val="008F0693"/>
    <w:rsid w:val="008F06BC"/>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109"/>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5A7"/>
    <w:rsid w:val="008F2720"/>
    <w:rsid w:val="008F277F"/>
    <w:rsid w:val="008F288D"/>
    <w:rsid w:val="008F29E8"/>
    <w:rsid w:val="008F29EC"/>
    <w:rsid w:val="008F2A25"/>
    <w:rsid w:val="008F2B40"/>
    <w:rsid w:val="008F2B58"/>
    <w:rsid w:val="008F2BB1"/>
    <w:rsid w:val="008F2C7E"/>
    <w:rsid w:val="008F2CCF"/>
    <w:rsid w:val="008F2CF9"/>
    <w:rsid w:val="008F2E1C"/>
    <w:rsid w:val="008F2E94"/>
    <w:rsid w:val="008F2EFF"/>
    <w:rsid w:val="008F2FB8"/>
    <w:rsid w:val="008F3213"/>
    <w:rsid w:val="008F34BE"/>
    <w:rsid w:val="008F3599"/>
    <w:rsid w:val="008F36F1"/>
    <w:rsid w:val="008F3837"/>
    <w:rsid w:val="008F3877"/>
    <w:rsid w:val="008F389C"/>
    <w:rsid w:val="008F38A6"/>
    <w:rsid w:val="008F398C"/>
    <w:rsid w:val="008F3A1B"/>
    <w:rsid w:val="008F3A33"/>
    <w:rsid w:val="008F3AB0"/>
    <w:rsid w:val="008F3AC1"/>
    <w:rsid w:val="008F3B13"/>
    <w:rsid w:val="008F3B79"/>
    <w:rsid w:val="008F3C4A"/>
    <w:rsid w:val="008F3D34"/>
    <w:rsid w:val="008F3DE8"/>
    <w:rsid w:val="008F3F06"/>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85F"/>
    <w:rsid w:val="008F5959"/>
    <w:rsid w:val="008F59E0"/>
    <w:rsid w:val="008F5A27"/>
    <w:rsid w:val="008F5A8A"/>
    <w:rsid w:val="008F5A9C"/>
    <w:rsid w:val="008F5AA0"/>
    <w:rsid w:val="008F5AC9"/>
    <w:rsid w:val="008F5D2E"/>
    <w:rsid w:val="008F5E69"/>
    <w:rsid w:val="008F5FF0"/>
    <w:rsid w:val="008F6161"/>
    <w:rsid w:val="008F6397"/>
    <w:rsid w:val="008F6514"/>
    <w:rsid w:val="008F65D8"/>
    <w:rsid w:val="008F65F2"/>
    <w:rsid w:val="008F6785"/>
    <w:rsid w:val="008F68D8"/>
    <w:rsid w:val="008F692B"/>
    <w:rsid w:val="008F6A3F"/>
    <w:rsid w:val="008F6AEC"/>
    <w:rsid w:val="008F6B43"/>
    <w:rsid w:val="008F6BE0"/>
    <w:rsid w:val="008F70C2"/>
    <w:rsid w:val="008F714B"/>
    <w:rsid w:val="008F7224"/>
    <w:rsid w:val="008F7235"/>
    <w:rsid w:val="008F7256"/>
    <w:rsid w:val="008F751C"/>
    <w:rsid w:val="008F7557"/>
    <w:rsid w:val="008F7601"/>
    <w:rsid w:val="008F768E"/>
    <w:rsid w:val="008F76A0"/>
    <w:rsid w:val="008F781E"/>
    <w:rsid w:val="008F7942"/>
    <w:rsid w:val="008F7A05"/>
    <w:rsid w:val="008F7BE0"/>
    <w:rsid w:val="008F7CC7"/>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62D"/>
    <w:rsid w:val="00901791"/>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F"/>
    <w:rsid w:val="00903166"/>
    <w:rsid w:val="0090324A"/>
    <w:rsid w:val="0090329C"/>
    <w:rsid w:val="00903329"/>
    <w:rsid w:val="00903481"/>
    <w:rsid w:val="009034A6"/>
    <w:rsid w:val="009034FD"/>
    <w:rsid w:val="009036DD"/>
    <w:rsid w:val="009038F7"/>
    <w:rsid w:val="00903A2B"/>
    <w:rsid w:val="00903B9D"/>
    <w:rsid w:val="00903C70"/>
    <w:rsid w:val="00903DD9"/>
    <w:rsid w:val="00904025"/>
    <w:rsid w:val="00904063"/>
    <w:rsid w:val="00904067"/>
    <w:rsid w:val="009040B0"/>
    <w:rsid w:val="009041B2"/>
    <w:rsid w:val="0090426C"/>
    <w:rsid w:val="00904293"/>
    <w:rsid w:val="009042FF"/>
    <w:rsid w:val="00904340"/>
    <w:rsid w:val="00904369"/>
    <w:rsid w:val="009044F7"/>
    <w:rsid w:val="0090457E"/>
    <w:rsid w:val="0090465E"/>
    <w:rsid w:val="00904733"/>
    <w:rsid w:val="00904917"/>
    <w:rsid w:val="009049AA"/>
    <w:rsid w:val="009049D8"/>
    <w:rsid w:val="009049EC"/>
    <w:rsid w:val="00904B0F"/>
    <w:rsid w:val="00904BA1"/>
    <w:rsid w:val="00904C29"/>
    <w:rsid w:val="00904D86"/>
    <w:rsid w:val="00904ED8"/>
    <w:rsid w:val="00904F50"/>
    <w:rsid w:val="00904F71"/>
    <w:rsid w:val="00904F9F"/>
    <w:rsid w:val="0090504A"/>
    <w:rsid w:val="0090521E"/>
    <w:rsid w:val="00905242"/>
    <w:rsid w:val="009052F5"/>
    <w:rsid w:val="00905340"/>
    <w:rsid w:val="0090537A"/>
    <w:rsid w:val="00905493"/>
    <w:rsid w:val="00905578"/>
    <w:rsid w:val="009056D5"/>
    <w:rsid w:val="009057B8"/>
    <w:rsid w:val="009057FE"/>
    <w:rsid w:val="00905824"/>
    <w:rsid w:val="009058D8"/>
    <w:rsid w:val="009059FE"/>
    <w:rsid w:val="00905A4F"/>
    <w:rsid w:val="00905A98"/>
    <w:rsid w:val="00905AAF"/>
    <w:rsid w:val="00905BF2"/>
    <w:rsid w:val="00905C1E"/>
    <w:rsid w:val="00905C38"/>
    <w:rsid w:val="00905CCC"/>
    <w:rsid w:val="00905DCA"/>
    <w:rsid w:val="00905E04"/>
    <w:rsid w:val="00905E34"/>
    <w:rsid w:val="00905E76"/>
    <w:rsid w:val="00905F22"/>
    <w:rsid w:val="00905F40"/>
    <w:rsid w:val="00905F83"/>
    <w:rsid w:val="00906028"/>
    <w:rsid w:val="0090606E"/>
    <w:rsid w:val="009060B8"/>
    <w:rsid w:val="00906154"/>
    <w:rsid w:val="00906191"/>
    <w:rsid w:val="009061BE"/>
    <w:rsid w:val="009061CE"/>
    <w:rsid w:val="009061E2"/>
    <w:rsid w:val="0090628B"/>
    <w:rsid w:val="009062E4"/>
    <w:rsid w:val="009062EB"/>
    <w:rsid w:val="009063D8"/>
    <w:rsid w:val="00906752"/>
    <w:rsid w:val="009068FB"/>
    <w:rsid w:val="009069DF"/>
    <w:rsid w:val="00906A10"/>
    <w:rsid w:val="00906AFD"/>
    <w:rsid w:val="00906D2D"/>
    <w:rsid w:val="00906ED2"/>
    <w:rsid w:val="00906FEA"/>
    <w:rsid w:val="00907170"/>
    <w:rsid w:val="00907368"/>
    <w:rsid w:val="00907391"/>
    <w:rsid w:val="0090741F"/>
    <w:rsid w:val="009078BD"/>
    <w:rsid w:val="009078DF"/>
    <w:rsid w:val="009078E1"/>
    <w:rsid w:val="009079A7"/>
    <w:rsid w:val="009079C2"/>
    <w:rsid w:val="00907A3E"/>
    <w:rsid w:val="00907BFD"/>
    <w:rsid w:val="00907E66"/>
    <w:rsid w:val="00907F26"/>
    <w:rsid w:val="00907F3A"/>
    <w:rsid w:val="00907FDD"/>
    <w:rsid w:val="00910020"/>
    <w:rsid w:val="009100B9"/>
    <w:rsid w:val="009100BE"/>
    <w:rsid w:val="0091040D"/>
    <w:rsid w:val="0091045A"/>
    <w:rsid w:val="009105A0"/>
    <w:rsid w:val="0091069E"/>
    <w:rsid w:val="0091070D"/>
    <w:rsid w:val="00910779"/>
    <w:rsid w:val="009107DD"/>
    <w:rsid w:val="00910894"/>
    <w:rsid w:val="009108B2"/>
    <w:rsid w:val="009109D3"/>
    <w:rsid w:val="00910AEA"/>
    <w:rsid w:val="00910D77"/>
    <w:rsid w:val="00910E68"/>
    <w:rsid w:val="00910E71"/>
    <w:rsid w:val="00910FA2"/>
    <w:rsid w:val="00911035"/>
    <w:rsid w:val="00911096"/>
    <w:rsid w:val="009110B9"/>
    <w:rsid w:val="00911245"/>
    <w:rsid w:val="00911281"/>
    <w:rsid w:val="009112BB"/>
    <w:rsid w:val="00911379"/>
    <w:rsid w:val="009114B8"/>
    <w:rsid w:val="009114F0"/>
    <w:rsid w:val="00911607"/>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20E"/>
    <w:rsid w:val="009123FC"/>
    <w:rsid w:val="0091244D"/>
    <w:rsid w:val="00912488"/>
    <w:rsid w:val="00912493"/>
    <w:rsid w:val="009126A1"/>
    <w:rsid w:val="009126B0"/>
    <w:rsid w:val="009126C3"/>
    <w:rsid w:val="00912763"/>
    <w:rsid w:val="009127CB"/>
    <w:rsid w:val="00912924"/>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58E"/>
    <w:rsid w:val="0091370F"/>
    <w:rsid w:val="009137AD"/>
    <w:rsid w:val="00913812"/>
    <w:rsid w:val="00913958"/>
    <w:rsid w:val="00913987"/>
    <w:rsid w:val="009139E7"/>
    <w:rsid w:val="00913BF4"/>
    <w:rsid w:val="00913C40"/>
    <w:rsid w:val="00913CE6"/>
    <w:rsid w:val="00913E4B"/>
    <w:rsid w:val="00913F8A"/>
    <w:rsid w:val="00914204"/>
    <w:rsid w:val="009142B4"/>
    <w:rsid w:val="0091433F"/>
    <w:rsid w:val="0091438E"/>
    <w:rsid w:val="009144EA"/>
    <w:rsid w:val="0091466E"/>
    <w:rsid w:val="00914755"/>
    <w:rsid w:val="00914882"/>
    <w:rsid w:val="00914A08"/>
    <w:rsid w:val="00914ACA"/>
    <w:rsid w:val="00914BCF"/>
    <w:rsid w:val="00914DE5"/>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071"/>
    <w:rsid w:val="00916175"/>
    <w:rsid w:val="009161D7"/>
    <w:rsid w:val="009162FA"/>
    <w:rsid w:val="009164D2"/>
    <w:rsid w:val="0091680C"/>
    <w:rsid w:val="009168DD"/>
    <w:rsid w:val="0091698A"/>
    <w:rsid w:val="00916A1D"/>
    <w:rsid w:val="00916A27"/>
    <w:rsid w:val="00916C0F"/>
    <w:rsid w:val="00916D50"/>
    <w:rsid w:val="00916E9D"/>
    <w:rsid w:val="00916EFD"/>
    <w:rsid w:val="00916F6D"/>
    <w:rsid w:val="00917196"/>
    <w:rsid w:val="0091720E"/>
    <w:rsid w:val="009172FA"/>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B9"/>
    <w:rsid w:val="00917BBD"/>
    <w:rsid w:val="00917D3A"/>
    <w:rsid w:val="00917F95"/>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D9F"/>
    <w:rsid w:val="00920E0A"/>
    <w:rsid w:val="00921277"/>
    <w:rsid w:val="009213AC"/>
    <w:rsid w:val="00921407"/>
    <w:rsid w:val="00921479"/>
    <w:rsid w:val="0092155C"/>
    <w:rsid w:val="00921688"/>
    <w:rsid w:val="009216AB"/>
    <w:rsid w:val="0092170E"/>
    <w:rsid w:val="00921716"/>
    <w:rsid w:val="009217E4"/>
    <w:rsid w:val="009218C2"/>
    <w:rsid w:val="0092190E"/>
    <w:rsid w:val="00921951"/>
    <w:rsid w:val="0092197D"/>
    <w:rsid w:val="009219E6"/>
    <w:rsid w:val="009219FF"/>
    <w:rsid w:val="00921A78"/>
    <w:rsid w:val="00921B79"/>
    <w:rsid w:val="00921BD5"/>
    <w:rsid w:val="00921D2E"/>
    <w:rsid w:val="00921D7F"/>
    <w:rsid w:val="00921E0E"/>
    <w:rsid w:val="00921E85"/>
    <w:rsid w:val="00921F0F"/>
    <w:rsid w:val="00922129"/>
    <w:rsid w:val="0092213C"/>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49A"/>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7F8"/>
    <w:rsid w:val="00924A69"/>
    <w:rsid w:val="00924B19"/>
    <w:rsid w:val="00924D67"/>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99D"/>
    <w:rsid w:val="00925BF5"/>
    <w:rsid w:val="00925CDE"/>
    <w:rsid w:val="00925D92"/>
    <w:rsid w:val="00925E77"/>
    <w:rsid w:val="00925F27"/>
    <w:rsid w:val="00925F4D"/>
    <w:rsid w:val="00925F98"/>
    <w:rsid w:val="00925FA6"/>
    <w:rsid w:val="00926163"/>
    <w:rsid w:val="00926239"/>
    <w:rsid w:val="009263F5"/>
    <w:rsid w:val="00926469"/>
    <w:rsid w:val="00926519"/>
    <w:rsid w:val="009266E7"/>
    <w:rsid w:val="009266F0"/>
    <w:rsid w:val="009266FB"/>
    <w:rsid w:val="009267E4"/>
    <w:rsid w:val="00926BA1"/>
    <w:rsid w:val="00926BD6"/>
    <w:rsid w:val="00926C0E"/>
    <w:rsid w:val="00926C58"/>
    <w:rsid w:val="00926D74"/>
    <w:rsid w:val="00926E6D"/>
    <w:rsid w:val="00926ED7"/>
    <w:rsid w:val="00926F93"/>
    <w:rsid w:val="009273A6"/>
    <w:rsid w:val="0092746D"/>
    <w:rsid w:val="009274CD"/>
    <w:rsid w:val="009274F3"/>
    <w:rsid w:val="009278AA"/>
    <w:rsid w:val="0092790F"/>
    <w:rsid w:val="00927973"/>
    <w:rsid w:val="00927A80"/>
    <w:rsid w:val="00927AAD"/>
    <w:rsid w:val="00927AC8"/>
    <w:rsid w:val="00927B35"/>
    <w:rsid w:val="00927B59"/>
    <w:rsid w:val="00927B77"/>
    <w:rsid w:val="00927C14"/>
    <w:rsid w:val="00927C8F"/>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5DC"/>
    <w:rsid w:val="00930676"/>
    <w:rsid w:val="009308A6"/>
    <w:rsid w:val="0093093B"/>
    <w:rsid w:val="00930998"/>
    <w:rsid w:val="00930A16"/>
    <w:rsid w:val="00930B4E"/>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649"/>
    <w:rsid w:val="0093164C"/>
    <w:rsid w:val="0093165B"/>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393"/>
    <w:rsid w:val="009325A1"/>
    <w:rsid w:val="00932780"/>
    <w:rsid w:val="009329C9"/>
    <w:rsid w:val="00932E82"/>
    <w:rsid w:val="00932EFF"/>
    <w:rsid w:val="0093323F"/>
    <w:rsid w:val="00933367"/>
    <w:rsid w:val="009334B9"/>
    <w:rsid w:val="00933528"/>
    <w:rsid w:val="009336B6"/>
    <w:rsid w:val="00933783"/>
    <w:rsid w:val="009338B2"/>
    <w:rsid w:val="009339F2"/>
    <w:rsid w:val="00933AD5"/>
    <w:rsid w:val="00933AF6"/>
    <w:rsid w:val="00933B9D"/>
    <w:rsid w:val="00933DE1"/>
    <w:rsid w:val="00933E8A"/>
    <w:rsid w:val="00934025"/>
    <w:rsid w:val="009341C5"/>
    <w:rsid w:val="009341E5"/>
    <w:rsid w:val="00934257"/>
    <w:rsid w:val="00934298"/>
    <w:rsid w:val="00934342"/>
    <w:rsid w:val="009344E7"/>
    <w:rsid w:val="00934592"/>
    <w:rsid w:val="009347A5"/>
    <w:rsid w:val="00934A98"/>
    <w:rsid w:val="00934C39"/>
    <w:rsid w:val="00934D2C"/>
    <w:rsid w:val="00934DF0"/>
    <w:rsid w:val="00934E17"/>
    <w:rsid w:val="00934F00"/>
    <w:rsid w:val="00935021"/>
    <w:rsid w:val="009350BF"/>
    <w:rsid w:val="009350F3"/>
    <w:rsid w:val="00935204"/>
    <w:rsid w:val="009352C9"/>
    <w:rsid w:val="00935344"/>
    <w:rsid w:val="009353DB"/>
    <w:rsid w:val="0093547A"/>
    <w:rsid w:val="009355EB"/>
    <w:rsid w:val="009357FF"/>
    <w:rsid w:val="00935820"/>
    <w:rsid w:val="00935AB9"/>
    <w:rsid w:val="00935AC2"/>
    <w:rsid w:val="00935B5A"/>
    <w:rsid w:val="00935C51"/>
    <w:rsid w:val="00935DEF"/>
    <w:rsid w:val="00935F5E"/>
    <w:rsid w:val="00935FDC"/>
    <w:rsid w:val="00936192"/>
    <w:rsid w:val="00936267"/>
    <w:rsid w:val="0093637E"/>
    <w:rsid w:val="009363E9"/>
    <w:rsid w:val="00936425"/>
    <w:rsid w:val="0093660A"/>
    <w:rsid w:val="00936679"/>
    <w:rsid w:val="00936714"/>
    <w:rsid w:val="00936723"/>
    <w:rsid w:val="00936724"/>
    <w:rsid w:val="0093673D"/>
    <w:rsid w:val="00936767"/>
    <w:rsid w:val="009368B7"/>
    <w:rsid w:val="00936BB6"/>
    <w:rsid w:val="00936C29"/>
    <w:rsid w:val="00936C34"/>
    <w:rsid w:val="00936C3D"/>
    <w:rsid w:val="00936D12"/>
    <w:rsid w:val="00936E52"/>
    <w:rsid w:val="00936E7E"/>
    <w:rsid w:val="00936F7B"/>
    <w:rsid w:val="00936F92"/>
    <w:rsid w:val="00936FD8"/>
    <w:rsid w:val="00936FF8"/>
    <w:rsid w:val="00937073"/>
    <w:rsid w:val="0093717E"/>
    <w:rsid w:val="009372EF"/>
    <w:rsid w:val="009373B1"/>
    <w:rsid w:val="0093741C"/>
    <w:rsid w:val="009375E0"/>
    <w:rsid w:val="0093760D"/>
    <w:rsid w:val="00937835"/>
    <w:rsid w:val="00937883"/>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EB"/>
    <w:rsid w:val="00940574"/>
    <w:rsid w:val="009406AC"/>
    <w:rsid w:val="009407E4"/>
    <w:rsid w:val="00940D84"/>
    <w:rsid w:val="00940E34"/>
    <w:rsid w:val="00940FAC"/>
    <w:rsid w:val="009410BB"/>
    <w:rsid w:val="00941148"/>
    <w:rsid w:val="00941169"/>
    <w:rsid w:val="009412D2"/>
    <w:rsid w:val="009412EB"/>
    <w:rsid w:val="009413F9"/>
    <w:rsid w:val="00941582"/>
    <w:rsid w:val="00941886"/>
    <w:rsid w:val="00941896"/>
    <w:rsid w:val="009418B8"/>
    <w:rsid w:val="00941BB0"/>
    <w:rsid w:val="00941BEA"/>
    <w:rsid w:val="00941CF9"/>
    <w:rsid w:val="00941E18"/>
    <w:rsid w:val="00941E5C"/>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50F"/>
    <w:rsid w:val="0094356F"/>
    <w:rsid w:val="00943617"/>
    <w:rsid w:val="009437A1"/>
    <w:rsid w:val="009437DE"/>
    <w:rsid w:val="0094380B"/>
    <w:rsid w:val="009438EA"/>
    <w:rsid w:val="00943903"/>
    <w:rsid w:val="009439F6"/>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87"/>
    <w:rsid w:val="00944691"/>
    <w:rsid w:val="009447FB"/>
    <w:rsid w:val="0094487B"/>
    <w:rsid w:val="0094497B"/>
    <w:rsid w:val="00944A10"/>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55"/>
    <w:rsid w:val="00946272"/>
    <w:rsid w:val="009462F5"/>
    <w:rsid w:val="00946470"/>
    <w:rsid w:val="00946568"/>
    <w:rsid w:val="00946581"/>
    <w:rsid w:val="009465B9"/>
    <w:rsid w:val="009465D4"/>
    <w:rsid w:val="009465F2"/>
    <w:rsid w:val="009467B3"/>
    <w:rsid w:val="00946A3F"/>
    <w:rsid w:val="00946A7B"/>
    <w:rsid w:val="00946CC6"/>
    <w:rsid w:val="00946DE8"/>
    <w:rsid w:val="00946F6F"/>
    <w:rsid w:val="0094720D"/>
    <w:rsid w:val="00947211"/>
    <w:rsid w:val="00947257"/>
    <w:rsid w:val="00947289"/>
    <w:rsid w:val="009473EC"/>
    <w:rsid w:val="00947563"/>
    <w:rsid w:val="009475BD"/>
    <w:rsid w:val="0094779F"/>
    <w:rsid w:val="009477A2"/>
    <w:rsid w:val="00947863"/>
    <w:rsid w:val="00947AB7"/>
    <w:rsid w:val="00947C35"/>
    <w:rsid w:val="00947C63"/>
    <w:rsid w:val="00947CA0"/>
    <w:rsid w:val="00947D8C"/>
    <w:rsid w:val="00947DDD"/>
    <w:rsid w:val="00947EDA"/>
    <w:rsid w:val="00947EEA"/>
    <w:rsid w:val="00947FB8"/>
    <w:rsid w:val="0095007E"/>
    <w:rsid w:val="009500D1"/>
    <w:rsid w:val="009500FD"/>
    <w:rsid w:val="009501F7"/>
    <w:rsid w:val="00950223"/>
    <w:rsid w:val="00950331"/>
    <w:rsid w:val="009505A5"/>
    <w:rsid w:val="009505CE"/>
    <w:rsid w:val="0095075C"/>
    <w:rsid w:val="0095086D"/>
    <w:rsid w:val="00950A17"/>
    <w:rsid w:val="00950A88"/>
    <w:rsid w:val="00950AD7"/>
    <w:rsid w:val="00950C03"/>
    <w:rsid w:val="00950D57"/>
    <w:rsid w:val="00950EB9"/>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126"/>
    <w:rsid w:val="00952283"/>
    <w:rsid w:val="009522BC"/>
    <w:rsid w:val="00952324"/>
    <w:rsid w:val="009523A5"/>
    <w:rsid w:val="0095246D"/>
    <w:rsid w:val="009524C1"/>
    <w:rsid w:val="009525D1"/>
    <w:rsid w:val="009526C2"/>
    <w:rsid w:val="00952740"/>
    <w:rsid w:val="009528AA"/>
    <w:rsid w:val="009528BD"/>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C7"/>
    <w:rsid w:val="0095372C"/>
    <w:rsid w:val="0095372E"/>
    <w:rsid w:val="009537C7"/>
    <w:rsid w:val="009538B6"/>
    <w:rsid w:val="00953A4C"/>
    <w:rsid w:val="00953B2B"/>
    <w:rsid w:val="00953C6F"/>
    <w:rsid w:val="00953C9D"/>
    <w:rsid w:val="00953D90"/>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82"/>
    <w:rsid w:val="0095559E"/>
    <w:rsid w:val="00955694"/>
    <w:rsid w:val="00955778"/>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2D"/>
    <w:rsid w:val="00956889"/>
    <w:rsid w:val="0095694C"/>
    <w:rsid w:val="009569F5"/>
    <w:rsid w:val="00956CFF"/>
    <w:rsid w:val="00956D31"/>
    <w:rsid w:val="00956D9D"/>
    <w:rsid w:val="00956DCA"/>
    <w:rsid w:val="00956E59"/>
    <w:rsid w:val="00956E5A"/>
    <w:rsid w:val="009570D4"/>
    <w:rsid w:val="0095725E"/>
    <w:rsid w:val="00957319"/>
    <w:rsid w:val="00957381"/>
    <w:rsid w:val="009573B6"/>
    <w:rsid w:val="00957573"/>
    <w:rsid w:val="00957648"/>
    <w:rsid w:val="00957791"/>
    <w:rsid w:val="00957907"/>
    <w:rsid w:val="00957AC6"/>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C"/>
    <w:rsid w:val="009618E4"/>
    <w:rsid w:val="00961927"/>
    <w:rsid w:val="00961C26"/>
    <w:rsid w:val="00961D7F"/>
    <w:rsid w:val="00961E6F"/>
    <w:rsid w:val="00961F19"/>
    <w:rsid w:val="00961F45"/>
    <w:rsid w:val="00961FF3"/>
    <w:rsid w:val="0096207F"/>
    <w:rsid w:val="0096215B"/>
    <w:rsid w:val="00962207"/>
    <w:rsid w:val="009625BC"/>
    <w:rsid w:val="009626AA"/>
    <w:rsid w:val="009626BB"/>
    <w:rsid w:val="00962779"/>
    <w:rsid w:val="0096277F"/>
    <w:rsid w:val="009627A8"/>
    <w:rsid w:val="009627F0"/>
    <w:rsid w:val="00962B75"/>
    <w:rsid w:val="00962BCB"/>
    <w:rsid w:val="00962CBD"/>
    <w:rsid w:val="00962D8C"/>
    <w:rsid w:val="00962DE9"/>
    <w:rsid w:val="00962FF3"/>
    <w:rsid w:val="00963147"/>
    <w:rsid w:val="00963170"/>
    <w:rsid w:val="009631E4"/>
    <w:rsid w:val="009631FF"/>
    <w:rsid w:val="00963272"/>
    <w:rsid w:val="0096328C"/>
    <w:rsid w:val="009632AF"/>
    <w:rsid w:val="00963308"/>
    <w:rsid w:val="0096346D"/>
    <w:rsid w:val="00963581"/>
    <w:rsid w:val="00963619"/>
    <w:rsid w:val="00963640"/>
    <w:rsid w:val="00963643"/>
    <w:rsid w:val="00963717"/>
    <w:rsid w:val="009638E6"/>
    <w:rsid w:val="0096390A"/>
    <w:rsid w:val="00963917"/>
    <w:rsid w:val="00963CBD"/>
    <w:rsid w:val="00963DAB"/>
    <w:rsid w:val="00963E63"/>
    <w:rsid w:val="00963F50"/>
    <w:rsid w:val="00963F62"/>
    <w:rsid w:val="0096409A"/>
    <w:rsid w:val="0096419B"/>
    <w:rsid w:val="0096428B"/>
    <w:rsid w:val="00964290"/>
    <w:rsid w:val="00964324"/>
    <w:rsid w:val="00964330"/>
    <w:rsid w:val="009646AB"/>
    <w:rsid w:val="009647B3"/>
    <w:rsid w:val="0096496B"/>
    <w:rsid w:val="0096499E"/>
    <w:rsid w:val="00964B4E"/>
    <w:rsid w:val="00964C50"/>
    <w:rsid w:val="00964C6B"/>
    <w:rsid w:val="00964CA1"/>
    <w:rsid w:val="00964DAB"/>
    <w:rsid w:val="00964DB2"/>
    <w:rsid w:val="00964EE2"/>
    <w:rsid w:val="009651BC"/>
    <w:rsid w:val="0096536C"/>
    <w:rsid w:val="00965441"/>
    <w:rsid w:val="0096547A"/>
    <w:rsid w:val="009656F6"/>
    <w:rsid w:val="00965788"/>
    <w:rsid w:val="009657EE"/>
    <w:rsid w:val="0096583E"/>
    <w:rsid w:val="009658B5"/>
    <w:rsid w:val="00965938"/>
    <w:rsid w:val="00965990"/>
    <w:rsid w:val="009659DF"/>
    <w:rsid w:val="00965B8A"/>
    <w:rsid w:val="00965DCF"/>
    <w:rsid w:val="00965EC9"/>
    <w:rsid w:val="00965F13"/>
    <w:rsid w:val="00965F53"/>
    <w:rsid w:val="00966093"/>
    <w:rsid w:val="00966251"/>
    <w:rsid w:val="00966270"/>
    <w:rsid w:val="009662E8"/>
    <w:rsid w:val="009662EE"/>
    <w:rsid w:val="009663C0"/>
    <w:rsid w:val="00966486"/>
    <w:rsid w:val="009665B4"/>
    <w:rsid w:val="009665DD"/>
    <w:rsid w:val="009668F5"/>
    <w:rsid w:val="00966934"/>
    <w:rsid w:val="009669AF"/>
    <w:rsid w:val="009669F1"/>
    <w:rsid w:val="00966B1E"/>
    <w:rsid w:val="00966B50"/>
    <w:rsid w:val="00966C2F"/>
    <w:rsid w:val="00966C85"/>
    <w:rsid w:val="00966D56"/>
    <w:rsid w:val="00966DAE"/>
    <w:rsid w:val="00966ED4"/>
    <w:rsid w:val="00966ED7"/>
    <w:rsid w:val="00966EEA"/>
    <w:rsid w:val="00966FC2"/>
    <w:rsid w:val="00966FD9"/>
    <w:rsid w:val="00967206"/>
    <w:rsid w:val="009673DE"/>
    <w:rsid w:val="009673F2"/>
    <w:rsid w:val="009674C3"/>
    <w:rsid w:val="009674C4"/>
    <w:rsid w:val="0096760C"/>
    <w:rsid w:val="00967638"/>
    <w:rsid w:val="00967675"/>
    <w:rsid w:val="00967794"/>
    <w:rsid w:val="0096787B"/>
    <w:rsid w:val="00967A5D"/>
    <w:rsid w:val="00967A97"/>
    <w:rsid w:val="00967B67"/>
    <w:rsid w:val="00967BBA"/>
    <w:rsid w:val="00967EBC"/>
    <w:rsid w:val="009700EC"/>
    <w:rsid w:val="00970130"/>
    <w:rsid w:val="00970259"/>
    <w:rsid w:val="009703F5"/>
    <w:rsid w:val="0097040D"/>
    <w:rsid w:val="00970453"/>
    <w:rsid w:val="00970491"/>
    <w:rsid w:val="0097051C"/>
    <w:rsid w:val="009705AA"/>
    <w:rsid w:val="00970630"/>
    <w:rsid w:val="00970B1A"/>
    <w:rsid w:val="00970DA0"/>
    <w:rsid w:val="00970EDF"/>
    <w:rsid w:val="00970EE9"/>
    <w:rsid w:val="009711F4"/>
    <w:rsid w:val="0097128F"/>
    <w:rsid w:val="009713B8"/>
    <w:rsid w:val="00971416"/>
    <w:rsid w:val="009715AB"/>
    <w:rsid w:val="00971600"/>
    <w:rsid w:val="0097172E"/>
    <w:rsid w:val="0097177E"/>
    <w:rsid w:val="0097178E"/>
    <w:rsid w:val="009717A0"/>
    <w:rsid w:val="0097193E"/>
    <w:rsid w:val="00971966"/>
    <w:rsid w:val="00971A8F"/>
    <w:rsid w:val="00971B85"/>
    <w:rsid w:val="00971CBF"/>
    <w:rsid w:val="00971D26"/>
    <w:rsid w:val="00971D7D"/>
    <w:rsid w:val="00971E35"/>
    <w:rsid w:val="00971F2C"/>
    <w:rsid w:val="00971F47"/>
    <w:rsid w:val="00971FAD"/>
    <w:rsid w:val="00971FC6"/>
    <w:rsid w:val="00972071"/>
    <w:rsid w:val="00972090"/>
    <w:rsid w:val="009720AB"/>
    <w:rsid w:val="00972766"/>
    <w:rsid w:val="00972778"/>
    <w:rsid w:val="0097282F"/>
    <w:rsid w:val="00972A87"/>
    <w:rsid w:val="00972A9F"/>
    <w:rsid w:val="00972DDA"/>
    <w:rsid w:val="00972EC5"/>
    <w:rsid w:val="00972EFE"/>
    <w:rsid w:val="00973002"/>
    <w:rsid w:val="0097302A"/>
    <w:rsid w:val="00973071"/>
    <w:rsid w:val="009731B6"/>
    <w:rsid w:val="00973226"/>
    <w:rsid w:val="0097339C"/>
    <w:rsid w:val="00973541"/>
    <w:rsid w:val="00973717"/>
    <w:rsid w:val="0097371B"/>
    <w:rsid w:val="0097373C"/>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821"/>
    <w:rsid w:val="009749CF"/>
    <w:rsid w:val="00974B72"/>
    <w:rsid w:val="00974BDF"/>
    <w:rsid w:val="00974D00"/>
    <w:rsid w:val="00974D2E"/>
    <w:rsid w:val="00974DDE"/>
    <w:rsid w:val="00974EE8"/>
    <w:rsid w:val="00975124"/>
    <w:rsid w:val="00975261"/>
    <w:rsid w:val="009753AD"/>
    <w:rsid w:val="009753FC"/>
    <w:rsid w:val="00975622"/>
    <w:rsid w:val="00975670"/>
    <w:rsid w:val="009757DF"/>
    <w:rsid w:val="00975D1B"/>
    <w:rsid w:val="00975D82"/>
    <w:rsid w:val="00975EE0"/>
    <w:rsid w:val="00975FB8"/>
    <w:rsid w:val="009760A4"/>
    <w:rsid w:val="00976222"/>
    <w:rsid w:val="009762B7"/>
    <w:rsid w:val="00976303"/>
    <w:rsid w:val="00976328"/>
    <w:rsid w:val="00976348"/>
    <w:rsid w:val="0097634D"/>
    <w:rsid w:val="00976475"/>
    <w:rsid w:val="0097663A"/>
    <w:rsid w:val="00976746"/>
    <w:rsid w:val="009767CC"/>
    <w:rsid w:val="009767EC"/>
    <w:rsid w:val="009769CE"/>
    <w:rsid w:val="00976A76"/>
    <w:rsid w:val="00976ACB"/>
    <w:rsid w:val="00976B4F"/>
    <w:rsid w:val="00976CFB"/>
    <w:rsid w:val="00976DAB"/>
    <w:rsid w:val="00976EB9"/>
    <w:rsid w:val="00976F85"/>
    <w:rsid w:val="00976F8B"/>
    <w:rsid w:val="00976FA2"/>
    <w:rsid w:val="00977008"/>
    <w:rsid w:val="00977021"/>
    <w:rsid w:val="009771A6"/>
    <w:rsid w:val="009772C5"/>
    <w:rsid w:val="009772F8"/>
    <w:rsid w:val="0097742F"/>
    <w:rsid w:val="00977464"/>
    <w:rsid w:val="009774A9"/>
    <w:rsid w:val="00977605"/>
    <w:rsid w:val="009777C1"/>
    <w:rsid w:val="0097782A"/>
    <w:rsid w:val="00977842"/>
    <w:rsid w:val="00977895"/>
    <w:rsid w:val="00977919"/>
    <w:rsid w:val="00977A3A"/>
    <w:rsid w:val="00977AA9"/>
    <w:rsid w:val="00977B14"/>
    <w:rsid w:val="00977BF9"/>
    <w:rsid w:val="00977CFC"/>
    <w:rsid w:val="00977EDF"/>
    <w:rsid w:val="00977FC0"/>
    <w:rsid w:val="00980157"/>
    <w:rsid w:val="00980169"/>
    <w:rsid w:val="009801DD"/>
    <w:rsid w:val="009802A5"/>
    <w:rsid w:val="009802BC"/>
    <w:rsid w:val="009802DD"/>
    <w:rsid w:val="00980460"/>
    <w:rsid w:val="00980540"/>
    <w:rsid w:val="00980678"/>
    <w:rsid w:val="0098068E"/>
    <w:rsid w:val="00980721"/>
    <w:rsid w:val="0098092C"/>
    <w:rsid w:val="00980A0C"/>
    <w:rsid w:val="00980A37"/>
    <w:rsid w:val="00980AD8"/>
    <w:rsid w:val="00980D89"/>
    <w:rsid w:val="00980DD0"/>
    <w:rsid w:val="00980F18"/>
    <w:rsid w:val="00980FC2"/>
    <w:rsid w:val="0098105C"/>
    <w:rsid w:val="00981069"/>
    <w:rsid w:val="00981188"/>
    <w:rsid w:val="009811A7"/>
    <w:rsid w:val="009811D8"/>
    <w:rsid w:val="009813A3"/>
    <w:rsid w:val="009815B9"/>
    <w:rsid w:val="0098164A"/>
    <w:rsid w:val="009817B6"/>
    <w:rsid w:val="00981A36"/>
    <w:rsid w:val="00981A69"/>
    <w:rsid w:val="00981A76"/>
    <w:rsid w:val="00981BAC"/>
    <w:rsid w:val="00981C3D"/>
    <w:rsid w:val="00981CA9"/>
    <w:rsid w:val="00981D59"/>
    <w:rsid w:val="00981F87"/>
    <w:rsid w:val="009821C0"/>
    <w:rsid w:val="00982331"/>
    <w:rsid w:val="009823BD"/>
    <w:rsid w:val="009827B1"/>
    <w:rsid w:val="009829D4"/>
    <w:rsid w:val="00982C76"/>
    <w:rsid w:val="00982CDF"/>
    <w:rsid w:val="00982D16"/>
    <w:rsid w:val="00982E9C"/>
    <w:rsid w:val="00982F6A"/>
    <w:rsid w:val="0098325E"/>
    <w:rsid w:val="009832A8"/>
    <w:rsid w:val="0098335E"/>
    <w:rsid w:val="00983389"/>
    <w:rsid w:val="009834B0"/>
    <w:rsid w:val="00983600"/>
    <w:rsid w:val="0098368F"/>
    <w:rsid w:val="009836DE"/>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91"/>
    <w:rsid w:val="009843EB"/>
    <w:rsid w:val="00984411"/>
    <w:rsid w:val="00984526"/>
    <w:rsid w:val="0098459C"/>
    <w:rsid w:val="009846C5"/>
    <w:rsid w:val="009848C6"/>
    <w:rsid w:val="0098492B"/>
    <w:rsid w:val="00984B3D"/>
    <w:rsid w:val="00984C23"/>
    <w:rsid w:val="00984C59"/>
    <w:rsid w:val="00984D45"/>
    <w:rsid w:val="00984E48"/>
    <w:rsid w:val="00984E95"/>
    <w:rsid w:val="00984F54"/>
    <w:rsid w:val="00984F88"/>
    <w:rsid w:val="00985068"/>
    <w:rsid w:val="00985082"/>
    <w:rsid w:val="009851E0"/>
    <w:rsid w:val="00985267"/>
    <w:rsid w:val="0098550E"/>
    <w:rsid w:val="009856B5"/>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61"/>
    <w:rsid w:val="009906BD"/>
    <w:rsid w:val="00990794"/>
    <w:rsid w:val="009908F2"/>
    <w:rsid w:val="00990A0D"/>
    <w:rsid w:val="00990A70"/>
    <w:rsid w:val="00990A9D"/>
    <w:rsid w:val="00990B10"/>
    <w:rsid w:val="00990B3C"/>
    <w:rsid w:val="00990C74"/>
    <w:rsid w:val="00990CB4"/>
    <w:rsid w:val="00990D45"/>
    <w:rsid w:val="00990EAC"/>
    <w:rsid w:val="00991014"/>
    <w:rsid w:val="0099107F"/>
    <w:rsid w:val="00991116"/>
    <w:rsid w:val="009911A5"/>
    <w:rsid w:val="009911FD"/>
    <w:rsid w:val="0099124B"/>
    <w:rsid w:val="0099138E"/>
    <w:rsid w:val="00991608"/>
    <w:rsid w:val="00991A4E"/>
    <w:rsid w:val="00991A50"/>
    <w:rsid w:val="00991B39"/>
    <w:rsid w:val="00991B9A"/>
    <w:rsid w:val="00991D6A"/>
    <w:rsid w:val="00991F23"/>
    <w:rsid w:val="00991F36"/>
    <w:rsid w:val="00992032"/>
    <w:rsid w:val="00992098"/>
    <w:rsid w:val="009920A6"/>
    <w:rsid w:val="009920BC"/>
    <w:rsid w:val="009920FF"/>
    <w:rsid w:val="00992100"/>
    <w:rsid w:val="00992118"/>
    <w:rsid w:val="0099216E"/>
    <w:rsid w:val="009922CC"/>
    <w:rsid w:val="009922E6"/>
    <w:rsid w:val="009924CF"/>
    <w:rsid w:val="00992540"/>
    <w:rsid w:val="00992599"/>
    <w:rsid w:val="009926A9"/>
    <w:rsid w:val="009927CB"/>
    <w:rsid w:val="00992865"/>
    <w:rsid w:val="0099298D"/>
    <w:rsid w:val="00992E5E"/>
    <w:rsid w:val="00992E74"/>
    <w:rsid w:val="0099318F"/>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099"/>
    <w:rsid w:val="009941CF"/>
    <w:rsid w:val="009941F6"/>
    <w:rsid w:val="00994227"/>
    <w:rsid w:val="0099429A"/>
    <w:rsid w:val="00994435"/>
    <w:rsid w:val="00994457"/>
    <w:rsid w:val="00994482"/>
    <w:rsid w:val="009944A8"/>
    <w:rsid w:val="009944ED"/>
    <w:rsid w:val="009946D0"/>
    <w:rsid w:val="0099486F"/>
    <w:rsid w:val="00994873"/>
    <w:rsid w:val="009948D9"/>
    <w:rsid w:val="009948DF"/>
    <w:rsid w:val="009949DC"/>
    <w:rsid w:val="00994A10"/>
    <w:rsid w:val="00994BF2"/>
    <w:rsid w:val="00994C85"/>
    <w:rsid w:val="00994CC7"/>
    <w:rsid w:val="00994E09"/>
    <w:rsid w:val="00994E33"/>
    <w:rsid w:val="00994E76"/>
    <w:rsid w:val="00994EC0"/>
    <w:rsid w:val="00994F5A"/>
    <w:rsid w:val="009950C8"/>
    <w:rsid w:val="00995141"/>
    <w:rsid w:val="009951C6"/>
    <w:rsid w:val="00995386"/>
    <w:rsid w:val="0099538B"/>
    <w:rsid w:val="0099544D"/>
    <w:rsid w:val="0099545E"/>
    <w:rsid w:val="0099578C"/>
    <w:rsid w:val="009957D9"/>
    <w:rsid w:val="00995856"/>
    <w:rsid w:val="009958A4"/>
    <w:rsid w:val="00995947"/>
    <w:rsid w:val="00995976"/>
    <w:rsid w:val="009959E7"/>
    <w:rsid w:val="00995B0D"/>
    <w:rsid w:val="00995D62"/>
    <w:rsid w:val="00995EAC"/>
    <w:rsid w:val="00996354"/>
    <w:rsid w:val="009964C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A1"/>
    <w:rsid w:val="009973B8"/>
    <w:rsid w:val="009973D8"/>
    <w:rsid w:val="009975EB"/>
    <w:rsid w:val="0099763D"/>
    <w:rsid w:val="0099764C"/>
    <w:rsid w:val="00997662"/>
    <w:rsid w:val="00997678"/>
    <w:rsid w:val="00997869"/>
    <w:rsid w:val="009978E4"/>
    <w:rsid w:val="00997929"/>
    <w:rsid w:val="00997A5C"/>
    <w:rsid w:val="00997A68"/>
    <w:rsid w:val="00997BE1"/>
    <w:rsid w:val="00997C13"/>
    <w:rsid w:val="00997CCC"/>
    <w:rsid w:val="00997D96"/>
    <w:rsid w:val="00997DF1"/>
    <w:rsid w:val="00997ECB"/>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A28"/>
    <w:rsid w:val="009A0AD7"/>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B8"/>
    <w:rsid w:val="009A16BB"/>
    <w:rsid w:val="009A17FF"/>
    <w:rsid w:val="009A1842"/>
    <w:rsid w:val="009A18BD"/>
    <w:rsid w:val="009A1916"/>
    <w:rsid w:val="009A1958"/>
    <w:rsid w:val="009A1B99"/>
    <w:rsid w:val="009A1BF9"/>
    <w:rsid w:val="009A1C72"/>
    <w:rsid w:val="009A1F79"/>
    <w:rsid w:val="009A2014"/>
    <w:rsid w:val="009A2166"/>
    <w:rsid w:val="009A22C0"/>
    <w:rsid w:val="009A230A"/>
    <w:rsid w:val="009A230E"/>
    <w:rsid w:val="009A2474"/>
    <w:rsid w:val="009A2482"/>
    <w:rsid w:val="009A249B"/>
    <w:rsid w:val="009A24D1"/>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11"/>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146"/>
    <w:rsid w:val="009A41CE"/>
    <w:rsid w:val="009A426D"/>
    <w:rsid w:val="009A4342"/>
    <w:rsid w:val="009A43AA"/>
    <w:rsid w:val="009A445A"/>
    <w:rsid w:val="009A4508"/>
    <w:rsid w:val="009A457A"/>
    <w:rsid w:val="009A4661"/>
    <w:rsid w:val="009A468B"/>
    <w:rsid w:val="009A470E"/>
    <w:rsid w:val="009A47A2"/>
    <w:rsid w:val="009A47FA"/>
    <w:rsid w:val="009A48B9"/>
    <w:rsid w:val="009A48D8"/>
    <w:rsid w:val="009A4901"/>
    <w:rsid w:val="009A4AFA"/>
    <w:rsid w:val="009A4B2D"/>
    <w:rsid w:val="009A4BBD"/>
    <w:rsid w:val="009A4C47"/>
    <w:rsid w:val="009A4D63"/>
    <w:rsid w:val="009A4E4A"/>
    <w:rsid w:val="009A50A9"/>
    <w:rsid w:val="009A50DC"/>
    <w:rsid w:val="009A50E6"/>
    <w:rsid w:val="009A510B"/>
    <w:rsid w:val="009A5127"/>
    <w:rsid w:val="009A544F"/>
    <w:rsid w:val="009A5557"/>
    <w:rsid w:val="009A55D9"/>
    <w:rsid w:val="009A561F"/>
    <w:rsid w:val="009A5638"/>
    <w:rsid w:val="009A5693"/>
    <w:rsid w:val="009A5847"/>
    <w:rsid w:val="009A5922"/>
    <w:rsid w:val="009A5A05"/>
    <w:rsid w:val="009A5A74"/>
    <w:rsid w:val="009A5AD2"/>
    <w:rsid w:val="009A5BFB"/>
    <w:rsid w:val="009A5C17"/>
    <w:rsid w:val="009A5CD3"/>
    <w:rsid w:val="009A5D59"/>
    <w:rsid w:val="009A5E5C"/>
    <w:rsid w:val="009A5E9E"/>
    <w:rsid w:val="009A61B6"/>
    <w:rsid w:val="009A61D9"/>
    <w:rsid w:val="009A6445"/>
    <w:rsid w:val="009A6605"/>
    <w:rsid w:val="009A6719"/>
    <w:rsid w:val="009A6733"/>
    <w:rsid w:val="009A673B"/>
    <w:rsid w:val="009A6828"/>
    <w:rsid w:val="009A689A"/>
    <w:rsid w:val="009A69E0"/>
    <w:rsid w:val="009A6EAC"/>
    <w:rsid w:val="009A70C1"/>
    <w:rsid w:val="009A70CC"/>
    <w:rsid w:val="009A70E0"/>
    <w:rsid w:val="009A72A3"/>
    <w:rsid w:val="009A7312"/>
    <w:rsid w:val="009A7583"/>
    <w:rsid w:val="009A7619"/>
    <w:rsid w:val="009A76E3"/>
    <w:rsid w:val="009A787E"/>
    <w:rsid w:val="009A799F"/>
    <w:rsid w:val="009A79F8"/>
    <w:rsid w:val="009A7A33"/>
    <w:rsid w:val="009A7A8D"/>
    <w:rsid w:val="009A7B83"/>
    <w:rsid w:val="009A7BD1"/>
    <w:rsid w:val="009A7C31"/>
    <w:rsid w:val="009A7CF4"/>
    <w:rsid w:val="009A7D0A"/>
    <w:rsid w:val="009A7D22"/>
    <w:rsid w:val="009A7E80"/>
    <w:rsid w:val="009AFAF3"/>
    <w:rsid w:val="009B005B"/>
    <w:rsid w:val="009B01D3"/>
    <w:rsid w:val="009B02A2"/>
    <w:rsid w:val="009B02CB"/>
    <w:rsid w:val="009B0402"/>
    <w:rsid w:val="009B04CA"/>
    <w:rsid w:val="009B0573"/>
    <w:rsid w:val="009B05DE"/>
    <w:rsid w:val="009B0617"/>
    <w:rsid w:val="009B08A6"/>
    <w:rsid w:val="009B08B6"/>
    <w:rsid w:val="009B0BCA"/>
    <w:rsid w:val="009B0BFF"/>
    <w:rsid w:val="009B0D91"/>
    <w:rsid w:val="009B0DCE"/>
    <w:rsid w:val="009B0EB5"/>
    <w:rsid w:val="009B0EF1"/>
    <w:rsid w:val="009B0F23"/>
    <w:rsid w:val="009B0FFB"/>
    <w:rsid w:val="009B1030"/>
    <w:rsid w:val="009B1068"/>
    <w:rsid w:val="009B11AD"/>
    <w:rsid w:val="009B141A"/>
    <w:rsid w:val="009B147B"/>
    <w:rsid w:val="009B14A1"/>
    <w:rsid w:val="009B14E2"/>
    <w:rsid w:val="009B1523"/>
    <w:rsid w:val="009B1849"/>
    <w:rsid w:val="009B18B0"/>
    <w:rsid w:val="009B18D0"/>
    <w:rsid w:val="009B1988"/>
    <w:rsid w:val="009B198E"/>
    <w:rsid w:val="009B19ED"/>
    <w:rsid w:val="009B1B3C"/>
    <w:rsid w:val="009B1B8E"/>
    <w:rsid w:val="009B1B9A"/>
    <w:rsid w:val="009B1C32"/>
    <w:rsid w:val="009B1CDF"/>
    <w:rsid w:val="009B1F80"/>
    <w:rsid w:val="009B21AD"/>
    <w:rsid w:val="009B21D4"/>
    <w:rsid w:val="009B21D8"/>
    <w:rsid w:val="009B21F9"/>
    <w:rsid w:val="009B240F"/>
    <w:rsid w:val="009B24BF"/>
    <w:rsid w:val="009B2512"/>
    <w:rsid w:val="009B253C"/>
    <w:rsid w:val="009B2547"/>
    <w:rsid w:val="009B2703"/>
    <w:rsid w:val="009B2766"/>
    <w:rsid w:val="009B279F"/>
    <w:rsid w:val="009B2846"/>
    <w:rsid w:val="009B285A"/>
    <w:rsid w:val="009B29A4"/>
    <w:rsid w:val="009B2AE9"/>
    <w:rsid w:val="009B2B38"/>
    <w:rsid w:val="009B2B73"/>
    <w:rsid w:val="009B2C17"/>
    <w:rsid w:val="009B2C1B"/>
    <w:rsid w:val="009B2D29"/>
    <w:rsid w:val="009B2E9A"/>
    <w:rsid w:val="009B2EC6"/>
    <w:rsid w:val="009B2FBD"/>
    <w:rsid w:val="009B31EA"/>
    <w:rsid w:val="009B331F"/>
    <w:rsid w:val="009B3414"/>
    <w:rsid w:val="009B34C3"/>
    <w:rsid w:val="009B34E3"/>
    <w:rsid w:val="009B354A"/>
    <w:rsid w:val="009B3588"/>
    <w:rsid w:val="009B3712"/>
    <w:rsid w:val="009B3882"/>
    <w:rsid w:val="009B3893"/>
    <w:rsid w:val="009B38A1"/>
    <w:rsid w:val="009B38EC"/>
    <w:rsid w:val="009B3957"/>
    <w:rsid w:val="009B39E4"/>
    <w:rsid w:val="009B3AAA"/>
    <w:rsid w:val="009B3BB8"/>
    <w:rsid w:val="009B3BBD"/>
    <w:rsid w:val="009B3CCF"/>
    <w:rsid w:val="009B3DF9"/>
    <w:rsid w:val="009B3E4B"/>
    <w:rsid w:val="009B40A5"/>
    <w:rsid w:val="009B414B"/>
    <w:rsid w:val="009B416A"/>
    <w:rsid w:val="009B4172"/>
    <w:rsid w:val="009B4450"/>
    <w:rsid w:val="009B4524"/>
    <w:rsid w:val="009B47EE"/>
    <w:rsid w:val="009B4876"/>
    <w:rsid w:val="009B4967"/>
    <w:rsid w:val="009B4A3E"/>
    <w:rsid w:val="009B4A52"/>
    <w:rsid w:val="009B4AB4"/>
    <w:rsid w:val="009B4AEF"/>
    <w:rsid w:val="009B4B20"/>
    <w:rsid w:val="009B4BF5"/>
    <w:rsid w:val="009B4C28"/>
    <w:rsid w:val="009B4DA7"/>
    <w:rsid w:val="009B4E5E"/>
    <w:rsid w:val="009B5233"/>
    <w:rsid w:val="009B53F5"/>
    <w:rsid w:val="009B5495"/>
    <w:rsid w:val="009B553A"/>
    <w:rsid w:val="009B5542"/>
    <w:rsid w:val="009B5584"/>
    <w:rsid w:val="009B55DC"/>
    <w:rsid w:val="009B5669"/>
    <w:rsid w:val="009B57C6"/>
    <w:rsid w:val="009B57D9"/>
    <w:rsid w:val="009B5AF8"/>
    <w:rsid w:val="009B5B3F"/>
    <w:rsid w:val="009B5BD8"/>
    <w:rsid w:val="009B5F33"/>
    <w:rsid w:val="009B5F6C"/>
    <w:rsid w:val="009B5FE6"/>
    <w:rsid w:val="009B6021"/>
    <w:rsid w:val="009B6153"/>
    <w:rsid w:val="009B61A1"/>
    <w:rsid w:val="009B6376"/>
    <w:rsid w:val="009B63DC"/>
    <w:rsid w:val="009B6589"/>
    <w:rsid w:val="009B65DA"/>
    <w:rsid w:val="009B6601"/>
    <w:rsid w:val="009B6722"/>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984"/>
    <w:rsid w:val="009B7A0C"/>
    <w:rsid w:val="009B7A2F"/>
    <w:rsid w:val="009B7A7E"/>
    <w:rsid w:val="009B7ABB"/>
    <w:rsid w:val="009B7B23"/>
    <w:rsid w:val="009B7B58"/>
    <w:rsid w:val="009B7C78"/>
    <w:rsid w:val="009B7EB9"/>
    <w:rsid w:val="009B7F85"/>
    <w:rsid w:val="009C0204"/>
    <w:rsid w:val="009C0235"/>
    <w:rsid w:val="009C0336"/>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10D3"/>
    <w:rsid w:val="009C1121"/>
    <w:rsid w:val="009C11A0"/>
    <w:rsid w:val="009C1230"/>
    <w:rsid w:val="009C12C1"/>
    <w:rsid w:val="009C130A"/>
    <w:rsid w:val="009C1392"/>
    <w:rsid w:val="009C13C7"/>
    <w:rsid w:val="009C144F"/>
    <w:rsid w:val="009C1464"/>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11"/>
    <w:rsid w:val="009C2575"/>
    <w:rsid w:val="009C2691"/>
    <w:rsid w:val="009C27F5"/>
    <w:rsid w:val="009C282A"/>
    <w:rsid w:val="009C2905"/>
    <w:rsid w:val="009C29CC"/>
    <w:rsid w:val="009C2A93"/>
    <w:rsid w:val="009C2AC2"/>
    <w:rsid w:val="009C2C4B"/>
    <w:rsid w:val="009C2D07"/>
    <w:rsid w:val="009C2D86"/>
    <w:rsid w:val="009C2DD2"/>
    <w:rsid w:val="009C2ED3"/>
    <w:rsid w:val="009C30B7"/>
    <w:rsid w:val="009C30D6"/>
    <w:rsid w:val="009C3137"/>
    <w:rsid w:val="009C31BA"/>
    <w:rsid w:val="009C31DE"/>
    <w:rsid w:val="009C32E2"/>
    <w:rsid w:val="009C33D1"/>
    <w:rsid w:val="009C35D7"/>
    <w:rsid w:val="009C3679"/>
    <w:rsid w:val="009C3927"/>
    <w:rsid w:val="009C392B"/>
    <w:rsid w:val="009C3A37"/>
    <w:rsid w:val="009C3AB4"/>
    <w:rsid w:val="009C3B6D"/>
    <w:rsid w:val="009C3BF4"/>
    <w:rsid w:val="009C3BFD"/>
    <w:rsid w:val="009C3C8D"/>
    <w:rsid w:val="009C3DB4"/>
    <w:rsid w:val="009C3EF5"/>
    <w:rsid w:val="009C3F3B"/>
    <w:rsid w:val="009C3F5F"/>
    <w:rsid w:val="009C3FCF"/>
    <w:rsid w:val="009C4041"/>
    <w:rsid w:val="009C4049"/>
    <w:rsid w:val="009C407E"/>
    <w:rsid w:val="009C40BC"/>
    <w:rsid w:val="009C41C0"/>
    <w:rsid w:val="009C458D"/>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5112"/>
    <w:rsid w:val="009C51D5"/>
    <w:rsid w:val="009C5362"/>
    <w:rsid w:val="009C53B7"/>
    <w:rsid w:val="009C5484"/>
    <w:rsid w:val="009C550E"/>
    <w:rsid w:val="009C555B"/>
    <w:rsid w:val="009C5577"/>
    <w:rsid w:val="009C557E"/>
    <w:rsid w:val="009C55ED"/>
    <w:rsid w:val="009C5734"/>
    <w:rsid w:val="009C580C"/>
    <w:rsid w:val="009C588A"/>
    <w:rsid w:val="009C58E5"/>
    <w:rsid w:val="009C59CA"/>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59D"/>
    <w:rsid w:val="009C6786"/>
    <w:rsid w:val="009C68AB"/>
    <w:rsid w:val="009C69F0"/>
    <w:rsid w:val="009C6A2B"/>
    <w:rsid w:val="009C6B10"/>
    <w:rsid w:val="009C6B1E"/>
    <w:rsid w:val="009C6CD0"/>
    <w:rsid w:val="009C6F0C"/>
    <w:rsid w:val="009C6FBB"/>
    <w:rsid w:val="009C7038"/>
    <w:rsid w:val="009C71BF"/>
    <w:rsid w:val="009C7229"/>
    <w:rsid w:val="009C72FB"/>
    <w:rsid w:val="009C735D"/>
    <w:rsid w:val="009C73CB"/>
    <w:rsid w:val="009C7454"/>
    <w:rsid w:val="009C74DA"/>
    <w:rsid w:val="009C773D"/>
    <w:rsid w:val="009C774C"/>
    <w:rsid w:val="009C77B5"/>
    <w:rsid w:val="009C77F2"/>
    <w:rsid w:val="009C7980"/>
    <w:rsid w:val="009C79F6"/>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618"/>
    <w:rsid w:val="009D06C5"/>
    <w:rsid w:val="009D06F1"/>
    <w:rsid w:val="009D0759"/>
    <w:rsid w:val="009D089D"/>
    <w:rsid w:val="009D095A"/>
    <w:rsid w:val="009D0973"/>
    <w:rsid w:val="009D0A5A"/>
    <w:rsid w:val="009D0DA5"/>
    <w:rsid w:val="009D0F0F"/>
    <w:rsid w:val="009D0F4D"/>
    <w:rsid w:val="009D0FD0"/>
    <w:rsid w:val="009D11AF"/>
    <w:rsid w:val="009D1214"/>
    <w:rsid w:val="009D12A7"/>
    <w:rsid w:val="009D135C"/>
    <w:rsid w:val="009D13A7"/>
    <w:rsid w:val="009D14C8"/>
    <w:rsid w:val="009D172B"/>
    <w:rsid w:val="009D176D"/>
    <w:rsid w:val="009D1969"/>
    <w:rsid w:val="009D1B0C"/>
    <w:rsid w:val="009D1B91"/>
    <w:rsid w:val="009D1D8B"/>
    <w:rsid w:val="009D1D92"/>
    <w:rsid w:val="009D1FB7"/>
    <w:rsid w:val="009D22F7"/>
    <w:rsid w:val="009D24A1"/>
    <w:rsid w:val="009D2520"/>
    <w:rsid w:val="009D2586"/>
    <w:rsid w:val="009D26EA"/>
    <w:rsid w:val="009D276C"/>
    <w:rsid w:val="009D28F7"/>
    <w:rsid w:val="009D2C50"/>
    <w:rsid w:val="009D2CDB"/>
    <w:rsid w:val="009D2F49"/>
    <w:rsid w:val="009D3160"/>
    <w:rsid w:val="009D3200"/>
    <w:rsid w:val="009D34A8"/>
    <w:rsid w:val="009D363B"/>
    <w:rsid w:val="009D36A9"/>
    <w:rsid w:val="009D37F4"/>
    <w:rsid w:val="009D3885"/>
    <w:rsid w:val="009D38C5"/>
    <w:rsid w:val="009D3B16"/>
    <w:rsid w:val="009D3CCE"/>
    <w:rsid w:val="009D3E09"/>
    <w:rsid w:val="009D3E4D"/>
    <w:rsid w:val="009D3E61"/>
    <w:rsid w:val="009D3E7F"/>
    <w:rsid w:val="009D3E8F"/>
    <w:rsid w:val="009D4011"/>
    <w:rsid w:val="009D41FC"/>
    <w:rsid w:val="009D4225"/>
    <w:rsid w:val="009D4280"/>
    <w:rsid w:val="009D4339"/>
    <w:rsid w:val="009D43C8"/>
    <w:rsid w:val="009D444F"/>
    <w:rsid w:val="009D446F"/>
    <w:rsid w:val="009D448F"/>
    <w:rsid w:val="009D44C4"/>
    <w:rsid w:val="009D450F"/>
    <w:rsid w:val="009D4517"/>
    <w:rsid w:val="009D4633"/>
    <w:rsid w:val="009D46F8"/>
    <w:rsid w:val="009D4710"/>
    <w:rsid w:val="009D4791"/>
    <w:rsid w:val="009D4B4E"/>
    <w:rsid w:val="009D4BD0"/>
    <w:rsid w:val="009D4C57"/>
    <w:rsid w:val="009D4C5C"/>
    <w:rsid w:val="009D4D5A"/>
    <w:rsid w:val="009D4D68"/>
    <w:rsid w:val="009D4D9F"/>
    <w:rsid w:val="009D4F0E"/>
    <w:rsid w:val="009D5080"/>
    <w:rsid w:val="009D52D5"/>
    <w:rsid w:val="009D535F"/>
    <w:rsid w:val="009D544F"/>
    <w:rsid w:val="009D5491"/>
    <w:rsid w:val="009D5511"/>
    <w:rsid w:val="009D56E2"/>
    <w:rsid w:val="009D57EB"/>
    <w:rsid w:val="009D594D"/>
    <w:rsid w:val="009D5976"/>
    <w:rsid w:val="009D5B88"/>
    <w:rsid w:val="009D5BAC"/>
    <w:rsid w:val="009D5E71"/>
    <w:rsid w:val="009D601F"/>
    <w:rsid w:val="009D6209"/>
    <w:rsid w:val="009D6225"/>
    <w:rsid w:val="009D63B4"/>
    <w:rsid w:val="009D6438"/>
    <w:rsid w:val="009D65B5"/>
    <w:rsid w:val="009D6944"/>
    <w:rsid w:val="009D698E"/>
    <w:rsid w:val="009D6C3F"/>
    <w:rsid w:val="009D6CD3"/>
    <w:rsid w:val="009D6E96"/>
    <w:rsid w:val="009D70F3"/>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C8E"/>
    <w:rsid w:val="009D7D10"/>
    <w:rsid w:val="009D7D2F"/>
    <w:rsid w:val="009D7ECB"/>
    <w:rsid w:val="009D7F86"/>
    <w:rsid w:val="009D7FF6"/>
    <w:rsid w:val="009D7FFD"/>
    <w:rsid w:val="009E014B"/>
    <w:rsid w:val="009E0240"/>
    <w:rsid w:val="009E053A"/>
    <w:rsid w:val="009E058D"/>
    <w:rsid w:val="009E0748"/>
    <w:rsid w:val="009E0764"/>
    <w:rsid w:val="009E0800"/>
    <w:rsid w:val="009E086A"/>
    <w:rsid w:val="009E0A5E"/>
    <w:rsid w:val="009E0B04"/>
    <w:rsid w:val="009E0D7A"/>
    <w:rsid w:val="009E0D7C"/>
    <w:rsid w:val="009E0DA5"/>
    <w:rsid w:val="009E0F35"/>
    <w:rsid w:val="009E1003"/>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B0"/>
    <w:rsid w:val="009E1EC6"/>
    <w:rsid w:val="009E2084"/>
    <w:rsid w:val="009E20D7"/>
    <w:rsid w:val="009E210A"/>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B20"/>
    <w:rsid w:val="009E2C0B"/>
    <w:rsid w:val="009E2C4E"/>
    <w:rsid w:val="009E2CBD"/>
    <w:rsid w:val="009E2D0D"/>
    <w:rsid w:val="009E2D0F"/>
    <w:rsid w:val="009E2D57"/>
    <w:rsid w:val="009E2D7D"/>
    <w:rsid w:val="009E2DDD"/>
    <w:rsid w:val="009E2E43"/>
    <w:rsid w:val="009E2EB1"/>
    <w:rsid w:val="009E2ED6"/>
    <w:rsid w:val="009E2F92"/>
    <w:rsid w:val="009E3019"/>
    <w:rsid w:val="009E302F"/>
    <w:rsid w:val="009E30EB"/>
    <w:rsid w:val="009E325B"/>
    <w:rsid w:val="009E3374"/>
    <w:rsid w:val="009E3437"/>
    <w:rsid w:val="009E3748"/>
    <w:rsid w:val="009E38AD"/>
    <w:rsid w:val="009E3B2B"/>
    <w:rsid w:val="009E3B42"/>
    <w:rsid w:val="009E3BCE"/>
    <w:rsid w:val="009E3D13"/>
    <w:rsid w:val="009E3DF3"/>
    <w:rsid w:val="009E3FB3"/>
    <w:rsid w:val="009E3FC3"/>
    <w:rsid w:val="009E3FF6"/>
    <w:rsid w:val="009E40D1"/>
    <w:rsid w:val="009E40D6"/>
    <w:rsid w:val="009E41D4"/>
    <w:rsid w:val="009E41D5"/>
    <w:rsid w:val="009E4210"/>
    <w:rsid w:val="009E4362"/>
    <w:rsid w:val="009E459F"/>
    <w:rsid w:val="009E45A5"/>
    <w:rsid w:val="009E464B"/>
    <w:rsid w:val="009E4666"/>
    <w:rsid w:val="009E47E8"/>
    <w:rsid w:val="009E4890"/>
    <w:rsid w:val="009E4993"/>
    <w:rsid w:val="009E49E4"/>
    <w:rsid w:val="009E4A05"/>
    <w:rsid w:val="009E4A70"/>
    <w:rsid w:val="009E4B43"/>
    <w:rsid w:val="009E4B9A"/>
    <w:rsid w:val="009E4CCB"/>
    <w:rsid w:val="009E4D14"/>
    <w:rsid w:val="009E4E5B"/>
    <w:rsid w:val="009E4EFF"/>
    <w:rsid w:val="009E4F3F"/>
    <w:rsid w:val="009E4F85"/>
    <w:rsid w:val="009E4FF4"/>
    <w:rsid w:val="009E5145"/>
    <w:rsid w:val="009E51F3"/>
    <w:rsid w:val="009E524F"/>
    <w:rsid w:val="009E53BE"/>
    <w:rsid w:val="009E5604"/>
    <w:rsid w:val="009E5646"/>
    <w:rsid w:val="009E571C"/>
    <w:rsid w:val="009E5783"/>
    <w:rsid w:val="009E58FD"/>
    <w:rsid w:val="009E594A"/>
    <w:rsid w:val="009E5AF5"/>
    <w:rsid w:val="009E5B86"/>
    <w:rsid w:val="009E5BD9"/>
    <w:rsid w:val="009E5CDC"/>
    <w:rsid w:val="009E5D35"/>
    <w:rsid w:val="009E5DAA"/>
    <w:rsid w:val="009E5E17"/>
    <w:rsid w:val="009E5EEB"/>
    <w:rsid w:val="009E5F93"/>
    <w:rsid w:val="009E5FBB"/>
    <w:rsid w:val="009E5FC2"/>
    <w:rsid w:val="009E605F"/>
    <w:rsid w:val="009E60AB"/>
    <w:rsid w:val="009E63B9"/>
    <w:rsid w:val="009E63BA"/>
    <w:rsid w:val="009E63F3"/>
    <w:rsid w:val="009E65D6"/>
    <w:rsid w:val="009E65FF"/>
    <w:rsid w:val="009E6A64"/>
    <w:rsid w:val="009E6B1F"/>
    <w:rsid w:val="009E6C11"/>
    <w:rsid w:val="009E6D2C"/>
    <w:rsid w:val="009E6E65"/>
    <w:rsid w:val="009E70A7"/>
    <w:rsid w:val="009E7115"/>
    <w:rsid w:val="009E7181"/>
    <w:rsid w:val="009E741D"/>
    <w:rsid w:val="009E7495"/>
    <w:rsid w:val="009E74AA"/>
    <w:rsid w:val="009E762E"/>
    <w:rsid w:val="009E7717"/>
    <w:rsid w:val="009E7719"/>
    <w:rsid w:val="009E78CF"/>
    <w:rsid w:val="009E7914"/>
    <w:rsid w:val="009E797C"/>
    <w:rsid w:val="009E7C4C"/>
    <w:rsid w:val="009E7EC7"/>
    <w:rsid w:val="009E7F0D"/>
    <w:rsid w:val="009F0083"/>
    <w:rsid w:val="009F0403"/>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A75"/>
    <w:rsid w:val="009F0BEB"/>
    <w:rsid w:val="009F0C99"/>
    <w:rsid w:val="009F0D32"/>
    <w:rsid w:val="009F0D9C"/>
    <w:rsid w:val="009F0DCF"/>
    <w:rsid w:val="009F0EB0"/>
    <w:rsid w:val="009F0EBA"/>
    <w:rsid w:val="009F0ED6"/>
    <w:rsid w:val="009F0FBE"/>
    <w:rsid w:val="009F118A"/>
    <w:rsid w:val="009F131D"/>
    <w:rsid w:val="009F13D3"/>
    <w:rsid w:val="009F1464"/>
    <w:rsid w:val="009F155C"/>
    <w:rsid w:val="009F16BB"/>
    <w:rsid w:val="009F16D1"/>
    <w:rsid w:val="009F1731"/>
    <w:rsid w:val="009F17C2"/>
    <w:rsid w:val="009F17C5"/>
    <w:rsid w:val="009F17F2"/>
    <w:rsid w:val="009F1893"/>
    <w:rsid w:val="009F18BD"/>
    <w:rsid w:val="009F1C6E"/>
    <w:rsid w:val="009F1F4C"/>
    <w:rsid w:val="009F1F75"/>
    <w:rsid w:val="009F2183"/>
    <w:rsid w:val="009F22F2"/>
    <w:rsid w:val="009F27BF"/>
    <w:rsid w:val="009F27D9"/>
    <w:rsid w:val="009F299E"/>
    <w:rsid w:val="009F29BD"/>
    <w:rsid w:val="009F29F9"/>
    <w:rsid w:val="009F2A50"/>
    <w:rsid w:val="009F2BD3"/>
    <w:rsid w:val="009F2D06"/>
    <w:rsid w:val="009F2D08"/>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3F1B"/>
    <w:rsid w:val="009F3F83"/>
    <w:rsid w:val="009F409E"/>
    <w:rsid w:val="009F4139"/>
    <w:rsid w:val="009F4167"/>
    <w:rsid w:val="009F42CA"/>
    <w:rsid w:val="009F42DF"/>
    <w:rsid w:val="009F433B"/>
    <w:rsid w:val="009F43A5"/>
    <w:rsid w:val="009F44EB"/>
    <w:rsid w:val="009F4622"/>
    <w:rsid w:val="009F4637"/>
    <w:rsid w:val="009F46DB"/>
    <w:rsid w:val="009F473C"/>
    <w:rsid w:val="009F47A3"/>
    <w:rsid w:val="009F499F"/>
    <w:rsid w:val="009F4A3E"/>
    <w:rsid w:val="009F4AF7"/>
    <w:rsid w:val="009F4B5E"/>
    <w:rsid w:val="009F4B9B"/>
    <w:rsid w:val="009F4C88"/>
    <w:rsid w:val="009F4E1B"/>
    <w:rsid w:val="009F4FE6"/>
    <w:rsid w:val="009F500B"/>
    <w:rsid w:val="009F5041"/>
    <w:rsid w:val="009F50A2"/>
    <w:rsid w:val="009F519A"/>
    <w:rsid w:val="009F52DB"/>
    <w:rsid w:val="009F53F6"/>
    <w:rsid w:val="009F54FB"/>
    <w:rsid w:val="009F554D"/>
    <w:rsid w:val="009F55C9"/>
    <w:rsid w:val="009F5679"/>
    <w:rsid w:val="009F56D1"/>
    <w:rsid w:val="009F57C6"/>
    <w:rsid w:val="009F581C"/>
    <w:rsid w:val="009F583F"/>
    <w:rsid w:val="009F584B"/>
    <w:rsid w:val="009F58FE"/>
    <w:rsid w:val="009F5981"/>
    <w:rsid w:val="009F5B0E"/>
    <w:rsid w:val="009F5DF0"/>
    <w:rsid w:val="009F5FC8"/>
    <w:rsid w:val="009F5FFA"/>
    <w:rsid w:val="009F6090"/>
    <w:rsid w:val="009F61DB"/>
    <w:rsid w:val="009F62DF"/>
    <w:rsid w:val="009F63C9"/>
    <w:rsid w:val="009F63DE"/>
    <w:rsid w:val="009F63FF"/>
    <w:rsid w:val="009F648E"/>
    <w:rsid w:val="009F64A4"/>
    <w:rsid w:val="009F64A9"/>
    <w:rsid w:val="009F65AB"/>
    <w:rsid w:val="009F6660"/>
    <w:rsid w:val="009F6786"/>
    <w:rsid w:val="009F694E"/>
    <w:rsid w:val="009F697A"/>
    <w:rsid w:val="009F6A21"/>
    <w:rsid w:val="009F6A41"/>
    <w:rsid w:val="009F6A75"/>
    <w:rsid w:val="009F6AF3"/>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903"/>
    <w:rsid w:val="009F7944"/>
    <w:rsid w:val="009F7A6C"/>
    <w:rsid w:val="009F7D66"/>
    <w:rsid w:val="009F7EA4"/>
    <w:rsid w:val="009F7F58"/>
    <w:rsid w:val="00A0004B"/>
    <w:rsid w:val="00A001E9"/>
    <w:rsid w:val="00A002B9"/>
    <w:rsid w:val="00A00456"/>
    <w:rsid w:val="00A0047F"/>
    <w:rsid w:val="00A004D2"/>
    <w:rsid w:val="00A00650"/>
    <w:rsid w:val="00A006D0"/>
    <w:rsid w:val="00A00746"/>
    <w:rsid w:val="00A00751"/>
    <w:rsid w:val="00A007D4"/>
    <w:rsid w:val="00A007FF"/>
    <w:rsid w:val="00A00938"/>
    <w:rsid w:val="00A0095B"/>
    <w:rsid w:val="00A00A74"/>
    <w:rsid w:val="00A00A8C"/>
    <w:rsid w:val="00A00A9D"/>
    <w:rsid w:val="00A00C72"/>
    <w:rsid w:val="00A00CAA"/>
    <w:rsid w:val="00A00CB7"/>
    <w:rsid w:val="00A00E50"/>
    <w:rsid w:val="00A00EF5"/>
    <w:rsid w:val="00A01018"/>
    <w:rsid w:val="00A011BA"/>
    <w:rsid w:val="00A011E3"/>
    <w:rsid w:val="00A0123D"/>
    <w:rsid w:val="00A0127B"/>
    <w:rsid w:val="00A013FD"/>
    <w:rsid w:val="00A0154F"/>
    <w:rsid w:val="00A01651"/>
    <w:rsid w:val="00A016AB"/>
    <w:rsid w:val="00A01714"/>
    <w:rsid w:val="00A01839"/>
    <w:rsid w:val="00A0185E"/>
    <w:rsid w:val="00A01903"/>
    <w:rsid w:val="00A01970"/>
    <w:rsid w:val="00A01B82"/>
    <w:rsid w:val="00A01C1C"/>
    <w:rsid w:val="00A01C7A"/>
    <w:rsid w:val="00A01D38"/>
    <w:rsid w:val="00A01D70"/>
    <w:rsid w:val="00A01F60"/>
    <w:rsid w:val="00A01FBB"/>
    <w:rsid w:val="00A02149"/>
    <w:rsid w:val="00A021DD"/>
    <w:rsid w:val="00A02494"/>
    <w:rsid w:val="00A0255E"/>
    <w:rsid w:val="00A0263D"/>
    <w:rsid w:val="00A02760"/>
    <w:rsid w:val="00A02774"/>
    <w:rsid w:val="00A02A02"/>
    <w:rsid w:val="00A02A1B"/>
    <w:rsid w:val="00A02A29"/>
    <w:rsid w:val="00A02A31"/>
    <w:rsid w:val="00A02AA2"/>
    <w:rsid w:val="00A02E22"/>
    <w:rsid w:val="00A02F76"/>
    <w:rsid w:val="00A02FCE"/>
    <w:rsid w:val="00A0301C"/>
    <w:rsid w:val="00A03056"/>
    <w:rsid w:val="00A033A5"/>
    <w:rsid w:val="00A033FD"/>
    <w:rsid w:val="00A034B3"/>
    <w:rsid w:val="00A03537"/>
    <w:rsid w:val="00A0370A"/>
    <w:rsid w:val="00A03795"/>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941"/>
    <w:rsid w:val="00A04A41"/>
    <w:rsid w:val="00A04B4A"/>
    <w:rsid w:val="00A04CAD"/>
    <w:rsid w:val="00A04CE8"/>
    <w:rsid w:val="00A04D5B"/>
    <w:rsid w:val="00A04DB5"/>
    <w:rsid w:val="00A04F3C"/>
    <w:rsid w:val="00A0528D"/>
    <w:rsid w:val="00A052DB"/>
    <w:rsid w:val="00A05370"/>
    <w:rsid w:val="00A05529"/>
    <w:rsid w:val="00A055A5"/>
    <w:rsid w:val="00A05637"/>
    <w:rsid w:val="00A05775"/>
    <w:rsid w:val="00A0580B"/>
    <w:rsid w:val="00A0586A"/>
    <w:rsid w:val="00A058EF"/>
    <w:rsid w:val="00A05975"/>
    <w:rsid w:val="00A05976"/>
    <w:rsid w:val="00A059CA"/>
    <w:rsid w:val="00A05A23"/>
    <w:rsid w:val="00A05B90"/>
    <w:rsid w:val="00A05CB4"/>
    <w:rsid w:val="00A05E18"/>
    <w:rsid w:val="00A05E73"/>
    <w:rsid w:val="00A05EC6"/>
    <w:rsid w:val="00A05F2B"/>
    <w:rsid w:val="00A05F54"/>
    <w:rsid w:val="00A06036"/>
    <w:rsid w:val="00A06095"/>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5C"/>
    <w:rsid w:val="00A10F65"/>
    <w:rsid w:val="00A112B0"/>
    <w:rsid w:val="00A113D1"/>
    <w:rsid w:val="00A113D7"/>
    <w:rsid w:val="00A11412"/>
    <w:rsid w:val="00A11579"/>
    <w:rsid w:val="00A11813"/>
    <w:rsid w:val="00A118D2"/>
    <w:rsid w:val="00A118E1"/>
    <w:rsid w:val="00A11915"/>
    <w:rsid w:val="00A1199D"/>
    <w:rsid w:val="00A11A34"/>
    <w:rsid w:val="00A11AAA"/>
    <w:rsid w:val="00A11B6E"/>
    <w:rsid w:val="00A11D2A"/>
    <w:rsid w:val="00A11D8A"/>
    <w:rsid w:val="00A11E80"/>
    <w:rsid w:val="00A11EA6"/>
    <w:rsid w:val="00A120E0"/>
    <w:rsid w:val="00A120E9"/>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625"/>
    <w:rsid w:val="00A136D7"/>
    <w:rsid w:val="00A13725"/>
    <w:rsid w:val="00A13916"/>
    <w:rsid w:val="00A13B9B"/>
    <w:rsid w:val="00A13D8C"/>
    <w:rsid w:val="00A13E06"/>
    <w:rsid w:val="00A13E5C"/>
    <w:rsid w:val="00A13F6F"/>
    <w:rsid w:val="00A142D0"/>
    <w:rsid w:val="00A1430C"/>
    <w:rsid w:val="00A14392"/>
    <w:rsid w:val="00A143FE"/>
    <w:rsid w:val="00A14401"/>
    <w:rsid w:val="00A14468"/>
    <w:rsid w:val="00A14506"/>
    <w:rsid w:val="00A1450A"/>
    <w:rsid w:val="00A14554"/>
    <w:rsid w:val="00A14657"/>
    <w:rsid w:val="00A14B7D"/>
    <w:rsid w:val="00A14CA3"/>
    <w:rsid w:val="00A14CB1"/>
    <w:rsid w:val="00A14D40"/>
    <w:rsid w:val="00A14F09"/>
    <w:rsid w:val="00A14FB4"/>
    <w:rsid w:val="00A14FCE"/>
    <w:rsid w:val="00A14FF6"/>
    <w:rsid w:val="00A1507C"/>
    <w:rsid w:val="00A15093"/>
    <w:rsid w:val="00A1517F"/>
    <w:rsid w:val="00A151A4"/>
    <w:rsid w:val="00A152AC"/>
    <w:rsid w:val="00A1534D"/>
    <w:rsid w:val="00A15530"/>
    <w:rsid w:val="00A15625"/>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81"/>
    <w:rsid w:val="00A16294"/>
    <w:rsid w:val="00A162E8"/>
    <w:rsid w:val="00A16382"/>
    <w:rsid w:val="00A16557"/>
    <w:rsid w:val="00A16576"/>
    <w:rsid w:val="00A166F0"/>
    <w:rsid w:val="00A167C4"/>
    <w:rsid w:val="00A167ED"/>
    <w:rsid w:val="00A1687D"/>
    <w:rsid w:val="00A16C03"/>
    <w:rsid w:val="00A16D11"/>
    <w:rsid w:val="00A16DBF"/>
    <w:rsid w:val="00A16DF7"/>
    <w:rsid w:val="00A16F2C"/>
    <w:rsid w:val="00A17138"/>
    <w:rsid w:val="00A176AA"/>
    <w:rsid w:val="00A17846"/>
    <w:rsid w:val="00A17A21"/>
    <w:rsid w:val="00A17C7A"/>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80"/>
    <w:rsid w:val="00A20E6F"/>
    <w:rsid w:val="00A2103E"/>
    <w:rsid w:val="00A21247"/>
    <w:rsid w:val="00A2126D"/>
    <w:rsid w:val="00A21398"/>
    <w:rsid w:val="00A213E9"/>
    <w:rsid w:val="00A21432"/>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598"/>
    <w:rsid w:val="00A235F0"/>
    <w:rsid w:val="00A23872"/>
    <w:rsid w:val="00A238FA"/>
    <w:rsid w:val="00A2395A"/>
    <w:rsid w:val="00A23B50"/>
    <w:rsid w:val="00A23C51"/>
    <w:rsid w:val="00A23C79"/>
    <w:rsid w:val="00A23E1E"/>
    <w:rsid w:val="00A23E50"/>
    <w:rsid w:val="00A23EC0"/>
    <w:rsid w:val="00A23F86"/>
    <w:rsid w:val="00A24241"/>
    <w:rsid w:val="00A242EB"/>
    <w:rsid w:val="00A242F7"/>
    <w:rsid w:val="00A24324"/>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F1"/>
    <w:rsid w:val="00A25A3F"/>
    <w:rsid w:val="00A25A64"/>
    <w:rsid w:val="00A25B90"/>
    <w:rsid w:val="00A25BC4"/>
    <w:rsid w:val="00A25C67"/>
    <w:rsid w:val="00A25C6B"/>
    <w:rsid w:val="00A25D37"/>
    <w:rsid w:val="00A25E7D"/>
    <w:rsid w:val="00A25F05"/>
    <w:rsid w:val="00A25F78"/>
    <w:rsid w:val="00A25FDC"/>
    <w:rsid w:val="00A2607F"/>
    <w:rsid w:val="00A262BB"/>
    <w:rsid w:val="00A2638A"/>
    <w:rsid w:val="00A263C6"/>
    <w:rsid w:val="00A2642D"/>
    <w:rsid w:val="00A2646E"/>
    <w:rsid w:val="00A2658F"/>
    <w:rsid w:val="00A26749"/>
    <w:rsid w:val="00A2675B"/>
    <w:rsid w:val="00A2688B"/>
    <w:rsid w:val="00A268C2"/>
    <w:rsid w:val="00A26963"/>
    <w:rsid w:val="00A26BDE"/>
    <w:rsid w:val="00A26CB6"/>
    <w:rsid w:val="00A26DF3"/>
    <w:rsid w:val="00A26F0A"/>
    <w:rsid w:val="00A27001"/>
    <w:rsid w:val="00A2710D"/>
    <w:rsid w:val="00A27226"/>
    <w:rsid w:val="00A2740F"/>
    <w:rsid w:val="00A27549"/>
    <w:rsid w:val="00A2768B"/>
    <w:rsid w:val="00A277CA"/>
    <w:rsid w:val="00A27834"/>
    <w:rsid w:val="00A2799A"/>
    <w:rsid w:val="00A279A8"/>
    <w:rsid w:val="00A27A67"/>
    <w:rsid w:val="00A27A68"/>
    <w:rsid w:val="00A27CDA"/>
    <w:rsid w:val="00A27CEB"/>
    <w:rsid w:val="00A27D5B"/>
    <w:rsid w:val="00A27DF7"/>
    <w:rsid w:val="00A27F4D"/>
    <w:rsid w:val="00A27F4E"/>
    <w:rsid w:val="00A30129"/>
    <w:rsid w:val="00A3033D"/>
    <w:rsid w:val="00A306C0"/>
    <w:rsid w:val="00A306C9"/>
    <w:rsid w:val="00A306E2"/>
    <w:rsid w:val="00A30ACA"/>
    <w:rsid w:val="00A30C39"/>
    <w:rsid w:val="00A30CF7"/>
    <w:rsid w:val="00A30D10"/>
    <w:rsid w:val="00A30FB4"/>
    <w:rsid w:val="00A310BE"/>
    <w:rsid w:val="00A310F3"/>
    <w:rsid w:val="00A31174"/>
    <w:rsid w:val="00A311B8"/>
    <w:rsid w:val="00A3122C"/>
    <w:rsid w:val="00A31230"/>
    <w:rsid w:val="00A312AC"/>
    <w:rsid w:val="00A31338"/>
    <w:rsid w:val="00A313CB"/>
    <w:rsid w:val="00A314C8"/>
    <w:rsid w:val="00A31689"/>
    <w:rsid w:val="00A316C4"/>
    <w:rsid w:val="00A31769"/>
    <w:rsid w:val="00A31867"/>
    <w:rsid w:val="00A31869"/>
    <w:rsid w:val="00A3192B"/>
    <w:rsid w:val="00A31AF6"/>
    <w:rsid w:val="00A31C5B"/>
    <w:rsid w:val="00A31D0F"/>
    <w:rsid w:val="00A31F3B"/>
    <w:rsid w:val="00A31FB6"/>
    <w:rsid w:val="00A3202A"/>
    <w:rsid w:val="00A321A6"/>
    <w:rsid w:val="00A321D6"/>
    <w:rsid w:val="00A32293"/>
    <w:rsid w:val="00A3235E"/>
    <w:rsid w:val="00A324DD"/>
    <w:rsid w:val="00A324FA"/>
    <w:rsid w:val="00A32545"/>
    <w:rsid w:val="00A327BE"/>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1F"/>
    <w:rsid w:val="00A33B92"/>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B0"/>
    <w:rsid w:val="00A34B90"/>
    <w:rsid w:val="00A34C63"/>
    <w:rsid w:val="00A34D9D"/>
    <w:rsid w:val="00A34E68"/>
    <w:rsid w:val="00A34E82"/>
    <w:rsid w:val="00A34E8D"/>
    <w:rsid w:val="00A34EA9"/>
    <w:rsid w:val="00A34EAE"/>
    <w:rsid w:val="00A3501C"/>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47"/>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01"/>
    <w:rsid w:val="00A36C81"/>
    <w:rsid w:val="00A36CA7"/>
    <w:rsid w:val="00A36D0F"/>
    <w:rsid w:val="00A36D93"/>
    <w:rsid w:val="00A36EDD"/>
    <w:rsid w:val="00A36FDC"/>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37FDC"/>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E1"/>
    <w:rsid w:val="00A40814"/>
    <w:rsid w:val="00A408C2"/>
    <w:rsid w:val="00A40A4B"/>
    <w:rsid w:val="00A40E01"/>
    <w:rsid w:val="00A41115"/>
    <w:rsid w:val="00A41120"/>
    <w:rsid w:val="00A411BB"/>
    <w:rsid w:val="00A41229"/>
    <w:rsid w:val="00A4122A"/>
    <w:rsid w:val="00A41439"/>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6"/>
    <w:rsid w:val="00A41C00"/>
    <w:rsid w:val="00A41CE2"/>
    <w:rsid w:val="00A41D07"/>
    <w:rsid w:val="00A41E10"/>
    <w:rsid w:val="00A41E25"/>
    <w:rsid w:val="00A41E50"/>
    <w:rsid w:val="00A41F35"/>
    <w:rsid w:val="00A41FA4"/>
    <w:rsid w:val="00A421B0"/>
    <w:rsid w:val="00A422BB"/>
    <w:rsid w:val="00A422BE"/>
    <w:rsid w:val="00A42517"/>
    <w:rsid w:val="00A4253F"/>
    <w:rsid w:val="00A42560"/>
    <w:rsid w:val="00A4256C"/>
    <w:rsid w:val="00A4262E"/>
    <w:rsid w:val="00A426FB"/>
    <w:rsid w:val="00A42812"/>
    <w:rsid w:val="00A42877"/>
    <w:rsid w:val="00A42A16"/>
    <w:rsid w:val="00A42BE9"/>
    <w:rsid w:val="00A42C2F"/>
    <w:rsid w:val="00A42C46"/>
    <w:rsid w:val="00A42D8C"/>
    <w:rsid w:val="00A42DF4"/>
    <w:rsid w:val="00A42E86"/>
    <w:rsid w:val="00A42E90"/>
    <w:rsid w:val="00A42EB7"/>
    <w:rsid w:val="00A42EE4"/>
    <w:rsid w:val="00A42F4B"/>
    <w:rsid w:val="00A42F93"/>
    <w:rsid w:val="00A43133"/>
    <w:rsid w:val="00A43159"/>
    <w:rsid w:val="00A431CA"/>
    <w:rsid w:val="00A432B5"/>
    <w:rsid w:val="00A432EF"/>
    <w:rsid w:val="00A4333E"/>
    <w:rsid w:val="00A433C3"/>
    <w:rsid w:val="00A43566"/>
    <w:rsid w:val="00A435B1"/>
    <w:rsid w:val="00A43661"/>
    <w:rsid w:val="00A43765"/>
    <w:rsid w:val="00A4378B"/>
    <w:rsid w:val="00A439F1"/>
    <w:rsid w:val="00A43A3D"/>
    <w:rsid w:val="00A43A5A"/>
    <w:rsid w:val="00A43B02"/>
    <w:rsid w:val="00A43B62"/>
    <w:rsid w:val="00A43BBA"/>
    <w:rsid w:val="00A43C9C"/>
    <w:rsid w:val="00A43D35"/>
    <w:rsid w:val="00A43E98"/>
    <w:rsid w:val="00A440DD"/>
    <w:rsid w:val="00A4412E"/>
    <w:rsid w:val="00A44241"/>
    <w:rsid w:val="00A44325"/>
    <w:rsid w:val="00A44533"/>
    <w:rsid w:val="00A44592"/>
    <w:rsid w:val="00A445DF"/>
    <w:rsid w:val="00A44738"/>
    <w:rsid w:val="00A44963"/>
    <w:rsid w:val="00A449E4"/>
    <w:rsid w:val="00A44B0C"/>
    <w:rsid w:val="00A44C9B"/>
    <w:rsid w:val="00A44DB3"/>
    <w:rsid w:val="00A44E5D"/>
    <w:rsid w:val="00A44E7F"/>
    <w:rsid w:val="00A450B3"/>
    <w:rsid w:val="00A4518D"/>
    <w:rsid w:val="00A4519D"/>
    <w:rsid w:val="00A452D4"/>
    <w:rsid w:val="00A4531E"/>
    <w:rsid w:val="00A4532D"/>
    <w:rsid w:val="00A453C7"/>
    <w:rsid w:val="00A454D6"/>
    <w:rsid w:val="00A454EB"/>
    <w:rsid w:val="00A454F4"/>
    <w:rsid w:val="00A45671"/>
    <w:rsid w:val="00A45766"/>
    <w:rsid w:val="00A45912"/>
    <w:rsid w:val="00A459AD"/>
    <w:rsid w:val="00A45B9B"/>
    <w:rsid w:val="00A45BE2"/>
    <w:rsid w:val="00A45C47"/>
    <w:rsid w:val="00A45C82"/>
    <w:rsid w:val="00A45D07"/>
    <w:rsid w:val="00A45D3E"/>
    <w:rsid w:val="00A45D5C"/>
    <w:rsid w:val="00A45DE6"/>
    <w:rsid w:val="00A45E88"/>
    <w:rsid w:val="00A45FC8"/>
    <w:rsid w:val="00A461A9"/>
    <w:rsid w:val="00A46203"/>
    <w:rsid w:val="00A46245"/>
    <w:rsid w:val="00A4627A"/>
    <w:rsid w:val="00A4639E"/>
    <w:rsid w:val="00A46416"/>
    <w:rsid w:val="00A4642C"/>
    <w:rsid w:val="00A46431"/>
    <w:rsid w:val="00A464A9"/>
    <w:rsid w:val="00A466FC"/>
    <w:rsid w:val="00A46A0D"/>
    <w:rsid w:val="00A46ADB"/>
    <w:rsid w:val="00A46B72"/>
    <w:rsid w:val="00A46C26"/>
    <w:rsid w:val="00A46C43"/>
    <w:rsid w:val="00A46C62"/>
    <w:rsid w:val="00A46D75"/>
    <w:rsid w:val="00A47173"/>
    <w:rsid w:val="00A47313"/>
    <w:rsid w:val="00A47330"/>
    <w:rsid w:val="00A4761E"/>
    <w:rsid w:val="00A476B8"/>
    <w:rsid w:val="00A47772"/>
    <w:rsid w:val="00A477E4"/>
    <w:rsid w:val="00A47828"/>
    <w:rsid w:val="00A4783C"/>
    <w:rsid w:val="00A478BD"/>
    <w:rsid w:val="00A47906"/>
    <w:rsid w:val="00A479AC"/>
    <w:rsid w:val="00A479DA"/>
    <w:rsid w:val="00A47A93"/>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5A9"/>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0E3"/>
    <w:rsid w:val="00A51157"/>
    <w:rsid w:val="00A51167"/>
    <w:rsid w:val="00A511D4"/>
    <w:rsid w:val="00A511FF"/>
    <w:rsid w:val="00A5138E"/>
    <w:rsid w:val="00A514E8"/>
    <w:rsid w:val="00A51566"/>
    <w:rsid w:val="00A518B4"/>
    <w:rsid w:val="00A518D2"/>
    <w:rsid w:val="00A51921"/>
    <w:rsid w:val="00A51A43"/>
    <w:rsid w:val="00A51B23"/>
    <w:rsid w:val="00A51B7F"/>
    <w:rsid w:val="00A51B8C"/>
    <w:rsid w:val="00A51C46"/>
    <w:rsid w:val="00A51C4D"/>
    <w:rsid w:val="00A51C56"/>
    <w:rsid w:val="00A51CE8"/>
    <w:rsid w:val="00A51DAB"/>
    <w:rsid w:val="00A51DFA"/>
    <w:rsid w:val="00A51E31"/>
    <w:rsid w:val="00A51E5C"/>
    <w:rsid w:val="00A520E4"/>
    <w:rsid w:val="00A52143"/>
    <w:rsid w:val="00A5214F"/>
    <w:rsid w:val="00A52233"/>
    <w:rsid w:val="00A52353"/>
    <w:rsid w:val="00A524D6"/>
    <w:rsid w:val="00A5255F"/>
    <w:rsid w:val="00A525B9"/>
    <w:rsid w:val="00A5268C"/>
    <w:rsid w:val="00A52734"/>
    <w:rsid w:val="00A528E1"/>
    <w:rsid w:val="00A5291A"/>
    <w:rsid w:val="00A52981"/>
    <w:rsid w:val="00A52A0B"/>
    <w:rsid w:val="00A52CE5"/>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95E"/>
    <w:rsid w:val="00A54A4D"/>
    <w:rsid w:val="00A54A52"/>
    <w:rsid w:val="00A54B1D"/>
    <w:rsid w:val="00A54C3F"/>
    <w:rsid w:val="00A54C46"/>
    <w:rsid w:val="00A54E7B"/>
    <w:rsid w:val="00A54E99"/>
    <w:rsid w:val="00A54EA8"/>
    <w:rsid w:val="00A5516F"/>
    <w:rsid w:val="00A55282"/>
    <w:rsid w:val="00A55285"/>
    <w:rsid w:val="00A5529C"/>
    <w:rsid w:val="00A553C7"/>
    <w:rsid w:val="00A558A8"/>
    <w:rsid w:val="00A55936"/>
    <w:rsid w:val="00A55A1A"/>
    <w:rsid w:val="00A55C42"/>
    <w:rsid w:val="00A55C43"/>
    <w:rsid w:val="00A55CEF"/>
    <w:rsid w:val="00A55D1A"/>
    <w:rsid w:val="00A55D30"/>
    <w:rsid w:val="00A5613D"/>
    <w:rsid w:val="00A561CF"/>
    <w:rsid w:val="00A5620D"/>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A4"/>
    <w:rsid w:val="00A606F3"/>
    <w:rsid w:val="00A607C4"/>
    <w:rsid w:val="00A607DC"/>
    <w:rsid w:val="00A609E0"/>
    <w:rsid w:val="00A60A2D"/>
    <w:rsid w:val="00A60A38"/>
    <w:rsid w:val="00A60A87"/>
    <w:rsid w:val="00A60AA5"/>
    <w:rsid w:val="00A60BAC"/>
    <w:rsid w:val="00A60BD4"/>
    <w:rsid w:val="00A60BE5"/>
    <w:rsid w:val="00A60D28"/>
    <w:rsid w:val="00A60D82"/>
    <w:rsid w:val="00A60EDB"/>
    <w:rsid w:val="00A61033"/>
    <w:rsid w:val="00A6110E"/>
    <w:rsid w:val="00A6112B"/>
    <w:rsid w:val="00A612D1"/>
    <w:rsid w:val="00A6147B"/>
    <w:rsid w:val="00A614A6"/>
    <w:rsid w:val="00A615F2"/>
    <w:rsid w:val="00A61681"/>
    <w:rsid w:val="00A616C6"/>
    <w:rsid w:val="00A61840"/>
    <w:rsid w:val="00A61B7B"/>
    <w:rsid w:val="00A61BF9"/>
    <w:rsid w:val="00A61D62"/>
    <w:rsid w:val="00A61D8A"/>
    <w:rsid w:val="00A61DB5"/>
    <w:rsid w:val="00A61DD0"/>
    <w:rsid w:val="00A61DDD"/>
    <w:rsid w:val="00A621A5"/>
    <w:rsid w:val="00A62383"/>
    <w:rsid w:val="00A623B3"/>
    <w:rsid w:val="00A625C7"/>
    <w:rsid w:val="00A625E5"/>
    <w:rsid w:val="00A6282B"/>
    <w:rsid w:val="00A62835"/>
    <w:rsid w:val="00A62959"/>
    <w:rsid w:val="00A62B85"/>
    <w:rsid w:val="00A62BEC"/>
    <w:rsid w:val="00A62C2A"/>
    <w:rsid w:val="00A62CDF"/>
    <w:rsid w:val="00A62E8F"/>
    <w:rsid w:val="00A62E96"/>
    <w:rsid w:val="00A62F90"/>
    <w:rsid w:val="00A62FA5"/>
    <w:rsid w:val="00A630DE"/>
    <w:rsid w:val="00A6321C"/>
    <w:rsid w:val="00A63336"/>
    <w:rsid w:val="00A633DE"/>
    <w:rsid w:val="00A63482"/>
    <w:rsid w:val="00A63688"/>
    <w:rsid w:val="00A63B5F"/>
    <w:rsid w:val="00A63BF2"/>
    <w:rsid w:val="00A63C4E"/>
    <w:rsid w:val="00A63C80"/>
    <w:rsid w:val="00A63E2A"/>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B3"/>
    <w:rsid w:val="00A64BB9"/>
    <w:rsid w:val="00A64C3C"/>
    <w:rsid w:val="00A64F4E"/>
    <w:rsid w:val="00A6517D"/>
    <w:rsid w:val="00A6519A"/>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1EB"/>
    <w:rsid w:val="00A6633E"/>
    <w:rsid w:val="00A66527"/>
    <w:rsid w:val="00A66602"/>
    <w:rsid w:val="00A667DF"/>
    <w:rsid w:val="00A66856"/>
    <w:rsid w:val="00A66AD1"/>
    <w:rsid w:val="00A66BC3"/>
    <w:rsid w:val="00A66D4C"/>
    <w:rsid w:val="00A66E3B"/>
    <w:rsid w:val="00A66EFD"/>
    <w:rsid w:val="00A66F69"/>
    <w:rsid w:val="00A670ED"/>
    <w:rsid w:val="00A6713B"/>
    <w:rsid w:val="00A671A4"/>
    <w:rsid w:val="00A671CB"/>
    <w:rsid w:val="00A671E0"/>
    <w:rsid w:val="00A672F4"/>
    <w:rsid w:val="00A67367"/>
    <w:rsid w:val="00A6750A"/>
    <w:rsid w:val="00A6756F"/>
    <w:rsid w:val="00A6758D"/>
    <w:rsid w:val="00A6762B"/>
    <w:rsid w:val="00A677F4"/>
    <w:rsid w:val="00A679A4"/>
    <w:rsid w:val="00A67A0E"/>
    <w:rsid w:val="00A67A46"/>
    <w:rsid w:val="00A67BFE"/>
    <w:rsid w:val="00A67C7D"/>
    <w:rsid w:val="00A67D68"/>
    <w:rsid w:val="00A67D6A"/>
    <w:rsid w:val="00A67FB3"/>
    <w:rsid w:val="00A67FD3"/>
    <w:rsid w:val="00A7000B"/>
    <w:rsid w:val="00A701DD"/>
    <w:rsid w:val="00A701FA"/>
    <w:rsid w:val="00A702CD"/>
    <w:rsid w:val="00A702DA"/>
    <w:rsid w:val="00A704AE"/>
    <w:rsid w:val="00A706A2"/>
    <w:rsid w:val="00A706E0"/>
    <w:rsid w:val="00A70743"/>
    <w:rsid w:val="00A7075D"/>
    <w:rsid w:val="00A7089A"/>
    <w:rsid w:val="00A708F4"/>
    <w:rsid w:val="00A7092C"/>
    <w:rsid w:val="00A70941"/>
    <w:rsid w:val="00A70A0A"/>
    <w:rsid w:val="00A70BC7"/>
    <w:rsid w:val="00A70BF1"/>
    <w:rsid w:val="00A70CDE"/>
    <w:rsid w:val="00A70D2B"/>
    <w:rsid w:val="00A70D9B"/>
    <w:rsid w:val="00A70DDB"/>
    <w:rsid w:val="00A70E83"/>
    <w:rsid w:val="00A70F96"/>
    <w:rsid w:val="00A71115"/>
    <w:rsid w:val="00A71288"/>
    <w:rsid w:val="00A71422"/>
    <w:rsid w:val="00A71568"/>
    <w:rsid w:val="00A715B0"/>
    <w:rsid w:val="00A71669"/>
    <w:rsid w:val="00A718A9"/>
    <w:rsid w:val="00A718E5"/>
    <w:rsid w:val="00A718F9"/>
    <w:rsid w:val="00A71977"/>
    <w:rsid w:val="00A7197A"/>
    <w:rsid w:val="00A719E1"/>
    <w:rsid w:val="00A71B5A"/>
    <w:rsid w:val="00A71C7E"/>
    <w:rsid w:val="00A71D69"/>
    <w:rsid w:val="00A71E87"/>
    <w:rsid w:val="00A71EA4"/>
    <w:rsid w:val="00A7203C"/>
    <w:rsid w:val="00A72056"/>
    <w:rsid w:val="00A7209B"/>
    <w:rsid w:val="00A7211D"/>
    <w:rsid w:val="00A72168"/>
    <w:rsid w:val="00A723A9"/>
    <w:rsid w:val="00A72484"/>
    <w:rsid w:val="00A7249D"/>
    <w:rsid w:val="00A724C5"/>
    <w:rsid w:val="00A724CA"/>
    <w:rsid w:val="00A725CA"/>
    <w:rsid w:val="00A7268F"/>
    <w:rsid w:val="00A7277D"/>
    <w:rsid w:val="00A72795"/>
    <w:rsid w:val="00A72AE9"/>
    <w:rsid w:val="00A72D2A"/>
    <w:rsid w:val="00A72D68"/>
    <w:rsid w:val="00A72EC8"/>
    <w:rsid w:val="00A72FBB"/>
    <w:rsid w:val="00A73042"/>
    <w:rsid w:val="00A7304E"/>
    <w:rsid w:val="00A73119"/>
    <w:rsid w:val="00A73152"/>
    <w:rsid w:val="00A73393"/>
    <w:rsid w:val="00A73423"/>
    <w:rsid w:val="00A7346B"/>
    <w:rsid w:val="00A73543"/>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11F"/>
    <w:rsid w:val="00A742ED"/>
    <w:rsid w:val="00A74410"/>
    <w:rsid w:val="00A745D1"/>
    <w:rsid w:val="00A74682"/>
    <w:rsid w:val="00A7475C"/>
    <w:rsid w:val="00A747C1"/>
    <w:rsid w:val="00A74A15"/>
    <w:rsid w:val="00A74ED6"/>
    <w:rsid w:val="00A750B2"/>
    <w:rsid w:val="00A75181"/>
    <w:rsid w:val="00A751DE"/>
    <w:rsid w:val="00A7526F"/>
    <w:rsid w:val="00A753C2"/>
    <w:rsid w:val="00A753E6"/>
    <w:rsid w:val="00A75549"/>
    <w:rsid w:val="00A75708"/>
    <w:rsid w:val="00A75742"/>
    <w:rsid w:val="00A75771"/>
    <w:rsid w:val="00A75930"/>
    <w:rsid w:val="00A75A86"/>
    <w:rsid w:val="00A75B37"/>
    <w:rsid w:val="00A75B9E"/>
    <w:rsid w:val="00A75C9A"/>
    <w:rsid w:val="00A75CCC"/>
    <w:rsid w:val="00A75D27"/>
    <w:rsid w:val="00A75EB4"/>
    <w:rsid w:val="00A75F4D"/>
    <w:rsid w:val="00A76263"/>
    <w:rsid w:val="00A763A6"/>
    <w:rsid w:val="00A76814"/>
    <w:rsid w:val="00A768B0"/>
    <w:rsid w:val="00A768B5"/>
    <w:rsid w:val="00A768D8"/>
    <w:rsid w:val="00A769C6"/>
    <w:rsid w:val="00A769DE"/>
    <w:rsid w:val="00A76B7F"/>
    <w:rsid w:val="00A76BA8"/>
    <w:rsid w:val="00A76BEF"/>
    <w:rsid w:val="00A76DDA"/>
    <w:rsid w:val="00A77059"/>
    <w:rsid w:val="00A770FD"/>
    <w:rsid w:val="00A7713E"/>
    <w:rsid w:val="00A77253"/>
    <w:rsid w:val="00A772F1"/>
    <w:rsid w:val="00A77590"/>
    <w:rsid w:val="00A779DC"/>
    <w:rsid w:val="00A77A4D"/>
    <w:rsid w:val="00A77C90"/>
    <w:rsid w:val="00A77D1E"/>
    <w:rsid w:val="00A80142"/>
    <w:rsid w:val="00A801DA"/>
    <w:rsid w:val="00A8025E"/>
    <w:rsid w:val="00A80301"/>
    <w:rsid w:val="00A8033B"/>
    <w:rsid w:val="00A803F3"/>
    <w:rsid w:val="00A80516"/>
    <w:rsid w:val="00A80749"/>
    <w:rsid w:val="00A8077B"/>
    <w:rsid w:val="00A8085C"/>
    <w:rsid w:val="00A808F4"/>
    <w:rsid w:val="00A80B27"/>
    <w:rsid w:val="00A80BBA"/>
    <w:rsid w:val="00A80D37"/>
    <w:rsid w:val="00A80D46"/>
    <w:rsid w:val="00A80E49"/>
    <w:rsid w:val="00A80E7E"/>
    <w:rsid w:val="00A81217"/>
    <w:rsid w:val="00A8124B"/>
    <w:rsid w:val="00A81385"/>
    <w:rsid w:val="00A815CB"/>
    <w:rsid w:val="00A81861"/>
    <w:rsid w:val="00A81A35"/>
    <w:rsid w:val="00A81A85"/>
    <w:rsid w:val="00A81AA2"/>
    <w:rsid w:val="00A81C05"/>
    <w:rsid w:val="00A81CC3"/>
    <w:rsid w:val="00A81DB5"/>
    <w:rsid w:val="00A81FC4"/>
    <w:rsid w:val="00A81FE6"/>
    <w:rsid w:val="00A820DC"/>
    <w:rsid w:val="00A820E3"/>
    <w:rsid w:val="00A822DC"/>
    <w:rsid w:val="00A82422"/>
    <w:rsid w:val="00A82697"/>
    <w:rsid w:val="00A8273C"/>
    <w:rsid w:val="00A82914"/>
    <w:rsid w:val="00A82950"/>
    <w:rsid w:val="00A82985"/>
    <w:rsid w:val="00A82AE8"/>
    <w:rsid w:val="00A82B61"/>
    <w:rsid w:val="00A82BBB"/>
    <w:rsid w:val="00A82DDD"/>
    <w:rsid w:val="00A82F71"/>
    <w:rsid w:val="00A82FBA"/>
    <w:rsid w:val="00A8307B"/>
    <w:rsid w:val="00A83090"/>
    <w:rsid w:val="00A830DC"/>
    <w:rsid w:val="00A830EA"/>
    <w:rsid w:val="00A83417"/>
    <w:rsid w:val="00A83470"/>
    <w:rsid w:val="00A83605"/>
    <w:rsid w:val="00A83632"/>
    <w:rsid w:val="00A83713"/>
    <w:rsid w:val="00A83844"/>
    <w:rsid w:val="00A83AF7"/>
    <w:rsid w:val="00A83B05"/>
    <w:rsid w:val="00A83B8C"/>
    <w:rsid w:val="00A83BE3"/>
    <w:rsid w:val="00A83BEB"/>
    <w:rsid w:val="00A83C13"/>
    <w:rsid w:val="00A83F87"/>
    <w:rsid w:val="00A84039"/>
    <w:rsid w:val="00A840A7"/>
    <w:rsid w:val="00A84182"/>
    <w:rsid w:val="00A841CF"/>
    <w:rsid w:val="00A843CC"/>
    <w:rsid w:val="00A8444E"/>
    <w:rsid w:val="00A845F6"/>
    <w:rsid w:val="00A846D2"/>
    <w:rsid w:val="00A847B3"/>
    <w:rsid w:val="00A8497A"/>
    <w:rsid w:val="00A84A8C"/>
    <w:rsid w:val="00A84B3C"/>
    <w:rsid w:val="00A850A2"/>
    <w:rsid w:val="00A85243"/>
    <w:rsid w:val="00A85244"/>
    <w:rsid w:val="00A85363"/>
    <w:rsid w:val="00A853DD"/>
    <w:rsid w:val="00A854EF"/>
    <w:rsid w:val="00A8552F"/>
    <w:rsid w:val="00A855AE"/>
    <w:rsid w:val="00A85601"/>
    <w:rsid w:val="00A8561C"/>
    <w:rsid w:val="00A857F5"/>
    <w:rsid w:val="00A8586E"/>
    <w:rsid w:val="00A85963"/>
    <w:rsid w:val="00A859C1"/>
    <w:rsid w:val="00A859F6"/>
    <w:rsid w:val="00A85ABA"/>
    <w:rsid w:val="00A85B04"/>
    <w:rsid w:val="00A85B5C"/>
    <w:rsid w:val="00A85B93"/>
    <w:rsid w:val="00A85D69"/>
    <w:rsid w:val="00A85DD4"/>
    <w:rsid w:val="00A85EA9"/>
    <w:rsid w:val="00A85ECE"/>
    <w:rsid w:val="00A85F2D"/>
    <w:rsid w:val="00A86000"/>
    <w:rsid w:val="00A86013"/>
    <w:rsid w:val="00A86097"/>
    <w:rsid w:val="00A86199"/>
    <w:rsid w:val="00A8625E"/>
    <w:rsid w:val="00A862E9"/>
    <w:rsid w:val="00A863A5"/>
    <w:rsid w:val="00A86412"/>
    <w:rsid w:val="00A8645B"/>
    <w:rsid w:val="00A864F4"/>
    <w:rsid w:val="00A86681"/>
    <w:rsid w:val="00A86843"/>
    <w:rsid w:val="00A8684C"/>
    <w:rsid w:val="00A86866"/>
    <w:rsid w:val="00A8699E"/>
    <w:rsid w:val="00A869B3"/>
    <w:rsid w:val="00A86A82"/>
    <w:rsid w:val="00A86AB9"/>
    <w:rsid w:val="00A86ACF"/>
    <w:rsid w:val="00A86C38"/>
    <w:rsid w:val="00A86DC0"/>
    <w:rsid w:val="00A86E0E"/>
    <w:rsid w:val="00A86E55"/>
    <w:rsid w:val="00A86EEB"/>
    <w:rsid w:val="00A86F55"/>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CF"/>
    <w:rsid w:val="00A91ED6"/>
    <w:rsid w:val="00A91F59"/>
    <w:rsid w:val="00A920A3"/>
    <w:rsid w:val="00A9213B"/>
    <w:rsid w:val="00A921DC"/>
    <w:rsid w:val="00A922D3"/>
    <w:rsid w:val="00A92333"/>
    <w:rsid w:val="00A924C6"/>
    <w:rsid w:val="00A924CA"/>
    <w:rsid w:val="00A9250B"/>
    <w:rsid w:val="00A926A1"/>
    <w:rsid w:val="00A926F8"/>
    <w:rsid w:val="00A9273B"/>
    <w:rsid w:val="00A928FF"/>
    <w:rsid w:val="00A92954"/>
    <w:rsid w:val="00A92A27"/>
    <w:rsid w:val="00A92A7B"/>
    <w:rsid w:val="00A92B1B"/>
    <w:rsid w:val="00A92BA3"/>
    <w:rsid w:val="00A92CEA"/>
    <w:rsid w:val="00A92F77"/>
    <w:rsid w:val="00A930A7"/>
    <w:rsid w:val="00A9318E"/>
    <w:rsid w:val="00A9324F"/>
    <w:rsid w:val="00A933ED"/>
    <w:rsid w:val="00A9346A"/>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448"/>
    <w:rsid w:val="00A94515"/>
    <w:rsid w:val="00A94519"/>
    <w:rsid w:val="00A94545"/>
    <w:rsid w:val="00A945D4"/>
    <w:rsid w:val="00A94626"/>
    <w:rsid w:val="00A94725"/>
    <w:rsid w:val="00A948F8"/>
    <w:rsid w:val="00A94932"/>
    <w:rsid w:val="00A94A5C"/>
    <w:rsid w:val="00A94B22"/>
    <w:rsid w:val="00A94B26"/>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0E7"/>
    <w:rsid w:val="00A961BC"/>
    <w:rsid w:val="00A96284"/>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486"/>
    <w:rsid w:val="00A975B0"/>
    <w:rsid w:val="00A977E6"/>
    <w:rsid w:val="00A9789A"/>
    <w:rsid w:val="00A978EB"/>
    <w:rsid w:val="00A97B18"/>
    <w:rsid w:val="00A97B44"/>
    <w:rsid w:val="00A97C22"/>
    <w:rsid w:val="00A97C68"/>
    <w:rsid w:val="00A97D6F"/>
    <w:rsid w:val="00A97DB1"/>
    <w:rsid w:val="00A97DBA"/>
    <w:rsid w:val="00A97DC5"/>
    <w:rsid w:val="00A97F4D"/>
    <w:rsid w:val="00A97FB2"/>
    <w:rsid w:val="00AA0011"/>
    <w:rsid w:val="00AA0091"/>
    <w:rsid w:val="00AA02BA"/>
    <w:rsid w:val="00AA0308"/>
    <w:rsid w:val="00AA038C"/>
    <w:rsid w:val="00AA0519"/>
    <w:rsid w:val="00AA0A2A"/>
    <w:rsid w:val="00AA0A31"/>
    <w:rsid w:val="00AA0AF9"/>
    <w:rsid w:val="00AA0AFC"/>
    <w:rsid w:val="00AA0B30"/>
    <w:rsid w:val="00AA0D36"/>
    <w:rsid w:val="00AA0F12"/>
    <w:rsid w:val="00AA0FFF"/>
    <w:rsid w:val="00AA103F"/>
    <w:rsid w:val="00AA1169"/>
    <w:rsid w:val="00AA1290"/>
    <w:rsid w:val="00AA1299"/>
    <w:rsid w:val="00AA137E"/>
    <w:rsid w:val="00AA1404"/>
    <w:rsid w:val="00AA1440"/>
    <w:rsid w:val="00AA15EE"/>
    <w:rsid w:val="00AA17E7"/>
    <w:rsid w:val="00AA17FA"/>
    <w:rsid w:val="00AA1911"/>
    <w:rsid w:val="00AA191B"/>
    <w:rsid w:val="00AA19B5"/>
    <w:rsid w:val="00AA1B0E"/>
    <w:rsid w:val="00AA1B42"/>
    <w:rsid w:val="00AA1CE0"/>
    <w:rsid w:val="00AA1DB0"/>
    <w:rsid w:val="00AA1F20"/>
    <w:rsid w:val="00AA1F30"/>
    <w:rsid w:val="00AA1F89"/>
    <w:rsid w:val="00AA21EE"/>
    <w:rsid w:val="00AA22F4"/>
    <w:rsid w:val="00AA24F5"/>
    <w:rsid w:val="00AA2654"/>
    <w:rsid w:val="00AA275D"/>
    <w:rsid w:val="00AA277E"/>
    <w:rsid w:val="00AA27BD"/>
    <w:rsid w:val="00AA2808"/>
    <w:rsid w:val="00AA2964"/>
    <w:rsid w:val="00AA29F2"/>
    <w:rsid w:val="00AA2A05"/>
    <w:rsid w:val="00AA2A49"/>
    <w:rsid w:val="00AA2A51"/>
    <w:rsid w:val="00AA2A7E"/>
    <w:rsid w:val="00AA2AA4"/>
    <w:rsid w:val="00AA2AA6"/>
    <w:rsid w:val="00AA2C94"/>
    <w:rsid w:val="00AA2CB1"/>
    <w:rsid w:val="00AA2D53"/>
    <w:rsid w:val="00AA2D57"/>
    <w:rsid w:val="00AA2E31"/>
    <w:rsid w:val="00AA320B"/>
    <w:rsid w:val="00AA3217"/>
    <w:rsid w:val="00AA32A6"/>
    <w:rsid w:val="00AA32ED"/>
    <w:rsid w:val="00AA33A6"/>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90"/>
    <w:rsid w:val="00AA5BE6"/>
    <w:rsid w:val="00AA5C4D"/>
    <w:rsid w:val="00AA5F7C"/>
    <w:rsid w:val="00AA5FA0"/>
    <w:rsid w:val="00AA60E4"/>
    <w:rsid w:val="00AA60FA"/>
    <w:rsid w:val="00AA61E6"/>
    <w:rsid w:val="00AA6209"/>
    <w:rsid w:val="00AA6486"/>
    <w:rsid w:val="00AA64D5"/>
    <w:rsid w:val="00AA6547"/>
    <w:rsid w:val="00AA665B"/>
    <w:rsid w:val="00AA686C"/>
    <w:rsid w:val="00AA692E"/>
    <w:rsid w:val="00AA69F5"/>
    <w:rsid w:val="00AA6A7D"/>
    <w:rsid w:val="00AA6B2F"/>
    <w:rsid w:val="00AA6D0D"/>
    <w:rsid w:val="00AA6E4F"/>
    <w:rsid w:val="00AA6E6E"/>
    <w:rsid w:val="00AA6E84"/>
    <w:rsid w:val="00AA6F27"/>
    <w:rsid w:val="00AA6FF1"/>
    <w:rsid w:val="00AA7115"/>
    <w:rsid w:val="00AA72CB"/>
    <w:rsid w:val="00AA73B8"/>
    <w:rsid w:val="00AA73E5"/>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F8"/>
    <w:rsid w:val="00AB090A"/>
    <w:rsid w:val="00AB0A8D"/>
    <w:rsid w:val="00AB0BC8"/>
    <w:rsid w:val="00AB0BCA"/>
    <w:rsid w:val="00AB0D07"/>
    <w:rsid w:val="00AB0D8C"/>
    <w:rsid w:val="00AB0DE9"/>
    <w:rsid w:val="00AB0E30"/>
    <w:rsid w:val="00AB0E52"/>
    <w:rsid w:val="00AB0EAA"/>
    <w:rsid w:val="00AB0FEE"/>
    <w:rsid w:val="00AB114B"/>
    <w:rsid w:val="00AB11A5"/>
    <w:rsid w:val="00AB11B0"/>
    <w:rsid w:val="00AB11E5"/>
    <w:rsid w:val="00AB132D"/>
    <w:rsid w:val="00AB138A"/>
    <w:rsid w:val="00AB13D5"/>
    <w:rsid w:val="00AB14BD"/>
    <w:rsid w:val="00AB152D"/>
    <w:rsid w:val="00AB1584"/>
    <w:rsid w:val="00AB16C2"/>
    <w:rsid w:val="00AB16D4"/>
    <w:rsid w:val="00AB183B"/>
    <w:rsid w:val="00AB1A27"/>
    <w:rsid w:val="00AB1A72"/>
    <w:rsid w:val="00AB1CBF"/>
    <w:rsid w:val="00AB1D3F"/>
    <w:rsid w:val="00AB1D43"/>
    <w:rsid w:val="00AB1D7C"/>
    <w:rsid w:val="00AB2153"/>
    <w:rsid w:val="00AB22EB"/>
    <w:rsid w:val="00AB23C8"/>
    <w:rsid w:val="00AB2574"/>
    <w:rsid w:val="00AB265E"/>
    <w:rsid w:val="00AB2697"/>
    <w:rsid w:val="00AB28A8"/>
    <w:rsid w:val="00AB2961"/>
    <w:rsid w:val="00AB29A5"/>
    <w:rsid w:val="00AB2A84"/>
    <w:rsid w:val="00AB2B5B"/>
    <w:rsid w:val="00AB2B9F"/>
    <w:rsid w:val="00AB2D52"/>
    <w:rsid w:val="00AB2E57"/>
    <w:rsid w:val="00AB2F47"/>
    <w:rsid w:val="00AB2FAA"/>
    <w:rsid w:val="00AB2FE2"/>
    <w:rsid w:val="00AB318B"/>
    <w:rsid w:val="00AB32AB"/>
    <w:rsid w:val="00AB341D"/>
    <w:rsid w:val="00AB3462"/>
    <w:rsid w:val="00AB359E"/>
    <w:rsid w:val="00AB35FA"/>
    <w:rsid w:val="00AB3638"/>
    <w:rsid w:val="00AB371A"/>
    <w:rsid w:val="00AB3739"/>
    <w:rsid w:val="00AB3807"/>
    <w:rsid w:val="00AB39F7"/>
    <w:rsid w:val="00AB3A22"/>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9"/>
    <w:rsid w:val="00AB4AE2"/>
    <w:rsid w:val="00AB4B95"/>
    <w:rsid w:val="00AB4E43"/>
    <w:rsid w:val="00AB4F4E"/>
    <w:rsid w:val="00AB5094"/>
    <w:rsid w:val="00AB5311"/>
    <w:rsid w:val="00AB5317"/>
    <w:rsid w:val="00AB5411"/>
    <w:rsid w:val="00AB5576"/>
    <w:rsid w:val="00AB55D1"/>
    <w:rsid w:val="00AB563F"/>
    <w:rsid w:val="00AB594E"/>
    <w:rsid w:val="00AB59CC"/>
    <w:rsid w:val="00AB5B4E"/>
    <w:rsid w:val="00AB5B51"/>
    <w:rsid w:val="00AB5C4B"/>
    <w:rsid w:val="00AB5CF7"/>
    <w:rsid w:val="00AB5D56"/>
    <w:rsid w:val="00AB5E9A"/>
    <w:rsid w:val="00AB5EBE"/>
    <w:rsid w:val="00AB5F9D"/>
    <w:rsid w:val="00AB621D"/>
    <w:rsid w:val="00AB6236"/>
    <w:rsid w:val="00AB626D"/>
    <w:rsid w:val="00AB633F"/>
    <w:rsid w:val="00AB636E"/>
    <w:rsid w:val="00AB64FC"/>
    <w:rsid w:val="00AB665B"/>
    <w:rsid w:val="00AB6678"/>
    <w:rsid w:val="00AB66A9"/>
    <w:rsid w:val="00AB66C4"/>
    <w:rsid w:val="00AB6733"/>
    <w:rsid w:val="00AB6836"/>
    <w:rsid w:val="00AB6A45"/>
    <w:rsid w:val="00AB6A57"/>
    <w:rsid w:val="00AB6A66"/>
    <w:rsid w:val="00AB6AA5"/>
    <w:rsid w:val="00AB6AAF"/>
    <w:rsid w:val="00AB6BFE"/>
    <w:rsid w:val="00AB6D48"/>
    <w:rsid w:val="00AB6F3A"/>
    <w:rsid w:val="00AB6F83"/>
    <w:rsid w:val="00AB6FE9"/>
    <w:rsid w:val="00AB71E1"/>
    <w:rsid w:val="00AB7280"/>
    <w:rsid w:val="00AB749A"/>
    <w:rsid w:val="00AB751E"/>
    <w:rsid w:val="00AB7557"/>
    <w:rsid w:val="00AB75DD"/>
    <w:rsid w:val="00AB7722"/>
    <w:rsid w:val="00AB789D"/>
    <w:rsid w:val="00AB7B81"/>
    <w:rsid w:val="00AB7BFD"/>
    <w:rsid w:val="00AB7CCB"/>
    <w:rsid w:val="00AB7CD6"/>
    <w:rsid w:val="00AB7D66"/>
    <w:rsid w:val="00AB7DB8"/>
    <w:rsid w:val="00AB7DED"/>
    <w:rsid w:val="00AB7E52"/>
    <w:rsid w:val="00AB7F31"/>
    <w:rsid w:val="00AC0215"/>
    <w:rsid w:val="00AC02C1"/>
    <w:rsid w:val="00AC02D1"/>
    <w:rsid w:val="00AC02DF"/>
    <w:rsid w:val="00AC0339"/>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10D0"/>
    <w:rsid w:val="00AC12D9"/>
    <w:rsid w:val="00AC1371"/>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234"/>
    <w:rsid w:val="00AC3320"/>
    <w:rsid w:val="00AC3331"/>
    <w:rsid w:val="00AC334C"/>
    <w:rsid w:val="00AC34AC"/>
    <w:rsid w:val="00AC356C"/>
    <w:rsid w:val="00AC3625"/>
    <w:rsid w:val="00AC3633"/>
    <w:rsid w:val="00AC36FA"/>
    <w:rsid w:val="00AC375D"/>
    <w:rsid w:val="00AC3770"/>
    <w:rsid w:val="00AC3784"/>
    <w:rsid w:val="00AC3885"/>
    <w:rsid w:val="00AC395C"/>
    <w:rsid w:val="00AC3A25"/>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B1"/>
    <w:rsid w:val="00AC5D63"/>
    <w:rsid w:val="00AC5E05"/>
    <w:rsid w:val="00AC5E64"/>
    <w:rsid w:val="00AC5FD9"/>
    <w:rsid w:val="00AC6166"/>
    <w:rsid w:val="00AC61B6"/>
    <w:rsid w:val="00AC6312"/>
    <w:rsid w:val="00AC635E"/>
    <w:rsid w:val="00AC639C"/>
    <w:rsid w:val="00AC63FC"/>
    <w:rsid w:val="00AC64E1"/>
    <w:rsid w:val="00AC6667"/>
    <w:rsid w:val="00AC6881"/>
    <w:rsid w:val="00AC68B9"/>
    <w:rsid w:val="00AC68E8"/>
    <w:rsid w:val="00AC69C2"/>
    <w:rsid w:val="00AC6A14"/>
    <w:rsid w:val="00AC6C35"/>
    <w:rsid w:val="00AC6C63"/>
    <w:rsid w:val="00AC6C71"/>
    <w:rsid w:val="00AC6CC6"/>
    <w:rsid w:val="00AC6D21"/>
    <w:rsid w:val="00AC6D4E"/>
    <w:rsid w:val="00AC6E5E"/>
    <w:rsid w:val="00AC6EE7"/>
    <w:rsid w:val="00AC6F64"/>
    <w:rsid w:val="00AC7011"/>
    <w:rsid w:val="00AC7190"/>
    <w:rsid w:val="00AC719B"/>
    <w:rsid w:val="00AC71B9"/>
    <w:rsid w:val="00AC7252"/>
    <w:rsid w:val="00AC733F"/>
    <w:rsid w:val="00AC753D"/>
    <w:rsid w:val="00AC7667"/>
    <w:rsid w:val="00AC7671"/>
    <w:rsid w:val="00AC779C"/>
    <w:rsid w:val="00AC780F"/>
    <w:rsid w:val="00AC7A1D"/>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02"/>
    <w:rsid w:val="00AD0814"/>
    <w:rsid w:val="00AD0961"/>
    <w:rsid w:val="00AD09CC"/>
    <w:rsid w:val="00AD0B98"/>
    <w:rsid w:val="00AD0C6A"/>
    <w:rsid w:val="00AD0F10"/>
    <w:rsid w:val="00AD0F7B"/>
    <w:rsid w:val="00AD0FC1"/>
    <w:rsid w:val="00AD10AC"/>
    <w:rsid w:val="00AD10E3"/>
    <w:rsid w:val="00AD1125"/>
    <w:rsid w:val="00AD1452"/>
    <w:rsid w:val="00AD1584"/>
    <w:rsid w:val="00AD1742"/>
    <w:rsid w:val="00AD174A"/>
    <w:rsid w:val="00AD17C7"/>
    <w:rsid w:val="00AD18C1"/>
    <w:rsid w:val="00AD1919"/>
    <w:rsid w:val="00AD19FC"/>
    <w:rsid w:val="00AD1B0C"/>
    <w:rsid w:val="00AD1BBB"/>
    <w:rsid w:val="00AD1BDC"/>
    <w:rsid w:val="00AD1C49"/>
    <w:rsid w:val="00AD1D07"/>
    <w:rsid w:val="00AD1E3B"/>
    <w:rsid w:val="00AD1ECB"/>
    <w:rsid w:val="00AD2080"/>
    <w:rsid w:val="00AD21A0"/>
    <w:rsid w:val="00AD22F3"/>
    <w:rsid w:val="00AD2319"/>
    <w:rsid w:val="00AD247D"/>
    <w:rsid w:val="00AD29B0"/>
    <w:rsid w:val="00AD2ADC"/>
    <w:rsid w:val="00AD2B29"/>
    <w:rsid w:val="00AD2BF0"/>
    <w:rsid w:val="00AD2C0F"/>
    <w:rsid w:val="00AD2D8A"/>
    <w:rsid w:val="00AD3050"/>
    <w:rsid w:val="00AD308C"/>
    <w:rsid w:val="00AD30E6"/>
    <w:rsid w:val="00AD323E"/>
    <w:rsid w:val="00AD32C0"/>
    <w:rsid w:val="00AD3600"/>
    <w:rsid w:val="00AD367B"/>
    <w:rsid w:val="00AD38EB"/>
    <w:rsid w:val="00AD391F"/>
    <w:rsid w:val="00AD3990"/>
    <w:rsid w:val="00AD3A72"/>
    <w:rsid w:val="00AD3AF4"/>
    <w:rsid w:val="00AD3B38"/>
    <w:rsid w:val="00AD3B54"/>
    <w:rsid w:val="00AD3B5D"/>
    <w:rsid w:val="00AD3CAD"/>
    <w:rsid w:val="00AD3E22"/>
    <w:rsid w:val="00AD4080"/>
    <w:rsid w:val="00AD413D"/>
    <w:rsid w:val="00AD44B5"/>
    <w:rsid w:val="00AD45B9"/>
    <w:rsid w:val="00AD46C4"/>
    <w:rsid w:val="00AD4796"/>
    <w:rsid w:val="00AD47C2"/>
    <w:rsid w:val="00AD4912"/>
    <w:rsid w:val="00AD4A61"/>
    <w:rsid w:val="00AD4A91"/>
    <w:rsid w:val="00AD4BAD"/>
    <w:rsid w:val="00AD4CCA"/>
    <w:rsid w:val="00AD4D30"/>
    <w:rsid w:val="00AD4D47"/>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C09"/>
    <w:rsid w:val="00AD5C60"/>
    <w:rsid w:val="00AD5CCE"/>
    <w:rsid w:val="00AD5D93"/>
    <w:rsid w:val="00AD5EAE"/>
    <w:rsid w:val="00AD5F2A"/>
    <w:rsid w:val="00AD61C4"/>
    <w:rsid w:val="00AD626E"/>
    <w:rsid w:val="00AD62A5"/>
    <w:rsid w:val="00AD63F6"/>
    <w:rsid w:val="00AD6597"/>
    <w:rsid w:val="00AD6736"/>
    <w:rsid w:val="00AD6744"/>
    <w:rsid w:val="00AD681E"/>
    <w:rsid w:val="00AD6893"/>
    <w:rsid w:val="00AD68C0"/>
    <w:rsid w:val="00AD6A0E"/>
    <w:rsid w:val="00AD6D35"/>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BE"/>
    <w:rsid w:val="00AD788B"/>
    <w:rsid w:val="00AD793A"/>
    <w:rsid w:val="00AD797F"/>
    <w:rsid w:val="00AD7B23"/>
    <w:rsid w:val="00AD7B38"/>
    <w:rsid w:val="00AD7B58"/>
    <w:rsid w:val="00AD7BD6"/>
    <w:rsid w:val="00AD7E74"/>
    <w:rsid w:val="00AD7E92"/>
    <w:rsid w:val="00AE037D"/>
    <w:rsid w:val="00AE03D8"/>
    <w:rsid w:val="00AE03DC"/>
    <w:rsid w:val="00AE042C"/>
    <w:rsid w:val="00AE0459"/>
    <w:rsid w:val="00AE04E8"/>
    <w:rsid w:val="00AE05D1"/>
    <w:rsid w:val="00AE0662"/>
    <w:rsid w:val="00AE066D"/>
    <w:rsid w:val="00AE06ED"/>
    <w:rsid w:val="00AE0886"/>
    <w:rsid w:val="00AE08EE"/>
    <w:rsid w:val="00AE0A46"/>
    <w:rsid w:val="00AE0ABF"/>
    <w:rsid w:val="00AE0AD2"/>
    <w:rsid w:val="00AE0CAD"/>
    <w:rsid w:val="00AE0CC0"/>
    <w:rsid w:val="00AE0E70"/>
    <w:rsid w:val="00AE0E89"/>
    <w:rsid w:val="00AE0F1E"/>
    <w:rsid w:val="00AE0F84"/>
    <w:rsid w:val="00AE1039"/>
    <w:rsid w:val="00AE1243"/>
    <w:rsid w:val="00AE1382"/>
    <w:rsid w:val="00AE13D3"/>
    <w:rsid w:val="00AE148C"/>
    <w:rsid w:val="00AE162B"/>
    <w:rsid w:val="00AE16B3"/>
    <w:rsid w:val="00AE1761"/>
    <w:rsid w:val="00AE1787"/>
    <w:rsid w:val="00AE1792"/>
    <w:rsid w:val="00AE17F1"/>
    <w:rsid w:val="00AE1808"/>
    <w:rsid w:val="00AE1829"/>
    <w:rsid w:val="00AE1982"/>
    <w:rsid w:val="00AE1C84"/>
    <w:rsid w:val="00AE1C87"/>
    <w:rsid w:val="00AE1E32"/>
    <w:rsid w:val="00AE207D"/>
    <w:rsid w:val="00AE20B2"/>
    <w:rsid w:val="00AE2112"/>
    <w:rsid w:val="00AE224F"/>
    <w:rsid w:val="00AE22BF"/>
    <w:rsid w:val="00AE235D"/>
    <w:rsid w:val="00AE249D"/>
    <w:rsid w:val="00AE257F"/>
    <w:rsid w:val="00AE26A3"/>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1D2"/>
    <w:rsid w:val="00AE336F"/>
    <w:rsid w:val="00AE3494"/>
    <w:rsid w:val="00AE3502"/>
    <w:rsid w:val="00AE3572"/>
    <w:rsid w:val="00AE35E0"/>
    <w:rsid w:val="00AE37B9"/>
    <w:rsid w:val="00AE3CD0"/>
    <w:rsid w:val="00AE3E4E"/>
    <w:rsid w:val="00AE3EA3"/>
    <w:rsid w:val="00AE3ECE"/>
    <w:rsid w:val="00AE3EDC"/>
    <w:rsid w:val="00AE3F0B"/>
    <w:rsid w:val="00AE4130"/>
    <w:rsid w:val="00AE43C8"/>
    <w:rsid w:val="00AE451B"/>
    <w:rsid w:val="00AE4598"/>
    <w:rsid w:val="00AE46CE"/>
    <w:rsid w:val="00AE46D8"/>
    <w:rsid w:val="00AE4792"/>
    <w:rsid w:val="00AE479D"/>
    <w:rsid w:val="00AE47D5"/>
    <w:rsid w:val="00AE48E4"/>
    <w:rsid w:val="00AE490B"/>
    <w:rsid w:val="00AE498C"/>
    <w:rsid w:val="00AE4B5C"/>
    <w:rsid w:val="00AE4C13"/>
    <w:rsid w:val="00AE4C46"/>
    <w:rsid w:val="00AE4C71"/>
    <w:rsid w:val="00AE4DAC"/>
    <w:rsid w:val="00AE4DC1"/>
    <w:rsid w:val="00AE4DDC"/>
    <w:rsid w:val="00AE4E98"/>
    <w:rsid w:val="00AE4FE5"/>
    <w:rsid w:val="00AE5129"/>
    <w:rsid w:val="00AE5145"/>
    <w:rsid w:val="00AE516B"/>
    <w:rsid w:val="00AE53AE"/>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6F0F"/>
    <w:rsid w:val="00AE7017"/>
    <w:rsid w:val="00AE70F8"/>
    <w:rsid w:val="00AE7107"/>
    <w:rsid w:val="00AE714D"/>
    <w:rsid w:val="00AE7205"/>
    <w:rsid w:val="00AE7211"/>
    <w:rsid w:val="00AE7350"/>
    <w:rsid w:val="00AE73EA"/>
    <w:rsid w:val="00AE764F"/>
    <w:rsid w:val="00AE7664"/>
    <w:rsid w:val="00AE776C"/>
    <w:rsid w:val="00AE77D9"/>
    <w:rsid w:val="00AE78AF"/>
    <w:rsid w:val="00AE7A21"/>
    <w:rsid w:val="00AE7A30"/>
    <w:rsid w:val="00AE7A4E"/>
    <w:rsid w:val="00AE7C90"/>
    <w:rsid w:val="00AE7D49"/>
    <w:rsid w:val="00AE7D69"/>
    <w:rsid w:val="00AE7D76"/>
    <w:rsid w:val="00AE7DAC"/>
    <w:rsid w:val="00AF0255"/>
    <w:rsid w:val="00AF0311"/>
    <w:rsid w:val="00AF0382"/>
    <w:rsid w:val="00AF03E1"/>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18"/>
    <w:rsid w:val="00AF1D47"/>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233"/>
    <w:rsid w:val="00AF3494"/>
    <w:rsid w:val="00AF3557"/>
    <w:rsid w:val="00AF36D8"/>
    <w:rsid w:val="00AF394E"/>
    <w:rsid w:val="00AF3B08"/>
    <w:rsid w:val="00AF3B24"/>
    <w:rsid w:val="00AF3BD7"/>
    <w:rsid w:val="00AF3BE7"/>
    <w:rsid w:val="00AF4207"/>
    <w:rsid w:val="00AF4210"/>
    <w:rsid w:val="00AF421F"/>
    <w:rsid w:val="00AF4255"/>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E"/>
    <w:rsid w:val="00AF61CA"/>
    <w:rsid w:val="00AF63EC"/>
    <w:rsid w:val="00AF6415"/>
    <w:rsid w:val="00AF664C"/>
    <w:rsid w:val="00AF669B"/>
    <w:rsid w:val="00AF6859"/>
    <w:rsid w:val="00AF685E"/>
    <w:rsid w:val="00AF6A40"/>
    <w:rsid w:val="00AF6CB2"/>
    <w:rsid w:val="00AF6D47"/>
    <w:rsid w:val="00AF6EE4"/>
    <w:rsid w:val="00AF6F5B"/>
    <w:rsid w:val="00AF6F85"/>
    <w:rsid w:val="00AF6FB8"/>
    <w:rsid w:val="00AF7006"/>
    <w:rsid w:val="00AF7018"/>
    <w:rsid w:val="00AF70E2"/>
    <w:rsid w:val="00AF7142"/>
    <w:rsid w:val="00AF71A7"/>
    <w:rsid w:val="00AF71E4"/>
    <w:rsid w:val="00AF7417"/>
    <w:rsid w:val="00AF779D"/>
    <w:rsid w:val="00AF77C5"/>
    <w:rsid w:val="00AF78D0"/>
    <w:rsid w:val="00AF78E4"/>
    <w:rsid w:val="00AF79DA"/>
    <w:rsid w:val="00AF7AB1"/>
    <w:rsid w:val="00AF7B3B"/>
    <w:rsid w:val="00AF7FC2"/>
    <w:rsid w:val="00B00068"/>
    <w:rsid w:val="00B000BD"/>
    <w:rsid w:val="00B001D0"/>
    <w:rsid w:val="00B0024D"/>
    <w:rsid w:val="00B00263"/>
    <w:rsid w:val="00B0047D"/>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ADC"/>
    <w:rsid w:val="00B01AF1"/>
    <w:rsid w:val="00B01C42"/>
    <w:rsid w:val="00B01C6F"/>
    <w:rsid w:val="00B01D20"/>
    <w:rsid w:val="00B01FFE"/>
    <w:rsid w:val="00B02034"/>
    <w:rsid w:val="00B0204F"/>
    <w:rsid w:val="00B020D8"/>
    <w:rsid w:val="00B02150"/>
    <w:rsid w:val="00B0235B"/>
    <w:rsid w:val="00B023D8"/>
    <w:rsid w:val="00B024A1"/>
    <w:rsid w:val="00B024E1"/>
    <w:rsid w:val="00B02538"/>
    <w:rsid w:val="00B0254E"/>
    <w:rsid w:val="00B02587"/>
    <w:rsid w:val="00B0259A"/>
    <w:rsid w:val="00B026C5"/>
    <w:rsid w:val="00B02754"/>
    <w:rsid w:val="00B02767"/>
    <w:rsid w:val="00B02800"/>
    <w:rsid w:val="00B028FC"/>
    <w:rsid w:val="00B029BF"/>
    <w:rsid w:val="00B02C0B"/>
    <w:rsid w:val="00B02D45"/>
    <w:rsid w:val="00B02F54"/>
    <w:rsid w:val="00B0308D"/>
    <w:rsid w:val="00B030E1"/>
    <w:rsid w:val="00B0312D"/>
    <w:rsid w:val="00B031F1"/>
    <w:rsid w:val="00B035C5"/>
    <w:rsid w:val="00B035E3"/>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5B3"/>
    <w:rsid w:val="00B0464A"/>
    <w:rsid w:val="00B0469E"/>
    <w:rsid w:val="00B048F1"/>
    <w:rsid w:val="00B049CD"/>
    <w:rsid w:val="00B04A21"/>
    <w:rsid w:val="00B04B60"/>
    <w:rsid w:val="00B050B6"/>
    <w:rsid w:val="00B051FD"/>
    <w:rsid w:val="00B0524A"/>
    <w:rsid w:val="00B052A2"/>
    <w:rsid w:val="00B052B2"/>
    <w:rsid w:val="00B052D8"/>
    <w:rsid w:val="00B052F4"/>
    <w:rsid w:val="00B053F6"/>
    <w:rsid w:val="00B056C8"/>
    <w:rsid w:val="00B05704"/>
    <w:rsid w:val="00B058CE"/>
    <w:rsid w:val="00B05B5C"/>
    <w:rsid w:val="00B05D27"/>
    <w:rsid w:val="00B05E2E"/>
    <w:rsid w:val="00B05E45"/>
    <w:rsid w:val="00B05E73"/>
    <w:rsid w:val="00B05FBE"/>
    <w:rsid w:val="00B06028"/>
    <w:rsid w:val="00B060FD"/>
    <w:rsid w:val="00B0615D"/>
    <w:rsid w:val="00B061D9"/>
    <w:rsid w:val="00B063FE"/>
    <w:rsid w:val="00B06423"/>
    <w:rsid w:val="00B064C6"/>
    <w:rsid w:val="00B065AA"/>
    <w:rsid w:val="00B06651"/>
    <w:rsid w:val="00B06720"/>
    <w:rsid w:val="00B0677E"/>
    <w:rsid w:val="00B067C1"/>
    <w:rsid w:val="00B06ABD"/>
    <w:rsid w:val="00B06B5D"/>
    <w:rsid w:val="00B06C27"/>
    <w:rsid w:val="00B06DDE"/>
    <w:rsid w:val="00B06EAC"/>
    <w:rsid w:val="00B06F04"/>
    <w:rsid w:val="00B070B3"/>
    <w:rsid w:val="00B07192"/>
    <w:rsid w:val="00B07207"/>
    <w:rsid w:val="00B07298"/>
    <w:rsid w:val="00B073A7"/>
    <w:rsid w:val="00B07456"/>
    <w:rsid w:val="00B074A5"/>
    <w:rsid w:val="00B07534"/>
    <w:rsid w:val="00B0767D"/>
    <w:rsid w:val="00B07815"/>
    <w:rsid w:val="00B07AD0"/>
    <w:rsid w:val="00B07CC8"/>
    <w:rsid w:val="00B07CD7"/>
    <w:rsid w:val="00B07E35"/>
    <w:rsid w:val="00B07F50"/>
    <w:rsid w:val="00B10080"/>
    <w:rsid w:val="00B10166"/>
    <w:rsid w:val="00B102C0"/>
    <w:rsid w:val="00B103B7"/>
    <w:rsid w:val="00B10516"/>
    <w:rsid w:val="00B1053D"/>
    <w:rsid w:val="00B10591"/>
    <w:rsid w:val="00B10716"/>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81"/>
    <w:rsid w:val="00B116BB"/>
    <w:rsid w:val="00B116E6"/>
    <w:rsid w:val="00B11841"/>
    <w:rsid w:val="00B118EE"/>
    <w:rsid w:val="00B11965"/>
    <w:rsid w:val="00B11B4F"/>
    <w:rsid w:val="00B11BC3"/>
    <w:rsid w:val="00B11BEF"/>
    <w:rsid w:val="00B11DE7"/>
    <w:rsid w:val="00B11DED"/>
    <w:rsid w:val="00B11E98"/>
    <w:rsid w:val="00B11EB7"/>
    <w:rsid w:val="00B11F7F"/>
    <w:rsid w:val="00B1226B"/>
    <w:rsid w:val="00B12322"/>
    <w:rsid w:val="00B12385"/>
    <w:rsid w:val="00B1240F"/>
    <w:rsid w:val="00B1247E"/>
    <w:rsid w:val="00B124A2"/>
    <w:rsid w:val="00B124F1"/>
    <w:rsid w:val="00B124F8"/>
    <w:rsid w:val="00B125DD"/>
    <w:rsid w:val="00B12624"/>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81"/>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30"/>
    <w:rsid w:val="00B14DE9"/>
    <w:rsid w:val="00B14DF2"/>
    <w:rsid w:val="00B14E93"/>
    <w:rsid w:val="00B14EDC"/>
    <w:rsid w:val="00B14EE2"/>
    <w:rsid w:val="00B14FBA"/>
    <w:rsid w:val="00B1513F"/>
    <w:rsid w:val="00B1522A"/>
    <w:rsid w:val="00B15265"/>
    <w:rsid w:val="00B152F3"/>
    <w:rsid w:val="00B153B0"/>
    <w:rsid w:val="00B1548B"/>
    <w:rsid w:val="00B1549C"/>
    <w:rsid w:val="00B15557"/>
    <w:rsid w:val="00B1573C"/>
    <w:rsid w:val="00B15747"/>
    <w:rsid w:val="00B15759"/>
    <w:rsid w:val="00B15764"/>
    <w:rsid w:val="00B1582C"/>
    <w:rsid w:val="00B15AD7"/>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B9B"/>
    <w:rsid w:val="00B16DCE"/>
    <w:rsid w:val="00B16DF6"/>
    <w:rsid w:val="00B16F01"/>
    <w:rsid w:val="00B17019"/>
    <w:rsid w:val="00B1702A"/>
    <w:rsid w:val="00B17042"/>
    <w:rsid w:val="00B1706A"/>
    <w:rsid w:val="00B170A6"/>
    <w:rsid w:val="00B171D4"/>
    <w:rsid w:val="00B17275"/>
    <w:rsid w:val="00B172A1"/>
    <w:rsid w:val="00B172D1"/>
    <w:rsid w:val="00B1732F"/>
    <w:rsid w:val="00B173AC"/>
    <w:rsid w:val="00B174B2"/>
    <w:rsid w:val="00B17536"/>
    <w:rsid w:val="00B1756E"/>
    <w:rsid w:val="00B175AA"/>
    <w:rsid w:val="00B17640"/>
    <w:rsid w:val="00B17710"/>
    <w:rsid w:val="00B17715"/>
    <w:rsid w:val="00B17858"/>
    <w:rsid w:val="00B178F3"/>
    <w:rsid w:val="00B17958"/>
    <w:rsid w:val="00B17A84"/>
    <w:rsid w:val="00B17C6A"/>
    <w:rsid w:val="00B17CBD"/>
    <w:rsid w:val="00B17CF8"/>
    <w:rsid w:val="00B17DDE"/>
    <w:rsid w:val="00B17FD0"/>
    <w:rsid w:val="00B17FE2"/>
    <w:rsid w:val="00B200CC"/>
    <w:rsid w:val="00B20136"/>
    <w:rsid w:val="00B2015B"/>
    <w:rsid w:val="00B20287"/>
    <w:rsid w:val="00B202FD"/>
    <w:rsid w:val="00B20319"/>
    <w:rsid w:val="00B20484"/>
    <w:rsid w:val="00B20543"/>
    <w:rsid w:val="00B20625"/>
    <w:rsid w:val="00B208DB"/>
    <w:rsid w:val="00B20925"/>
    <w:rsid w:val="00B20B7B"/>
    <w:rsid w:val="00B20CDA"/>
    <w:rsid w:val="00B20DEC"/>
    <w:rsid w:val="00B20E90"/>
    <w:rsid w:val="00B20E92"/>
    <w:rsid w:val="00B20EB3"/>
    <w:rsid w:val="00B20EFB"/>
    <w:rsid w:val="00B20F03"/>
    <w:rsid w:val="00B210F4"/>
    <w:rsid w:val="00B21214"/>
    <w:rsid w:val="00B2125A"/>
    <w:rsid w:val="00B21285"/>
    <w:rsid w:val="00B21290"/>
    <w:rsid w:val="00B21319"/>
    <w:rsid w:val="00B2136C"/>
    <w:rsid w:val="00B2138C"/>
    <w:rsid w:val="00B21510"/>
    <w:rsid w:val="00B215E5"/>
    <w:rsid w:val="00B216C7"/>
    <w:rsid w:val="00B218D5"/>
    <w:rsid w:val="00B218F6"/>
    <w:rsid w:val="00B2191D"/>
    <w:rsid w:val="00B219D1"/>
    <w:rsid w:val="00B21A08"/>
    <w:rsid w:val="00B21A57"/>
    <w:rsid w:val="00B21A5F"/>
    <w:rsid w:val="00B21B3A"/>
    <w:rsid w:val="00B21B86"/>
    <w:rsid w:val="00B21BBA"/>
    <w:rsid w:val="00B21BF1"/>
    <w:rsid w:val="00B21C46"/>
    <w:rsid w:val="00B21CDF"/>
    <w:rsid w:val="00B21CFE"/>
    <w:rsid w:val="00B21DB4"/>
    <w:rsid w:val="00B21DDD"/>
    <w:rsid w:val="00B21E3D"/>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5E"/>
    <w:rsid w:val="00B22FC5"/>
    <w:rsid w:val="00B23020"/>
    <w:rsid w:val="00B2309F"/>
    <w:rsid w:val="00B2315B"/>
    <w:rsid w:val="00B233C6"/>
    <w:rsid w:val="00B2342F"/>
    <w:rsid w:val="00B23578"/>
    <w:rsid w:val="00B2363E"/>
    <w:rsid w:val="00B238CE"/>
    <w:rsid w:val="00B23B6D"/>
    <w:rsid w:val="00B23BE8"/>
    <w:rsid w:val="00B23C96"/>
    <w:rsid w:val="00B23CBD"/>
    <w:rsid w:val="00B23CEE"/>
    <w:rsid w:val="00B23D81"/>
    <w:rsid w:val="00B23E6E"/>
    <w:rsid w:val="00B23E79"/>
    <w:rsid w:val="00B23E95"/>
    <w:rsid w:val="00B24048"/>
    <w:rsid w:val="00B241E0"/>
    <w:rsid w:val="00B24244"/>
    <w:rsid w:val="00B24246"/>
    <w:rsid w:val="00B2424D"/>
    <w:rsid w:val="00B2427B"/>
    <w:rsid w:val="00B242AF"/>
    <w:rsid w:val="00B244F6"/>
    <w:rsid w:val="00B245A2"/>
    <w:rsid w:val="00B246C6"/>
    <w:rsid w:val="00B24756"/>
    <w:rsid w:val="00B2478B"/>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D1"/>
    <w:rsid w:val="00B26C33"/>
    <w:rsid w:val="00B26C76"/>
    <w:rsid w:val="00B26D58"/>
    <w:rsid w:val="00B26EDA"/>
    <w:rsid w:val="00B26F98"/>
    <w:rsid w:val="00B26FD3"/>
    <w:rsid w:val="00B27030"/>
    <w:rsid w:val="00B270D2"/>
    <w:rsid w:val="00B2711A"/>
    <w:rsid w:val="00B27240"/>
    <w:rsid w:val="00B2725F"/>
    <w:rsid w:val="00B27270"/>
    <w:rsid w:val="00B272C2"/>
    <w:rsid w:val="00B27300"/>
    <w:rsid w:val="00B2736A"/>
    <w:rsid w:val="00B2737D"/>
    <w:rsid w:val="00B2741E"/>
    <w:rsid w:val="00B2768D"/>
    <w:rsid w:val="00B276B6"/>
    <w:rsid w:val="00B276F2"/>
    <w:rsid w:val="00B27723"/>
    <w:rsid w:val="00B277E0"/>
    <w:rsid w:val="00B27868"/>
    <w:rsid w:val="00B278C7"/>
    <w:rsid w:val="00B27947"/>
    <w:rsid w:val="00B27AA1"/>
    <w:rsid w:val="00B27B42"/>
    <w:rsid w:val="00B27C8C"/>
    <w:rsid w:val="00B27E10"/>
    <w:rsid w:val="00B27E15"/>
    <w:rsid w:val="00B27E4C"/>
    <w:rsid w:val="00B27F98"/>
    <w:rsid w:val="00B3000E"/>
    <w:rsid w:val="00B301F6"/>
    <w:rsid w:val="00B3022B"/>
    <w:rsid w:val="00B30240"/>
    <w:rsid w:val="00B30245"/>
    <w:rsid w:val="00B3024C"/>
    <w:rsid w:val="00B302DC"/>
    <w:rsid w:val="00B3030C"/>
    <w:rsid w:val="00B3068B"/>
    <w:rsid w:val="00B3072C"/>
    <w:rsid w:val="00B307CA"/>
    <w:rsid w:val="00B3094C"/>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3DA"/>
    <w:rsid w:val="00B3141A"/>
    <w:rsid w:val="00B314E0"/>
    <w:rsid w:val="00B31504"/>
    <w:rsid w:val="00B31528"/>
    <w:rsid w:val="00B3158C"/>
    <w:rsid w:val="00B315E7"/>
    <w:rsid w:val="00B3161C"/>
    <w:rsid w:val="00B31623"/>
    <w:rsid w:val="00B31657"/>
    <w:rsid w:val="00B31713"/>
    <w:rsid w:val="00B317AF"/>
    <w:rsid w:val="00B317C5"/>
    <w:rsid w:val="00B31967"/>
    <w:rsid w:val="00B319B2"/>
    <w:rsid w:val="00B31EB9"/>
    <w:rsid w:val="00B31ED8"/>
    <w:rsid w:val="00B32054"/>
    <w:rsid w:val="00B32060"/>
    <w:rsid w:val="00B32066"/>
    <w:rsid w:val="00B3215B"/>
    <w:rsid w:val="00B321A3"/>
    <w:rsid w:val="00B32220"/>
    <w:rsid w:val="00B32240"/>
    <w:rsid w:val="00B322D3"/>
    <w:rsid w:val="00B3239C"/>
    <w:rsid w:val="00B32413"/>
    <w:rsid w:val="00B32435"/>
    <w:rsid w:val="00B324D3"/>
    <w:rsid w:val="00B324F6"/>
    <w:rsid w:val="00B324FB"/>
    <w:rsid w:val="00B32551"/>
    <w:rsid w:val="00B32575"/>
    <w:rsid w:val="00B327B9"/>
    <w:rsid w:val="00B32937"/>
    <w:rsid w:val="00B329A1"/>
    <w:rsid w:val="00B32DCB"/>
    <w:rsid w:val="00B32E16"/>
    <w:rsid w:val="00B32E5C"/>
    <w:rsid w:val="00B32E71"/>
    <w:rsid w:val="00B32E9A"/>
    <w:rsid w:val="00B32F0F"/>
    <w:rsid w:val="00B32F66"/>
    <w:rsid w:val="00B33035"/>
    <w:rsid w:val="00B330AB"/>
    <w:rsid w:val="00B330B3"/>
    <w:rsid w:val="00B3314C"/>
    <w:rsid w:val="00B3324A"/>
    <w:rsid w:val="00B332DB"/>
    <w:rsid w:val="00B336A0"/>
    <w:rsid w:val="00B336B5"/>
    <w:rsid w:val="00B338C5"/>
    <w:rsid w:val="00B33932"/>
    <w:rsid w:val="00B33954"/>
    <w:rsid w:val="00B339D8"/>
    <w:rsid w:val="00B339FE"/>
    <w:rsid w:val="00B33A7C"/>
    <w:rsid w:val="00B33AAC"/>
    <w:rsid w:val="00B33B74"/>
    <w:rsid w:val="00B33C08"/>
    <w:rsid w:val="00B33C43"/>
    <w:rsid w:val="00B33C50"/>
    <w:rsid w:val="00B33DA1"/>
    <w:rsid w:val="00B33E7A"/>
    <w:rsid w:val="00B33F6E"/>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F9F"/>
    <w:rsid w:val="00B36009"/>
    <w:rsid w:val="00B360F4"/>
    <w:rsid w:val="00B36130"/>
    <w:rsid w:val="00B363F6"/>
    <w:rsid w:val="00B36684"/>
    <w:rsid w:val="00B366FF"/>
    <w:rsid w:val="00B36AB2"/>
    <w:rsid w:val="00B36CE7"/>
    <w:rsid w:val="00B36D5E"/>
    <w:rsid w:val="00B36E3D"/>
    <w:rsid w:val="00B36EA7"/>
    <w:rsid w:val="00B36EBA"/>
    <w:rsid w:val="00B36F63"/>
    <w:rsid w:val="00B36FD9"/>
    <w:rsid w:val="00B37164"/>
    <w:rsid w:val="00B371D5"/>
    <w:rsid w:val="00B37255"/>
    <w:rsid w:val="00B372DB"/>
    <w:rsid w:val="00B372E7"/>
    <w:rsid w:val="00B3741A"/>
    <w:rsid w:val="00B375D0"/>
    <w:rsid w:val="00B378E4"/>
    <w:rsid w:val="00B37A0B"/>
    <w:rsid w:val="00B37A18"/>
    <w:rsid w:val="00B37A8F"/>
    <w:rsid w:val="00B37B02"/>
    <w:rsid w:val="00B37B66"/>
    <w:rsid w:val="00B37DB3"/>
    <w:rsid w:val="00B400AD"/>
    <w:rsid w:val="00B40331"/>
    <w:rsid w:val="00B4038D"/>
    <w:rsid w:val="00B4067B"/>
    <w:rsid w:val="00B406A9"/>
    <w:rsid w:val="00B406AD"/>
    <w:rsid w:val="00B40784"/>
    <w:rsid w:val="00B409DD"/>
    <w:rsid w:val="00B40A50"/>
    <w:rsid w:val="00B40AC3"/>
    <w:rsid w:val="00B40CEF"/>
    <w:rsid w:val="00B4111A"/>
    <w:rsid w:val="00B41133"/>
    <w:rsid w:val="00B41188"/>
    <w:rsid w:val="00B411A9"/>
    <w:rsid w:val="00B413C1"/>
    <w:rsid w:val="00B41444"/>
    <w:rsid w:val="00B41462"/>
    <w:rsid w:val="00B41534"/>
    <w:rsid w:val="00B41546"/>
    <w:rsid w:val="00B4172D"/>
    <w:rsid w:val="00B41887"/>
    <w:rsid w:val="00B418DF"/>
    <w:rsid w:val="00B41A42"/>
    <w:rsid w:val="00B41B51"/>
    <w:rsid w:val="00B41C45"/>
    <w:rsid w:val="00B41C6B"/>
    <w:rsid w:val="00B41CE3"/>
    <w:rsid w:val="00B41F32"/>
    <w:rsid w:val="00B41FDA"/>
    <w:rsid w:val="00B42039"/>
    <w:rsid w:val="00B42255"/>
    <w:rsid w:val="00B4233C"/>
    <w:rsid w:val="00B4235B"/>
    <w:rsid w:val="00B4236A"/>
    <w:rsid w:val="00B423BE"/>
    <w:rsid w:val="00B4248D"/>
    <w:rsid w:val="00B425F0"/>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547"/>
    <w:rsid w:val="00B43586"/>
    <w:rsid w:val="00B435FA"/>
    <w:rsid w:val="00B43667"/>
    <w:rsid w:val="00B436E1"/>
    <w:rsid w:val="00B43708"/>
    <w:rsid w:val="00B439A6"/>
    <w:rsid w:val="00B439B5"/>
    <w:rsid w:val="00B43A79"/>
    <w:rsid w:val="00B43AAE"/>
    <w:rsid w:val="00B43BA4"/>
    <w:rsid w:val="00B43D3F"/>
    <w:rsid w:val="00B43DEC"/>
    <w:rsid w:val="00B43FB1"/>
    <w:rsid w:val="00B4438A"/>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C"/>
    <w:rsid w:val="00B453FF"/>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293"/>
    <w:rsid w:val="00B4639F"/>
    <w:rsid w:val="00B464D9"/>
    <w:rsid w:val="00B465CE"/>
    <w:rsid w:val="00B465F1"/>
    <w:rsid w:val="00B467EA"/>
    <w:rsid w:val="00B46968"/>
    <w:rsid w:val="00B469A3"/>
    <w:rsid w:val="00B46A8E"/>
    <w:rsid w:val="00B46BE6"/>
    <w:rsid w:val="00B46CE4"/>
    <w:rsid w:val="00B46DD8"/>
    <w:rsid w:val="00B46E77"/>
    <w:rsid w:val="00B46F1B"/>
    <w:rsid w:val="00B46F43"/>
    <w:rsid w:val="00B47002"/>
    <w:rsid w:val="00B470C1"/>
    <w:rsid w:val="00B470F5"/>
    <w:rsid w:val="00B471CD"/>
    <w:rsid w:val="00B4729C"/>
    <w:rsid w:val="00B472E3"/>
    <w:rsid w:val="00B47344"/>
    <w:rsid w:val="00B4746D"/>
    <w:rsid w:val="00B47693"/>
    <w:rsid w:val="00B477F4"/>
    <w:rsid w:val="00B4795C"/>
    <w:rsid w:val="00B47B04"/>
    <w:rsid w:val="00B47B8B"/>
    <w:rsid w:val="00B47BD7"/>
    <w:rsid w:val="00B47DB8"/>
    <w:rsid w:val="00B47E44"/>
    <w:rsid w:val="00B47E60"/>
    <w:rsid w:val="00B47ED3"/>
    <w:rsid w:val="00B47F30"/>
    <w:rsid w:val="00B47FAB"/>
    <w:rsid w:val="00B500B8"/>
    <w:rsid w:val="00B5035B"/>
    <w:rsid w:val="00B50462"/>
    <w:rsid w:val="00B505B5"/>
    <w:rsid w:val="00B5077D"/>
    <w:rsid w:val="00B507FA"/>
    <w:rsid w:val="00B50800"/>
    <w:rsid w:val="00B50873"/>
    <w:rsid w:val="00B50918"/>
    <w:rsid w:val="00B5093C"/>
    <w:rsid w:val="00B50B59"/>
    <w:rsid w:val="00B50B97"/>
    <w:rsid w:val="00B50BA6"/>
    <w:rsid w:val="00B50CA7"/>
    <w:rsid w:val="00B50DE0"/>
    <w:rsid w:val="00B50DF8"/>
    <w:rsid w:val="00B510AD"/>
    <w:rsid w:val="00B510D4"/>
    <w:rsid w:val="00B512D2"/>
    <w:rsid w:val="00B513F9"/>
    <w:rsid w:val="00B51429"/>
    <w:rsid w:val="00B514B6"/>
    <w:rsid w:val="00B516B1"/>
    <w:rsid w:val="00B516C6"/>
    <w:rsid w:val="00B51716"/>
    <w:rsid w:val="00B5171A"/>
    <w:rsid w:val="00B51741"/>
    <w:rsid w:val="00B517B4"/>
    <w:rsid w:val="00B517FD"/>
    <w:rsid w:val="00B5183F"/>
    <w:rsid w:val="00B51862"/>
    <w:rsid w:val="00B51982"/>
    <w:rsid w:val="00B51A2D"/>
    <w:rsid w:val="00B51BF3"/>
    <w:rsid w:val="00B51DFB"/>
    <w:rsid w:val="00B51F7C"/>
    <w:rsid w:val="00B51F80"/>
    <w:rsid w:val="00B520A6"/>
    <w:rsid w:val="00B520B1"/>
    <w:rsid w:val="00B52247"/>
    <w:rsid w:val="00B52378"/>
    <w:rsid w:val="00B523B3"/>
    <w:rsid w:val="00B523D5"/>
    <w:rsid w:val="00B523E5"/>
    <w:rsid w:val="00B52498"/>
    <w:rsid w:val="00B52589"/>
    <w:rsid w:val="00B525B3"/>
    <w:rsid w:val="00B52680"/>
    <w:rsid w:val="00B5274B"/>
    <w:rsid w:val="00B527B8"/>
    <w:rsid w:val="00B528BB"/>
    <w:rsid w:val="00B52A52"/>
    <w:rsid w:val="00B52B59"/>
    <w:rsid w:val="00B52BC5"/>
    <w:rsid w:val="00B52BF5"/>
    <w:rsid w:val="00B52DEC"/>
    <w:rsid w:val="00B52E26"/>
    <w:rsid w:val="00B52EF3"/>
    <w:rsid w:val="00B52F4D"/>
    <w:rsid w:val="00B52F9F"/>
    <w:rsid w:val="00B530D7"/>
    <w:rsid w:val="00B530FB"/>
    <w:rsid w:val="00B5312F"/>
    <w:rsid w:val="00B5314F"/>
    <w:rsid w:val="00B531AC"/>
    <w:rsid w:val="00B531D1"/>
    <w:rsid w:val="00B53208"/>
    <w:rsid w:val="00B53285"/>
    <w:rsid w:val="00B53435"/>
    <w:rsid w:val="00B534B1"/>
    <w:rsid w:val="00B5365A"/>
    <w:rsid w:val="00B537CB"/>
    <w:rsid w:val="00B53861"/>
    <w:rsid w:val="00B53891"/>
    <w:rsid w:val="00B538C5"/>
    <w:rsid w:val="00B539BF"/>
    <w:rsid w:val="00B53BC1"/>
    <w:rsid w:val="00B53C51"/>
    <w:rsid w:val="00B53E47"/>
    <w:rsid w:val="00B53E85"/>
    <w:rsid w:val="00B53F45"/>
    <w:rsid w:val="00B540D7"/>
    <w:rsid w:val="00B541C0"/>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94F"/>
    <w:rsid w:val="00B54A2B"/>
    <w:rsid w:val="00B54B15"/>
    <w:rsid w:val="00B54B5C"/>
    <w:rsid w:val="00B54C1F"/>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6FA"/>
    <w:rsid w:val="00B55771"/>
    <w:rsid w:val="00B557DA"/>
    <w:rsid w:val="00B558AA"/>
    <w:rsid w:val="00B55992"/>
    <w:rsid w:val="00B559CA"/>
    <w:rsid w:val="00B55A79"/>
    <w:rsid w:val="00B55BFF"/>
    <w:rsid w:val="00B55C17"/>
    <w:rsid w:val="00B55C5E"/>
    <w:rsid w:val="00B55C88"/>
    <w:rsid w:val="00B56027"/>
    <w:rsid w:val="00B56077"/>
    <w:rsid w:val="00B561AC"/>
    <w:rsid w:val="00B56203"/>
    <w:rsid w:val="00B5622F"/>
    <w:rsid w:val="00B56242"/>
    <w:rsid w:val="00B565C4"/>
    <w:rsid w:val="00B566AF"/>
    <w:rsid w:val="00B566EB"/>
    <w:rsid w:val="00B566F7"/>
    <w:rsid w:val="00B56747"/>
    <w:rsid w:val="00B567BC"/>
    <w:rsid w:val="00B56828"/>
    <w:rsid w:val="00B56839"/>
    <w:rsid w:val="00B56971"/>
    <w:rsid w:val="00B56ACE"/>
    <w:rsid w:val="00B56BF1"/>
    <w:rsid w:val="00B56C25"/>
    <w:rsid w:val="00B56CF7"/>
    <w:rsid w:val="00B56CFC"/>
    <w:rsid w:val="00B56D11"/>
    <w:rsid w:val="00B56DA0"/>
    <w:rsid w:val="00B56DDA"/>
    <w:rsid w:val="00B56EBD"/>
    <w:rsid w:val="00B56F58"/>
    <w:rsid w:val="00B56FC1"/>
    <w:rsid w:val="00B572D9"/>
    <w:rsid w:val="00B5733E"/>
    <w:rsid w:val="00B57455"/>
    <w:rsid w:val="00B57493"/>
    <w:rsid w:val="00B574EA"/>
    <w:rsid w:val="00B57708"/>
    <w:rsid w:val="00B577D8"/>
    <w:rsid w:val="00B57808"/>
    <w:rsid w:val="00B578E3"/>
    <w:rsid w:val="00B57B0D"/>
    <w:rsid w:val="00B57E08"/>
    <w:rsid w:val="00B57F55"/>
    <w:rsid w:val="00B60090"/>
    <w:rsid w:val="00B60217"/>
    <w:rsid w:val="00B602D6"/>
    <w:rsid w:val="00B60392"/>
    <w:rsid w:val="00B603C4"/>
    <w:rsid w:val="00B603E9"/>
    <w:rsid w:val="00B6040A"/>
    <w:rsid w:val="00B6044B"/>
    <w:rsid w:val="00B60487"/>
    <w:rsid w:val="00B60516"/>
    <w:rsid w:val="00B60697"/>
    <w:rsid w:val="00B606BB"/>
    <w:rsid w:val="00B606BD"/>
    <w:rsid w:val="00B60791"/>
    <w:rsid w:val="00B60809"/>
    <w:rsid w:val="00B608A2"/>
    <w:rsid w:val="00B60A38"/>
    <w:rsid w:val="00B60AB2"/>
    <w:rsid w:val="00B60D28"/>
    <w:rsid w:val="00B60D39"/>
    <w:rsid w:val="00B60DBB"/>
    <w:rsid w:val="00B60EF9"/>
    <w:rsid w:val="00B60FB4"/>
    <w:rsid w:val="00B61191"/>
    <w:rsid w:val="00B61322"/>
    <w:rsid w:val="00B61363"/>
    <w:rsid w:val="00B613A8"/>
    <w:rsid w:val="00B61473"/>
    <w:rsid w:val="00B6177A"/>
    <w:rsid w:val="00B617DC"/>
    <w:rsid w:val="00B617FE"/>
    <w:rsid w:val="00B61A64"/>
    <w:rsid w:val="00B61B4E"/>
    <w:rsid w:val="00B61D08"/>
    <w:rsid w:val="00B61DA1"/>
    <w:rsid w:val="00B61DCC"/>
    <w:rsid w:val="00B61E38"/>
    <w:rsid w:val="00B61F02"/>
    <w:rsid w:val="00B6212B"/>
    <w:rsid w:val="00B621BB"/>
    <w:rsid w:val="00B62237"/>
    <w:rsid w:val="00B6226A"/>
    <w:rsid w:val="00B6258E"/>
    <w:rsid w:val="00B62629"/>
    <w:rsid w:val="00B62680"/>
    <w:rsid w:val="00B626E0"/>
    <w:rsid w:val="00B626FC"/>
    <w:rsid w:val="00B6277F"/>
    <w:rsid w:val="00B62806"/>
    <w:rsid w:val="00B628C1"/>
    <w:rsid w:val="00B62ACA"/>
    <w:rsid w:val="00B62AE2"/>
    <w:rsid w:val="00B62B3D"/>
    <w:rsid w:val="00B62B84"/>
    <w:rsid w:val="00B62BB3"/>
    <w:rsid w:val="00B62BFF"/>
    <w:rsid w:val="00B62C6A"/>
    <w:rsid w:val="00B62E06"/>
    <w:rsid w:val="00B62E7E"/>
    <w:rsid w:val="00B62FC3"/>
    <w:rsid w:val="00B631AD"/>
    <w:rsid w:val="00B63337"/>
    <w:rsid w:val="00B635A0"/>
    <w:rsid w:val="00B637DA"/>
    <w:rsid w:val="00B637DB"/>
    <w:rsid w:val="00B638D1"/>
    <w:rsid w:val="00B639D0"/>
    <w:rsid w:val="00B63A61"/>
    <w:rsid w:val="00B63C80"/>
    <w:rsid w:val="00B63D4C"/>
    <w:rsid w:val="00B63DFB"/>
    <w:rsid w:val="00B63E32"/>
    <w:rsid w:val="00B63F85"/>
    <w:rsid w:val="00B63F97"/>
    <w:rsid w:val="00B6417B"/>
    <w:rsid w:val="00B64201"/>
    <w:rsid w:val="00B642BE"/>
    <w:rsid w:val="00B642D5"/>
    <w:rsid w:val="00B6430F"/>
    <w:rsid w:val="00B64330"/>
    <w:rsid w:val="00B643B5"/>
    <w:rsid w:val="00B6442A"/>
    <w:rsid w:val="00B64596"/>
    <w:rsid w:val="00B645A5"/>
    <w:rsid w:val="00B645CE"/>
    <w:rsid w:val="00B647B5"/>
    <w:rsid w:val="00B6485A"/>
    <w:rsid w:val="00B6485B"/>
    <w:rsid w:val="00B6486F"/>
    <w:rsid w:val="00B648F5"/>
    <w:rsid w:val="00B6498B"/>
    <w:rsid w:val="00B64AB7"/>
    <w:rsid w:val="00B64BF5"/>
    <w:rsid w:val="00B64C5E"/>
    <w:rsid w:val="00B64EB9"/>
    <w:rsid w:val="00B64F53"/>
    <w:rsid w:val="00B64F8C"/>
    <w:rsid w:val="00B65192"/>
    <w:rsid w:val="00B6521F"/>
    <w:rsid w:val="00B65281"/>
    <w:rsid w:val="00B652A7"/>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98"/>
    <w:rsid w:val="00B663F9"/>
    <w:rsid w:val="00B664BE"/>
    <w:rsid w:val="00B66502"/>
    <w:rsid w:val="00B66606"/>
    <w:rsid w:val="00B666E8"/>
    <w:rsid w:val="00B667D6"/>
    <w:rsid w:val="00B669BE"/>
    <w:rsid w:val="00B66AD9"/>
    <w:rsid w:val="00B66CF1"/>
    <w:rsid w:val="00B66D8E"/>
    <w:rsid w:val="00B66ECD"/>
    <w:rsid w:val="00B66EFD"/>
    <w:rsid w:val="00B66F07"/>
    <w:rsid w:val="00B66F32"/>
    <w:rsid w:val="00B66F5A"/>
    <w:rsid w:val="00B67231"/>
    <w:rsid w:val="00B67265"/>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52C"/>
    <w:rsid w:val="00B7061E"/>
    <w:rsid w:val="00B7067E"/>
    <w:rsid w:val="00B70708"/>
    <w:rsid w:val="00B70861"/>
    <w:rsid w:val="00B70A02"/>
    <w:rsid w:val="00B70A38"/>
    <w:rsid w:val="00B70B84"/>
    <w:rsid w:val="00B70C9B"/>
    <w:rsid w:val="00B70CF0"/>
    <w:rsid w:val="00B70D09"/>
    <w:rsid w:val="00B70D36"/>
    <w:rsid w:val="00B70E9F"/>
    <w:rsid w:val="00B70EF1"/>
    <w:rsid w:val="00B70FDE"/>
    <w:rsid w:val="00B71115"/>
    <w:rsid w:val="00B7126A"/>
    <w:rsid w:val="00B71322"/>
    <w:rsid w:val="00B71489"/>
    <w:rsid w:val="00B7158E"/>
    <w:rsid w:val="00B7171D"/>
    <w:rsid w:val="00B717CE"/>
    <w:rsid w:val="00B718AB"/>
    <w:rsid w:val="00B718B6"/>
    <w:rsid w:val="00B71907"/>
    <w:rsid w:val="00B71C43"/>
    <w:rsid w:val="00B71E10"/>
    <w:rsid w:val="00B71ED2"/>
    <w:rsid w:val="00B72032"/>
    <w:rsid w:val="00B720DC"/>
    <w:rsid w:val="00B7212A"/>
    <w:rsid w:val="00B72140"/>
    <w:rsid w:val="00B7242B"/>
    <w:rsid w:val="00B7248F"/>
    <w:rsid w:val="00B724E3"/>
    <w:rsid w:val="00B725BA"/>
    <w:rsid w:val="00B7267A"/>
    <w:rsid w:val="00B72866"/>
    <w:rsid w:val="00B7290B"/>
    <w:rsid w:val="00B729E1"/>
    <w:rsid w:val="00B72B18"/>
    <w:rsid w:val="00B72C9D"/>
    <w:rsid w:val="00B72DDB"/>
    <w:rsid w:val="00B72E36"/>
    <w:rsid w:val="00B72FFC"/>
    <w:rsid w:val="00B730A7"/>
    <w:rsid w:val="00B732FC"/>
    <w:rsid w:val="00B73342"/>
    <w:rsid w:val="00B734EA"/>
    <w:rsid w:val="00B735B5"/>
    <w:rsid w:val="00B735EC"/>
    <w:rsid w:val="00B7365A"/>
    <w:rsid w:val="00B736C1"/>
    <w:rsid w:val="00B736DE"/>
    <w:rsid w:val="00B7370D"/>
    <w:rsid w:val="00B737C8"/>
    <w:rsid w:val="00B737E4"/>
    <w:rsid w:val="00B7383E"/>
    <w:rsid w:val="00B73857"/>
    <w:rsid w:val="00B73AF8"/>
    <w:rsid w:val="00B73B9B"/>
    <w:rsid w:val="00B73BFA"/>
    <w:rsid w:val="00B73CE1"/>
    <w:rsid w:val="00B73CEF"/>
    <w:rsid w:val="00B73E37"/>
    <w:rsid w:val="00B74166"/>
    <w:rsid w:val="00B74170"/>
    <w:rsid w:val="00B741EC"/>
    <w:rsid w:val="00B743A6"/>
    <w:rsid w:val="00B74465"/>
    <w:rsid w:val="00B74523"/>
    <w:rsid w:val="00B7456B"/>
    <w:rsid w:val="00B745E6"/>
    <w:rsid w:val="00B7469A"/>
    <w:rsid w:val="00B746E6"/>
    <w:rsid w:val="00B7486B"/>
    <w:rsid w:val="00B74944"/>
    <w:rsid w:val="00B74A2C"/>
    <w:rsid w:val="00B74AB6"/>
    <w:rsid w:val="00B74ADE"/>
    <w:rsid w:val="00B74AE7"/>
    <w:rsid w:val="00B74B53"/>
    <w:rsid w:val="00B74E2D"/>
    <w:rsid w:val="00B74ED3"/>
    <w:rsid w:val="00B74EF2"/>
    <w:rsid w:val="00B74F6B"/>
    <w:rsid w:val="00B750B4"/>
    <w:rsid w:val="00B75180"/>
    <w:rsid w:val="00B75270"/>
    <w:rsid w:val="00B752BF"/>
    <w:rsid w:val="00B7530E"/>
    <w:rsid w:val="00B75558"/>
    <w:rsid w:val="00B758D7"/>
    <w:rsid w:val="00B75A3B"/>
    <w:rsid w:val="00B75A63"/>
    <w:rsid w:val="00B75AD9"/>
    <w:rsid w:val="00B75B05"/>
    <w:rsid w:val="00B75CE2"/>
    <w:rsid w:val="00B75E91"/>
    <w:rsid w:val="00B75FB4"/>
    <w:rsid w:val="00B76151"/>
    <w:rsid w:val="00B76215"/>
    <w:rsid w:val="00B76317"/>
    <w:rsid w:val="00B76391"/>
    <w:rsid w:val="00B763C2"/>
    <w:rsid w:val="00B7641E"/>
    <w:rsid w:val="00B76432"/>
    <w:rsid w:val="00B76455"/>
    <w:rsid w:val="00B764E5"/>
    <w:rsid w:val="00B76818"/>
    <w:rsid w:val="00B76851"/>
    <w:rsid w:val="00B768D2"/>
    <w:rsid w:val="00B768FB"/>
    <w:rsid w:val="00B76959"/>
    <w:rsid w:val="00B7695E"/>
    <w:rsid w:val="00B769B5"/>
    <w:rsid w:val="00B76A63"/>
    <w:rsid w:val="00B76A7A"/>
    <w:rsid w:val="00B76BB7"/>
    <w:rsid w:val="00B76BBF"/>
    <w:rsid w:val="00B76C77"/>
    <w:rsid w:val="00B76CFD"/>
    <w:rsid w:val="00B76F58"/>
    <w:rsid w:val="00B77017"/>
    <w:rsid w:val="00B77132"/>
    <w:rsid w:val="00B77258"/>
    <w:rsid w:val="00B773DD"/>
    <w:rsid w:val="00B773F2"/>
    <w:rsid w:val="00B774EC"/>
    <w:rsid w:val="00B7752A"/>
    <w:rsid w:val="00B7753E"/>
    <w:rsid w:val="00B77603"/>
    <w:rsid w:val="00B77908"/>
    <w:rsid w:val="00B77970"/>
    <w:rsid w:val="00B77AC6"/>
    <w:rsid w:val="00B77AF1"/>
    <w:rsid w:val="00B77B58"/>
    <w:rsid w:val="00B77B61"/>
    <w:rsid w:val="00B77C09"/>
    <w:rsid w:val="00B77C23"/>
    <w:rsid w:val="00B77CBE"/>
    <w:rsid w:val="00B77D70"/>
    <w:rsid w:val="00B77E7F"/>
    <w:rsid w:val="00B77F13"/>
    <w:rsid w:val="00B8014F"/>
    <w:rsid w:val="00B80162"/>
    <w:rsid w:val="00B801DB"/>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7E9"/>
    <w:rsid w:val="00B80830"/>
    <w:rsid w:val="00B808D5"/>
    <w:rsid w:val="00B809F8"/>
    <w:rsid w:val="00B80A13"/>
    <w:rsid w:val="00B80B20"/>
    <w:rsid w:val="00B80B6A"/>
    <w:rsid w:val="00B80B9D"/>
    <w:rsid w:val="00B80C1D"/>
    <w:rsid w:val="00B80CE1"/>
    <w:rsid w:val="00B80D77"/>
    <w:rsid w:val="00B80F03"/>
    <w:rsid w:val="00B80F52"/>
    <w:rsid w:val="00B80F6E"/>
    <w:rsid w:val="00B80FBC"/>
    <w:rsid w:val="00B8102F"/>
    <w:rsid w:val="00B8120D"/>
    <w:rsid w:val="00B81229"/>
    <w:rsid w:val="00B8125A"/>
    <w:rsid w:val="00B812FF"/>
    <w:rsid w:val="00B8132A"/>
    <w:rsid w:val="00B81590"/>
    <w:rsid w:val="00B817AD"/>
    <w:rsid w:val="00B8184F"/>
    <w:rsid w:val="00B8193E"/>
    <w:rsid w:val="00B8194F"/>
    <w:rsid w:val="00B81A33"/>
    <w:rsid w:val="00B81A94"/>
    <w:rsid w:val="00B81B02"/>
    <w:rsid w:val="00B81FAD"/>
    <w:rsid w:val="00B822EB"/>
    <w:rsid w:val="00B8232F"/>
    <w:rsid w:val="00B823E5"/>
    <w:rsid w:val="00B824BE"/>
    <w:rsid w:val="00B82504"/>
    <w:rsid w:val="00B82534"/>
    <w:rsid w:val="00B82584"/>
    <w:rsid w:val="00B82613"/>
    <w:rsid w:val="00B8274B"/>
    <w:rsid w:val="00B8283B"/>
    <w:rsid w:val="00B8285A"/>
    <w:rsid w:val="00B829D8"/>
    <w:rsid w:val="00B82A27"/>
    <w:rsid w:val="00B82B96"/>
    <w:rsid w:val="00B82BD3"/>
    <w:rsid w:val="00B82D8E"/>
    <w:rsid w:val="00B82DAE"/>
    <w:rsid w:val="00B82E91"/>
    <w:rsid w:val="00B82EF5"/>
    <w:rsid w:val="00B82F85"/>
    <w:rsid w:val="00B82FC7"/>
    <w:rsid w:val="00B8323D"/>
    <w:rsid w:val="00B832B8"/>
    <w:rsid w:val="00B83431"/>
    <w:rsid w:val="00B83513"/>
    <w:rsid w:val="00B8365E"/>
    <w:rsid w:val="00B836C2"/>
    <w:rsid w:val="00B83874"/>
    <w:rsid w:val="00B83A3F"/>
    <w:rsid w:val="00B83AD7"/>
    <w:rsid w:val="00B83B98"/>
    <w:rsid w:val="00B83C21"/>
    <w:rsid w:val="00B83C52"/>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4F5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E7C"/>
    <w:rsid w:val="00B86EAD"/>
    <w:rsid w:val="00B86F56"/>
    <w:rsid w:val="00B86FBB"/>
    <w:rsid w:val="00B870D1"/>
    <w:rsid w:val="00B870EE"/>
    <w:rsid w:val="00B871FE"/>
    <w:rsid w:val="00B874A6"/>
    <w:rsid w:val="00B87519"/>
    <w:rsid w:val="00B8752A"/>
    <w:rsid w:val="00B875FA"/>
    <w:rsid w:val="00B87733"/>
    <w:rsid w:val="00B8774B"/>
    <w:rsid w:val="00B878DA"/>
    <w:rsid w:val="00B87918"/>
    <w:rsid w:val="00B87921"/>
    <w:rsid w:val="00B87954"/>
    <w:rsid w:val="00B879AC"/>
    <w:rsid w:val="00B87B14"/>
    <w:rsid w:val="00B87D1A"/>
    <w:rsid w:val="00B87F4B"/>
    <w:rsid w:val="00B87F7D"/>
    <w:rsid w:val="00B90033"/>
    <w:rsid w:val="00B90163"/>
    <w:rsid w:val="00B90503"/>
    <w:rsid w:val="00B9059B"/>
    <w:rsid w:val="00B905E0"/>
    <w:rsid w:val="00B90627"/>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C4"/>
    <w:rsid w:val="00B912CC"/>
    <w:rsid w:val="00B913A8"/>
    <w:rsid w:val="00B91447"/>
    <w:rsid w:val="00B91499"/>
    <w:rsid w:val="00B914AD"/>
    <w:rsid w:val="00B914DB"/>
    <w:rsid w:val="00B9150E"/>
    <w:rsid w:val="00B916C4"/>
    <w:rsid w:val="00B917C3"/>
    <w:rsid w:val="00B91828"/>
    <w:rsid w:val="00B91951"/>
    <w:rsid w:val="00B91972"/>
    <w:rsid w:val="00B91BA2"/>
    <w:rsid w:val="00B91BA8"/>
    <w:rsid w:val="00B91BEB"/>
    <w:rsid w:val="00B91BF3"/>
    <w:rsid w:val="00B91C55"/>
    <w:rsid w:val="00B91F9D"/>
    <w:rsid w:val="00B9202E"/>
    <w:rsid w:val="00B92099"/>
    <w:rsid w:val="00B9212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254"/>
    <w:rsid w:val="00B9331A"/>
    <w:rsid w:val="00B9334F"/>
    <w:rsid w:val="00B93369"/>
    <w:rsid w:val="00B93408"/>
    <w:rsid w:val="00B93452"/>
    <w:rsid w:val="00B9350A"/>
    <w:rsid w:val="00B935F0"/>
    <w:rsid w:val="00B93653"/>
    <w:rsid w:val="00B93931"/>
    <w:rsid w:val="00B939AE"/>
    <w:rsid w:val="00B939BE"/>
    <w:rsid w:val="00B93BE1"/>
    <w:rsid w:val="00B93C15"/>
    <w:rsid w:val="00B93C98"/>
    <w:rsid w:val="00B93D01"/>
    <w:rsid w:val="00B93DDA"/>
    <w:rsid w:val="00B93E09"/>
    <w:rsid w:val="00B93E1F"/>
    <w:rsid w:val="00B93F5F"/>
    <w:rsid w:val="00B93FD9"/>
    <w:rsid w:val="00B94069"/>
    <w:rsid w:val="00B940BC"/>
    <w:rsid w:val="00B94193"/>
    <w:rsid w:val="00B944EB"/>
    <w:rsid w:val="00B9454A"/>
    <w:rsid w:val="00B945F3"/>
    <w:rsid w:val="00B9462D"/>
    <w:rsid w:val="00B94743"/>
    <w:rsid w:val="00B94862"/>
    <w:rsid w:val="00B94BBD"/>
    <w:rsid w:val="00B94C92"/>
    <w:rsid w:val="00B94CB6"/>
    <w:rsid w:val="00B94D26"/>
    <w:rsid w:val="00B94E0E"/>
    <w:rsid w:val="00B94E52"/>
    <w:rsid w:val="00B94F1E"/>
    <w:rsid w:val="00B950BD"/>
    <w:rsid w:val="00B95145"/>
    <w:rsid w:val="00B952A9"/>
    <w:rsid w:val="00B953D1"/>
    <w:rsid w:val="00B9561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11"/>
    <w:rsid w:val="00B96083"/>
    <w:rsid w:val="00B96101"/>
    <w:rsid w:val="00B966A5"/>
    <w:rsid w:val="00B96B61"/>
    <w:rsid w:val="00B96DAD"/>
    <w:rsid w:val="00B96DDE"/>
    <w:rsid w:val="00B96DF2"/>
    <w:rsid w:val="00B96E23"/>
    <w:rsid w:val="00B96F21"/>
    <w:rsid w:val="00B96FCD"/>
    <w:rsid w:val="00B97011"/>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CDC"/>
    <w:rsid w:val="00B97DAA"/>
    <w:rsid w:val="00B97F65"/>
    <w:rsid w:val="00B97F7A"/>
    <w:rsid w:val="00B97FAD"/>
    <w:rsid w:val="00B97FB4"/>
    <w:rsid w:val="00BA019C"/>
    <w:rsid w:val="00BA022F"/>
    <w:rsid w:val="00BA0503"/>
    <w:rsid w:val="00BA057F"/>
    <w:rsid w:val="00BA05BF"/>
    <w:rsid w:val="00BA0869"/>
    <w:rsid w:val="00BA0885"/>
    <w:rsid w:val="00BA08DA"/>
    <w:rsid w:val="00BA09E5"/>
    <w:rsid w:val="00BA0C25"/>
    <w:rsid w:val="00BA0CD6"/>
    <w:rsid w:val="00BA0D0B"/>
    <w:rsid w:val="00BA0E42"/>
    <w:rsid w:val="00BA0EFA"/>
    <w:rsid w:val="00BA105E"/>
    <w:rsid w:val="00BA10FE"/>
    <w:rsid w:val="00BA1247"/>
    <w:rsid w:val="00BA129B"/>
    <w:rsid w:val="00BA12AD"/>
    <w:rsid w:val="00BA1308"/>
    <w:rsid w:val="00BA13DE"/>
    <w:rsid w:val="00BA14D5"/>
    <w:rsid w:val="00BA1635"/>
    <w:rsid w:val="00BA185F"/>
    <w:rsid w:val="00BA1920"/>
    <w:rsid w:val="00BA19CC"/>
    <w:rsid w:val="00BA1AEC"/>
    <w:rsid w:val="00BA1B87"/>
    <w:rsid w:val="00BA1B92"/>
    <w:rsid w:val="00BA1CD6"/>
    <w:rsid w:val="00BA1CF9"/>
    <w:rsid w:val="00BA1D24"/>
    <w:rsid w:val="00BA1E4C"/>
    <w:rsid w:val="00BA2023"/>
    <w:rsid w:val="00BA217D"/>
    <w:rsid w:val="00BA21FD"/>
    <w:rsid w:val="00BA227F"/>
    <w:rsid w:val="00BA23D6"/>
    <w:rsid w:val="00BA24CB"/>
    <w:rsid w:val="00BA25E3"/>
    <w:rsid w:val="00BA27D9"/>
    <w:rsid w:val="00BA2B6D"/>
    <w:rsid w:val="00BA2CAF"/>
    <w:rsid w:val="00BA2CEB"/>
    <w:rsid w:val="00BA2DAC"/>
    <w:rsid w:val="00BA2E9A"/>
    <w:rsid w:val="00BA2F2C"/>
    <w:rsid w:val="00BA301E"/>
    <w:rsid w:val="00BA30C2"/>
    <w:rsid w:val="00BA3133"/>
    <w:rsid w:val="00BA33A9"/>
    <w:rsid w:val="00BA3457"/>
    <w:rsid w:val="00BA366B"/>
    <w:rsid w:val="00BA36E5"/>
    <w:rsid w:val="00BA38A0"/>
    <w:rsid w:val="00BA3917"/>
    <w:rsid w:val="00BA3ADD"/>
    <w:rsid w:val="00BA3E6A"/>
    <w:rsid w:val="00BA40B3"/>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501"/>
    <w:rsid w:val="00BA662E"/>
    <w:rsid w:val="00BA66D4"/>
    <w:rsid w:val="00BA6A61"/>
    <w:rsid w:val="00BA6B6D"/>
    <w:rsid w:val="00BA6B6F"/>
    <w:rsid w:val="00BA6CDF"/>
    <w:rsid w:val="00BA6E21"/>
    <w:rsid w:val="00BA6F14"/>
    <w:rsid w:val="00BA703B"/>
    <w:rsid w:val="00BA7050"/>
    <w:rsid w:val="00BA705D"/>
    <w:rsid w:val="00BA707D"/>
    <w:rsid w:val="00BA7103"/>
    <w:rsid w:val="00BA733D"/>
    <w:rsid w:val="00BA7347"/>
    <w:rsid w:val="00BA7517"/>
    <w:rsid w:val="00BA761D"/>
    <w:rsid w:val="00BA769B"/>
    <w:rsid w:val="00BA7921"/>
    <w:rsid w:val="00BA7936"/>
    <w:rsid w:val="00BA793C"/>
    <w:rsid w:val="00BA7A31"/>
    <w:rsid w:val="00BA7A70"/>
    <w:rsid w:val="00BA7CE0"/>
    <w:rsid w:val="00BA7D5C"/>
    <w:rsid w:val="00BA7E29"/>
    <w:rsid w:val="00BA7E78"/>
    <w:rsid w:val="00BB0221"/>
    <w:rsid w:val="00BB0250"/>
    <w:rsid w:val="00BB0288"/>
    <w:rsid w:val="00BB0298"/>
    <w:rsid w:val="00BB0578"/>
    <w:rsid w:val="00BB07BC"/>
    <w:rsid w:val="00BB0877"/>
    <w:rsid w:val="00BB0913"/>
    <w:rsid w:val="00BB0A3E"/>
    <w:rsid w:val="00BB0D3D"/>
    <w:rsid w:val="00BB0D58"/>
    <w:rsid w:val="00BB0D59"/>
    <w:rsid w:val="00BB0E9D"/>
    <w:rsid w:val="00BB0FC5"/>
    <w:rsid w:val="00BB0FC7"/>
    <w:rsid w:val="00BB1254"/>
    <w:rsid w:val="00BB13FF"/>
    <w:rsid w:val="00BB159A"/>
    <w:rsid w:val="00BB15E0"/>
    <w:rsid w:val="00BB1611"/>
    <w:rsid w:val="00BB18B1"/>
    <w:rsid w:val="00BB18D3"/>
    <w:rsid w:val="00BB1A4D"/>
    <w:rsid w:val="00BB1A87"/>
    <w:rsid w:val="00BB1B93"/>
    <w:rsid w:val="00BB1C40"/>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90"/>
    <w:rsid w:val="00BB26CA"/>
    <w:rsid w:val="00BB2716"/>
    <w:rsid w:val="00BB2758"/>
    <w:rsid w:val="00BB27A0"/>
    <w:rsid w:val="00BB2936"/>
    <w:rsid w:val="00BB2AF1"/>
    <w:rsid w:val="00BB2BAE"/>
    <w:rsid w:val="00BB2C9B"/>
    <w:rsid w:val="00BB2CD7"/>
    <w:rsid w:val="00BB2D76"/>
    <w:rsid w:val="00BB2E54"/>
    <w:rsid w:val="00BB300B"/>
    <w:rsid w:val="00BB3055"/>
    <w:rsid w:val="00BB30B2"/>
    <w:rsid w:val="00BB30E5"/>
    <w:rsid w:val="00BB32F1"/>
    <w:rsid w:val="00BB3344"/>
    <w:rsid w:val="00BB33C3"/>
    <w:rsid w:val="00BB340A"/>
    <w:rsid w:val="00BB342B"/>
    <w:rsid w:val="00BB34B0"/>
    <w:rsid w:val="00BB352F"/>
    <w:rsid w:val="00BB3625"/>
    <w:rsid w:val="00BB379E"/>
    <w:rsid w:val="00BB38E7"/>
    <w:rsid w:val="00BB3A31"/>
    <w:rsid w:val="00BB3C7C"/>
    <w:rsid w:val="00BB3CE5"/>
    <w:rsid w:val="00BB3DA1"/>
    <w:rsid w:val="00BB3E2B"/>
    <w:rsid w:val="00BB3F72"/>
    <w:rsid w:val="00BB4249"/>
    <w:rsid w:val="00BB4331"/>
    <w:rsid w:val="00BB436F"/>
    <w:rsid w:val="00BB438F"/>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3D"/>
    <w:rsid w:val="00BB5279"/>
    <w:rsid w:val="00BB5298"/>
    <w:rsid w:val="00BB5336"/>
    <w:rsid w:val="00BB537C"/>
    <w:rsid w:val="00BB5482"/>
    <w:rsid w:val="00BB5579"/>
    <w:rsid w:val="00BB55A5"/>
    <w:rsid w:val="00BB55D1"/>
    <w:rsid w:val="00BB566E"/>
    <w:rsid w:val="00BB56F9"/>
    <w:rsid w:val="00BB59BF"/>
    <w:rsid w:val="00BB59E2"/>
    <w:rsid w:val="00BB5CD0"/>
    <w:rsid w:val="00BB5D91"/>
    <w:rsid w:val="00BB5EDD"/>
    <w:rsid w:val="00BB611A"/>
    <w:rsid w:val="00BB6188"/>
    <w:rsid w:val="00BB61BD"/>
    <w:rsid w:val="00BB61F5"/>
    <w:rsid w:val="00BB6270"/>
    <w:rsid w:val="00BB663A"/>
    <w:rsid w:val="00BB6651"/>
    <w:rsid w:val="00BB666B"/>
    <w:rsid w:val="00BB674E"/>
    <w:rsid w:val="00BB675D"/>
    <w:rsid w:val="00BB6802"/>
    <w:rsid w:val="00BB681F"/>
    <w:rsid w:val="00BB689B"/>
    <w:rsid w:val="00BB6AC9"/>
    <w:rsid w:val="00BB6ACC"/>
    <w:rsid w:val="00BB6AE2"/>
    <w:rsid w:val="00BB6E41"/>
    <w:rsid w:val="00BB6FD3"/>
    <w:rsid w:val="00BB7002"/>
    <w:rsid w:val="00BB7068"/>
    <w:rsid w:val="00BB70D5"/>
    <w:rsid w:val="00BB73C7"/>
    <w:rsid w:val="00BB7436"/>
    <w:rsid w:val="00BB74ED"/>
    <w:rsid w:val="00BB7500"/>
    <w:rsid w:val="00BB756B"/>
    <w:rsid w:val="00BB75D7"/>
    <w:rsid w:val="00BB7711"/>
    <w:rsid w:val="00BB779F"/>
    <w:rsid w:val="00BB7A8C"/>
    <w:rsid w:val="00BB7A91"/>
    <w:rsid w:val="00BB7B30"/>
    <w:rsid w:val="00BB7B48"/>
    <w:rsid w:val="00BB7B79"/>
    <w:rsid w:val="00BB7BBD"/>
    <w:rsid w:val="00BB7CA5"/>
    <w:rsid w:val="00BB7DC6"/>
    <w:rsid w:val="00BB7ED3"/>
    <w:rsid w:val="00BC0091"/>
    <w:rsid w:val="00BC00D8"/>
    <w:rsid w:val="00BC00F1"/>
    <w:rsid w:val="00BC0111"/>
    <w:rsid w:val="00BC021D"/>
    <w:rsid w:val="00BC02EA"/>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45"/>
    <w:rsid w:val="00BC1CD3"/>
    <w:rsid w:val="00BC1CD7"/>
    <w:rsid w:val="00BC1F9F"/>
    <w:rsid w:val="00BC2050"/>
    <w:rsid w:val="00BC209D"/>
    <w:rsid w:val="00BC220B"/>
    <w:rsid w:val="00BC22A5"/>
    <w:rsid w:val="00BC2456"/>
    <w:rsid w:val="00BC24DC"/>
    <w:rsid w:val="00BC24F6"/>
    <w:rsid w:val="00BC2548"/>
    <w:rsid w:val="00BC26D8"/>
    <w:rsid w:val="00BC27B3"/>
    <w:rsid w:val="00BC2823"/>
    <w:rsid w:val="00BC28B7"/>
    <w:rsid w:val="00BC2A2F"/>
    <w:rsid w:val="00BC2A66"/>
    <w:rsid w:val="00BC2C49"/>
    <w:rsid w:val="00BC2D29"/>
    <w:rsid w:val="00BC2E26"/>
    <w:rsid w:val="00BC2F62"/>
    <w:rsid w:val="00BC307B"/>
    <w:rsid w:val="00BC32B7"/>
    <w:rsid w:val="00BC3404"/>
    <w:rsid w:val="00BC3571"/>
    <w:rsid w:val="00BC358C"/>
    <w:rsid w:val="00BC35B0"/>
    <w:rsid w:val="00BC3858"/>
    <w:rsid w:val="00BC388C"/>
    <w:rsid w:val="00BC38B6"/>
    <w:rsid w:val="00BC3947"/>
    <w:rsid w:val="00BC39E9"/>
    <w:rsid w:val="00BC39F5"/>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08"/>
    <w:rsid w:val="00BC4C45"/>
    <w:rsid w:val="00BC4C4E"/>
    <w:rsid w:val="00BC4D2F"/>
    <w:rsid w:val="00BC4D75"/>
    <w:rsid w:val="00BC4EB1"/>
    <w:rsid w:val="00BC4F54"/>
    <w:rsid w:val="00BC4FF9"/>
    <w:rsid w:val="00BC5047"/>
    <w:rsid w:val="00BC510F"/>
    <w:rsid w:val="00BC5115"/>
    <w:rsid w:val="00BC51A0"/>
    <w:rsid w:val="00BC52BD"/>
    <w:rsid w:val="00BC559F"/>
    <w:rsid w:val="00BC565D"/>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638"/>
    <w:rsid w:val="00BC7698"/>
    <w:rsid w:val="00BC76E8"/>
    <w:rsid w:val="00BC7769"/>
    <w:rsid w:val="00BC78B5"/>
    <w:rsid w:val="00BC78B7"/>
    <w:rsid w:val="00BC7979"/>
    <w:rsid w:val="00BC7AB7"/>
    <w:rsid w:val="00BC7B3E"/>
    <w:rsid w:val="00BC7B3F"/>
    <w:rsid w:val="00BC7B87"/>
    <w:rsid w:val="00BC7C17"/>
    <w:rsid w:val="00BC7C1B"/>
    <w:rsid w:val="00BC7EA4"/>
    <w:rsid w:val="00BC7F01"/>
    <w:rsid w:val="00BC7F6B"/>
    <w:rsid w:val="00BC7F7B"/>
    <w:rsid w:val="00BC7FAF"/>
    <w:rsid w:val="00BD005A"/>
    <w:rsid w:val="00BD0254"/>
    <w:rsid w:val="00BD02FE"/>
    <w:rsid w:val="00BD030F"/>
    <w:rsid w:val="00BD0373"/>
    <w:rsid w:val="00BD03B7"/>
    <w:rsid w:val="00BD04B4"/>
    <w:rsid w:val="00BD050B"/>
    <w:rsid w:val="00BD058D"/>
    <w:rsid w:val="00BD07E6"/>
    <w:rsid w:val="00BD0858"/>
    <w:rsid w:val="00BD0A99"/>
    <w:rsid w:val="00BD0F90"/>
    <w:rsid w:val="00BD0FDA"/>
    <w:rsid w:val="00BD1036"/>
    <w:rsid w:val="00BD10EE"/>
    <w:rsid w:val="00BD121A"/>
    <w:rsid w:val="00BD122E"/>
    <w:rsid w:val="00BD1281"/>
    <w:rsid w:val="00BD1381"/>
    <w:rsid w:val="00BD1471"/>
    <w:rsid w:val="00BD1574"/>
    <w:rsid w:val="00BD164E"/>
    <w:rsid w:val="00BD189F"/>
    <w:rsid w:val="00BD197B"/>
    <w:rsid w:val="00BD1B20"/>
    <w:rsid w:val="00BD1B32"/>
    <w:rsid w:val="00BD1B67"/>
    <w:rsid w:val="00BD1D9D"/>
    <w:rsid w:val="00BD1DC0"/>
    <w:rsid w:val="00BD1EC3"/>
    <w:rsid w:val="00BD1FFD"/>
    <w:rsid w:val="00BD2071"/>
    <w:rsid w:val="00BD209E"/>
    <w:rsid w:val="00BD21C7"/>
    <w:rsid w:val="00BD2335"/>
    <w:rsid w:val="00BD2378"/>
    <w:rsid w:val="00BD2451"/>
    <w:rsid w:val="00BD2527"/>
    <w:rsid w:val="00BD25DC"/>
    <w:rsid w:val="00BD2657"/>
    <w:rsid w:val="00BD26F3"/>
    <w:rsid w:val="00BD2747"/>
    <w:rsid w:val="00BD29F0"/>
    <w:rsid w:val="00BD2A8D"/>
    <w:rsid w:val="00BD2BF7"/>
    <w:rsid w:val="00BD2CFE"/>
    <w:rsid w:val="00BD2D0B"/>
    <w:rsid w:val="00BD2D3D"/>
    <w:rsid w:val="00BD2D8E"/>
    <w:rsid w:val="00BD2DD5"/>
    <w:rsid w:val="00BD2E1C"/>
    <w:rsid w:val="00BD2FC8"/>
    <w:rsid w:val="00BD2FD8"/>
    <w:rsid w:val="00BD302F"/>
    <w:rsid w:val="00BD3181"/>
    <w:rsid w:val="00BD328B"/>
    <w:rsid w:val="00BD337C"/>
    <w:rsid w:val="00BD3457"/>
    <w:rsid w:val="00BD353F"/>
    <w:rsid w:val="00BD37C6"/>
    <w:rsid w:val="00BD3918"/>
    <w:rsid w:val="00BD3A12"/>
    <w:rsid w:val="00BD3A8C"/>
    <w:rsid w:val="00BD3B98"/>
    <w:rsid w:val="00BD3BC5"/>
    <w:rsid w:val="00BD3D2A"/>
    <w:rsid w:val="00BD3D51"/>
    <w:rsid w:val="00BD3EC0"/>
    <w:rsid w:val="00BD3F00"/>
    <w:rsid w:val="00BD3FDF"/>
    <w:rsid w:val="00BD4190"/>
    <w:rsid w:val="00BD4202"/>
    <w:rsid w:val="00BD4261"/>
    <w:rsid w:val="00BD42D3"/>
    <w:rsid w:val="00BD43E6"/>
    <w:rsid w:val="00BD43F0"/>
    <w:rsid w:val="00BD4527"/>
    <w:rsid w:val="00BD46A7"/>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545"/>
    <w:rsid w:val="00BD560E"/>
    <w:rsid w:val="00BD5865"/>
    <w:rsid w:val="00BD5931"/>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7"/>
    <w:rsid w:val="00BD76D7"/>
    <w:rsid w:val="00BD79EA"/>
    <w:rsid w:val="00BD7B11"/>
    <w:rsid w:val="00BD7C26"/>
    <w:rsid w:val="00BD7CB9"/>
    <w:rsid w:val="00BD7E65"/>
    <w:rsid w:val="00BD7F57"/>
    <w:rsid w:val="00BD7FAA"/>
    <w:rsid w:val="00BE014E"/>
    <w:rsid w:val="00BE018F"/>
    <w:rsid w:val="00BE02A0"/>
    <w:rsid w:val="00BE02B4"/>
    <w:rsid w:val="00BE0426"/>
    <w:rsid w:val="00BE045D"/>
    <w:rsid w:val="00BE046F"/>
    <w:rsid w:val="00BE056B"/>
    <w:rsid w:val="00BE05B6"/>
    <w:rsid w:val="00BE05BE"/>
    <w:rsid w:val="00BE0700"/>
    <w:rsid w:val="00BE07AE"/>
    <w:rsid w:val="00BE0AA6"/>
    <w:rsid w:val="00BE0AA8"/>
    <w:rsid w:val="00BE0C32"/>
    <w:rsid w:val="00BE0E72"/>
    <w:rsid w:val="00BE0E84"/>
    <w:rsid w:val="00BE10FE"/>
    <w:rsid w:val="00BE1188"/>
    <w:rsid w:val="00BE1194"/>
    <w:rsid w:val="00BE11EB"/>
    <w:rsid w:val="00BE123C"/>
    <w:rsid w:val="00BE1385"/>
    <w:rsid w:val="00BE1747"/>
    <w:rsid w:val="00BE1879"/>
    <w:rsid w:val="00BE1A9D"/>
    <w:rsid w:val="00BE1B30"/>
    <w:rsid w:val="00BE1CC7"/>
    <w:rsid w:val="00BE1D7D"/>
    <w:rsid w:val="00BE1E7C"/>
    <w:rsid w:val="00BE1F1E"/>
    <w:rsid w:val="00BE1FBA"/>
    <w:rsid w:val="00BE20E1"/>
    <w:rsid w:val="00BE2157"/>
    <w:rsid w:val="00BE21BB"/>
    <w:rsid w:val="00BE23F6"/>
    <w:rsid w:val="00BE2432"/>
    <w:rsid w:val="00BE25A4"/>
    <w:rsid w:val="00BE274C"/>
    <w:rsid w:val="00BE288F"/>
    <w:rsid w:val="00BE2897"/>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5D"/>
    <w:rsid w:val="00BE33CD"/>
    <w:rsid w:val="00BE3415"/>
    <w:rsid w:val="00BE343D"/>
    <w:rsid w:val="00BE34AE"/>
    <w:rsid w:val="00BE3594"/>
    <w:rsid w:val="00BE35C2"/>
    <w:rsid w:val="00BE36B6"/>
    <w:rsid w:val="00BE36D4"/>
    <w:rsid w:val="00BE38B0"/>
    <w:rsid w:val="00BE3AAA"/>
    <w:rsid w:val="00BE3B31"/>
    <w:rsid w:val="00BE3B4E"/>
    <w:rsid w:val="00BE3C22"/>
    <w:rsid w:val="00BE3E29"/>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52C3"/>
    <w:rsid w:val="00BE52FF"/>
    <w:rsid w:val="00BE536A"/>
    <w:rsid w:val="00BE53D9"/>
    <w:rsid w:val="00BE5580"/>
    <w:rsid w:val="00BE567A"/>
    <w:rsid w:val="00BE5821"/>
    <w:rsid w:val="00BE58E6"/>
    <w:rsid w:val="00BE5907"/>
    <w:rsid w:val="00BE595D"/>
    <w:rsid w:val="00BE59D8"/>
    <w:rsid w:val="00BE5A94"/>
    <w:rsid w:val="00BE5B24"/>
    <w:rsid w:val="00BE5B55"/>
    <w:rsid w:val="00BE5D09"/>
    <w:rsid w:val="00BE5E78"/>
    <w:rsid w:val="00BE5EBE"/>
    <w:rsid w:val="00BE5F13"/>
    <w:rsid w:val="00BE5F65"/>
    <w:rsid w:val="00BE6024"/>
    <w:rsid w:val="00BE6227"/>
    <w:rsid w:val="00BE6287"/>
    <w:rsid w:val="00BE6337"/>
    <w:rsid w:val="00BE683E"/>
    <w:rsid w:val="00BE6EDB"/>
    <w:rsid w:val="00BE6EEA"/>
    <w:rsid w:val="00BE6F73"/>
    <w:rsid w:val="00BE6FD2"/>
    <w:rsid w:val="00BE6FD5"/>
    <w:rsid w:val="00BE70D5"/>
    <w:rsid w:val="00BE70F2"/>
    <w:rsid w:val="00BE7169"/>
    <w:rsid w:val="00BE7270"/>
    <w:rsid w:val="00BE728B"/>
    <w:rsid w:val="00BE72D4"/>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E7FA0"/>
    <w:rsid w:val="00BF00F7"/>
    <w:rsid w:val="00BF0197"/>
    <w:rsid w:val="00BF0206"/>
    <w:rsid w:val="00BF0331"/>
    <w:rsid w:val="00BF0567"/>
    <w:rsid w:val="00BF056A"/>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62C"/>
    <w:rsid w:val="00BF16FF"/>
    <w:rsid w:val="00BF195C"/>
    <w:rsid w:val="00BF19A6"/>
    <w:rsid w:val="00BF19EA"/>
    <w:rsid w:val="00BF1D13"/>
    <w:rsid w:val="00BF1E08"/>
    <w:rsid w:val="00BF1E81"/>
    <w:rsid w:val="00BF1F31"/>
    <w:rsid w:val="00BF1F33"/>
    <w:rsid w:val="00BF1F8A"/>
    <w:rsid w:val="00BF1FC4"/>
    <w:rsid w:val="00BF201C"/>
    <w:rsid w:val="00BF2027"/>
    <w:rsid w:val="00BF2101"/>
    <w:rsid w:val="00BF2127"/>
    <w:rsid w:val="00BF2260"/>
    <w:rsid w:val="00BF232C"/>
    <w:rsid w:val="00BF23B0"/>
    <w:rsid w:val="00BF2425"/>
    <w:rsid w:val="00BF2448"/>
    <w:rsid w:val="00BF2549"/>
    <w:rsid w:val="00BF264A"/>
    <w:rsid w:val="00BF264D"/>
    <w:rsid w:val="00BF2685"/>
    <w:rsid w:val="00BF26F6"/>
    <w:rsid w:val="00BF271A"/>
    <w:rsid w:val="00BF291F"/>
    <w:rsid w:val="00BF29D8"/>
    <w:rsid w:val="00BF2A73"/>
    <w:rsid w:val="00BF2C66"/>
    <w:rsid w:val="00BF2D22"/>
    <w:rsid w:val="00BF2ECE"/>
    <w:rsid w:val="00BF2F7D"/>
    <w:rsid w:val="00BF3041"/>
    <w:rsid w:val="00BF30B3"/>
    <w:rsid w:val="00BF322B"/>
    <w:rsid w:val="00BF3323"/>
    <w:rsid w:val="00BF3356"/>
    <w:rsid w:val="00BF34A6"/>
    <w:rsid w:val="00BF356B"/>
    <w:rsid w:val="00BF36D4"/>
    <w:rsid w:val="00BF36D7"/>
    <w:rsid w:val="00BF36EC"/>
    <w:rsid w:val="00BF372B"/>
    <w:rsid w:val="00BF37FF"/>
    <w:rsid w:val="00BF383B"/>
    <w:rsid w:val="00BF3959"/>
    <w:rsid w:val="00BF39F8"/>
    <w:rsid w:val="00BF3BA0"/>
    <w:rsid w:val="00BF3C46"/>
    <w:rsid w:val="00BF3D72"/>
    <w:rsid w:val="00BF3FFF"/>
    <w:rsid w:val="00BF4025"/>
    <w:rsid w:val="00BF4097"/>
    <w:rsid w:val="00BF40A0"/>
    <w:rsid w:val="00BF424D"/>
    <w:rsid w:val="00BF42C6"/>
    <w:rsid w:val="00BF43DA"/>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EA"/>
    <w:rsid w:val="00BF5144"/>
    <w:rsid w:val="00BF520D"/>
    <w:rsid w:val="00BF52D3"/>
    <w:rsid w:val="00BF5329"/>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1A"/>
    <w:rsid w:val="00BF794A"/>
    <w:rsid w:val="00BF7A18"/>
    <w:rsid w:val="00BF7B06"/>
    <w:rsid w:val="00BF7BAC"/>
    <w:rsid w:val="00BF7C3D"/>
    <w:rsid w:val="00BF7E6A"/>
    <w:rsid w:val="00BF7F9D"/>
    <w:rsid w:val="00C00048"/>
    <w:rsid w:val="00C00099"/>
    <w:rsid w:val="00C000DC"/>
    <w:rsid w:val="00C00255"/>
    <w:rsid w:val="00C0044F"/>
    <w:rsid w:val="00C004A1"/>
    <w:rsid w:val="00C00561"/>
    <w:rsid w:val="00C00616"/>
    <w:rsid w:val="00C0073B"/>
    <w:rsid w:val="00C0073E"/>
    <w:rsid w:val="00C00787"/>
    <w:rsid w:val="00C007A3"/>
    <w:rsid w:val="00C007E2"/>
    <w:rsid w:val="00C007EC"/>
    <w:rsid w:val="00C00953"/>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6"/>
    <w:rsid w:val="00C0147E"/>
    <w:rsid w:val="00C014EC"/>
    <w:rsid w:val="00C01504"/>
    <w:rsid w:val="00C01601"/>
    <w:rsid w:val="00C01854"/>
    <w:rsid w:val="00C01861"/>
    <w:rsid w:val="00C01909"/>
    <w:rsid w:val="00C0196A"/>
    <w:rsid w:val="00C0198D"/>
    <w:rsid w:val="00C019B9"/>
    <w:rsid w:val="00C01A60"/>
    <w:rsid w:val="00C01ADD"/>
    <w:rsid w:val="00C01D16"/>
    <w:rsid w:val="00C01E2C"/>
    <w:rsid w:val="00C01EC5"/>
    <w:rsid w:val="00C01EFD"/>
    <w:rsid w:val="00C02097"/>
    <w:rsid w:val="00C0218B"/>
    <w:rsid w:val="00C02276"/>
    <w:rsid w:val="00C024FC"/>
    <w:rsid w:val="00C025A3"/>
    <w:rsid w:val="00C0269D"/>
    <w:rsid w:val="00C026E2"/>
    <w:rsid w:val="00C0275C"/>
    <w:rsid w:val="00C027E1"/>
    <w:rsid w:val="00C028B5"/>
    <w:rsid w:val="00C028B9"/>
    <w:rsid w:val="00C028EA"/>
    <w:rsid w:val="00C02A3D"/>
    <w:rsid w:val="00C02A4C"/>
    <w:rsid w:val="00C02A8E"/>
    <w:rsid w:val="00C02AE7"/>
    <w:rsid w:val="00C02AED"/>
    <w:rsid w:val="00C02C37"/>
    <w:rsid w:val="00C02D65"/>
    <w:rsid w:val="00C02D6A"/>
    <w:rsid w:val="00C02DA2"/>
    <w:rsid w:val="00C02DDA"/>
    <w:rsid w:val="00C02DFC"/>
    <w:rsid w:val="00C02E12"/>
    <w:rsid w:val="00C02EBD"/>
    <w:rsid w:val="00C03148"/>
    <w:rsid w:val="00C03217"/>
    <w:rsid w:val="00C03229"/>
    <w:rsid w:val="00C03425"/>
    <w:rsid w:val="00C03477"/>
    <w:rsid w:val="00C03584"/>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9A"/>
    <w:rsid w:val="00C048A9"/>
    <w:rsid w:val="00C048B6"/>
    <w:rsid w:val="00C049D0"/>
    <w:rsid w:val="00C04A02"/>
    <w:rsid w:val="00C04BC6"/>
    <w:rsid w:val="00C04C3A"/>
    <w:rsid w:val="00C04E89"/>
    <w:rsid w:val="00C04EE0"/>
    <w:rsid w:val="00C05156"/>
    <w:rsid w:val="00C051E2"/>
    <w:rsid w:val="00C052AB"/>
    <w:rsid w:val="00C052B8"/>
    <w:rsid w:val="00C053CC"/>
    <w:rsid w:val="00C054FB"/>
    <w:rsid w:val="00C0564B"/>
    <w:rsid w:val="00C056A2"/>
    <w:rsid w:val="00C05781"/>
    <w:rsid w:val="00C0597A"/>
    <w:rsid w:val="00C059F3"/>
    <w:rsid w:val="00C05B1B"/>
    <w:rsid w:val="00C05C4B"/>
    <w:rsid w:val="00C05DCE"/>
    <w:rsid w:val="00C05DE5"/>
    <w:rsid w:val="00C05E05"/>
    <w:rsid w:val="00C05E95"/>
    <w:rsid w:val="00C05E9C"/>
    <w:rsid w:val="00C060B8"/>
    <w:rsid w:val="00C062B7"/>
    <w:rsid w:val="00C064FF"/>
    <w:rsid w:val="00C06523"/>
    <w:rsid w:val="00C06539"/>
    <w:rsid w:val="00C0653C"/>
    <w:rsid w:val="00C06647"/>
    <w:rsid w:val="00C067B5"/>
    <w:rsid w:val="00C0684B"/>
    <w:rsid w:val="00C068C2"/>
    <w:rsid w:val="00C0692F"/>
    <w:rsid w:val="00C06B1F"/>
    <w:rsid w:val="00C06CA3"/>
    <w:rsid w:val="00C06CE7"/>
    <w:rsid w:val="00C06D49"/>
    <w:rsid w:val="00C06E0C"/>
    <w:rsid w:val="00C06EF9"/>
    <w:rsid w:val="00C06F6D"/>
    <w:rsid w:val="00C06FBF"/>
    <w:rsid w:val="00C06FEB"/>
    <w:rsid w:val="00C0702E"/>
    <w:rsid w:val="00C07035"/>
    <w:rsid w:val="00C070DC"/>
    <w:rsid w:val="00C071A7"/>
    <w:rsid w:val="00C07274"/>
    <w:rsid w:val="00C074B2"/>
    <w:rsid w:val="00C074C8"/>
    <w:rsid w:val="00C074CD"/>
    <w:rsid w:val="00C074D1"/>
    <w:rsid w:val="00C0757B"/>
    <w:rsid w:val="00C07724"/>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282"/>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24E"/>
    <w:rsid w:val="00C1132A"/>
    <w:rsid w:val="00C1154D"/>
    <w:rsid w:val="00C11583"/>
    <w:rsid w:val="00C11954"/>
    <w:rsid w:val="00C11982"/>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A83"/>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9CC"/>
    <w:rsid w:val="00C139E5"/>
    <w:rsid w:val="00C13A1F"/>
    <w:rsid w:val="00C13BC6"/>
    <w:rsid w:val="00C13C14"/>
    <w:rsid w:val="00C13D10"/>
    <w:rsid w:val="00C13D66"/>
    <w:rsid w:val="00C13DDD"/>
    <w:rsid w:val="00C13E9F"/>
    <w:rsid w:val="00C13F66"/>
    <w:rsid w:val="00C141BD"/>
    <w:rsid w:val="00C14256"/>
    <w:rsid w:val="00C142B3"/>
    <w:rsid w:val="00C1450C"/>
    <w:rsid w:val="00C14642"/>
    <w:rsid w:val="00C14773"/>
    <w:rsid w:val="00C1490D"/>
    <w:rsid w:val="00C14A87"/>
    <w:rsid w:val="00C14B28"/>
    <w:rsid w:val="00C14B65"/>
    <w:rsid w:val="00C14F47"/>
    <w:rsid w:val="00C14F87"/>
    <w:rsid w:val="00C14F9D"/>
    <w:rsid w:val="00C150C6"/>
    <w:rsid w:val="00C1522F"/>
    <w:rsid w:val="00C15347"/>
    <w:rsid w:val="00C15350"/>
    <w:rsid w:val="00C1563D"/>
    <w:rsid w:val="00C15650"/>
    <w:rsid w:val="00C15654"/>
    <w:rsid w:val="00C15656"/>
    <w:rsid w:val="00C15728"/>
    <w:rsid w:val="00C158A3"/>
    <w:rsid w:val="00C159B0"/>
    <w:rsid w:val="00C15A74"/>
    <w:rsid w:val="00C15A7A"/>
    <w:rsid w:val="00C15BCC"/>
    <w:rsid w:val="00C15D84"/>
    <w:rsid w:val="00C15E22"/>
    <w:rsid w:val="00C15EDB"/>
    <w:rsid w:val="00C15F04"/>
    <w:rsid w:val="00C16105"/>
    <w:rsid w:val="00C163AE"/>
    <w:rsid w:val="00C164C7"/>
    <w:rsid w:val="00C16587"/>
    <w:rsid w:val="00C1662C"/>
    <w:rsid w:val="00C1665D"/>
    <w:rsid w:val="00C1675B"/>
    <w:rsid w:val="00C16761"/>
    <w:rsid w:val="00C16786"/>
    <w:rsid w:val="00C167E5"/>
    <w:rsid w:val="00C16826"/>
    <w:rsid w:val="00C16906"/>
    <w:rsid w:val="00C16A98"/>
    <w:rsid w:val="00C16C39"/>
    <w:rsid w:val="00C16C4F"/>
    <w:rsid w:val="00C16CCF"/>
    <w:rsid w:val="00C16E22"/>
    <w:rsid w:val="00C16E7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15"/>
    <w:rsid w:val="00C17DA4"/>
    <w:rsid w:val="00C17E04"/>
    <w:rsid w:val="00C17E95"/>
    <w:rsid w:val="00C17FCF"/>
    <w:rsid w:val="00C1993D"/>
    <w:rsid w:val="00C2001C"/>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D1B"/>
    <w:rsid w:val="00C20E0E"/>
    <w:rsid w:val="00C20F0C"/>
    <w:rsid w:val="00C20FA8"/>
    <w:rsid w:val="00C21016"/>
    <w:rsid w:val="00C21107"/>
    <w:rsid w:val="00C21123"/>
    <w:rsid w:val="00C21159"/>
    <w:rsid w:val="00C21170"/>
    <w:rsid w:val="00C21224"/>
    <w:rsid w:val="00C21368"/>
    <w:rsid w:val="00C21420"/>
    <w:rsid w:val="00C21548"/>
    <w:rsid w:val="00C216CC"/>
    <w:rsid w:val="00C217C4"/>
    <w:rsid w:val="00C21994"/>
    <w:rsid w:val="00C21D22"/>
    <w:rsid w:val="00C21E4D"/>
    <w:rsid w:val="00C21EA8"/>
    <w:rsid w:val="00C2221E"/>
    <w:rsid w:val="00C22245"/>
    <w:rsid w:val="00C2224E"/>
    <w:rsid w:val="00C22289"/>
    <w:rsid w:val="00C222C9"/>
    <w:rsid w:val="00C2238F"/>
    <w:rsid w:val="00C22543"/>
    <w:rsid w:val="00C2255D"/>
    <w:rsid w:val="00C22579"/>
    <w:rsid w:val="00C225DC"/>
    <w:rsid w:val="00C225E7"/>
    <w:rsid w:val="00C22776"/>
    <w:rsid w:val="00C22797"/>
    <w:rsid w:val="00C228CB"/>
    <w:rsid w:val="00C22931"/>
    <w:rsid w:val="00C229E4"/>
    <w:rsid w:val="00C229F1"/>
    <w:rsid w:val="00C22A92"/>
    <w:rsid w:val="00C22AB0"/>
    <w:rsid w:val="00C22B9D"/>
    <w:rsid w:val="00C22F3F"/>
    <w:rsid w:val="00C22F66"/>
    <w:rsid w:val="00C22FC0"/>
    <w:rsid w:val="00C23216"/>
    <w:rsid w:val="00C232ED"/>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167"/>
    <w:rsid w:val="00C241C0"/>
    <w:rsid w:val="00C24221"/>
    <w:rsid w:val="00C24267"/>
    <w:rsid w:val="00C24313"/>
    <w:rsid w:val="00C243F4"/>
    <w:rsid w:val="00C24478"/>
    <w:rsid w:val="00C2447C"/>
    <w:rsid w:val="00C246DA"/>
    <w:rsid w:val="00C24744"/>
    <w:rsid w:val="00C2477A"/>
    <w:rsid w:val="00C2477E"/>
    <w:rsid w:val="00C248C4"/>
    <w:rsid w:val="00C2495D"/>
    <w:rsid w:val="00C249B5"/>
    <w:rsid w:val="00C249FE"/>
    <w:rsid w:val="00C24B27"/>
    <w:rsid w:val="00C24B3D"/>
    <w:rsid w:val="00C24D2B"/>
    <w:rsid w:val="00C24D2F"/>
    <w:rsid w:val="00C24DA6"/>
    <w:rsid w:val="00C24FCF"/>
    <w:rsid w:val="00C2501C"/>
    <w:rsid w:val="00C25097"/>
    <w:rsid w:val="00C250CC"/>
    <w:rsid w:val="00C2525D"/>
    <w:rsid w:val="00C2555E"/>
    <w:rsid w:val="00C2561D"/>
    <w:rsid w:val="00C25681"/>
    <w:rsid w:val="00C256A2"/>
    <w:rsid w:val="00C257B9"/>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3EC"/>
    <w:rsid w:val="00C26500"/>
    <w:rsid w:val="00C2660A"/>
    <w:rsid w:val="00C26664"/>
    <w:rsid w:val="00C267E8"/>
    <w:rsid w:val="00C26822"/>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AA"/>
    <w:rsid w:val="00C27D66"/>
    <w:rsid w:val="00C27E80"/>
    <w:rsid w:val="00C27EB7"/>
    <w:rsid w:val="00C30017"/>
    <w:rsid w:val="00C300FC"/>
    <w:rsid w:val="00C30172"/>
    <w:rsid w:val="00C30264"/>
    <w:rsid w:val="00C303DC"/>
    <w:rsid w:val="00C303E2"/>
    <w:rsid w:val="00C30444"/>
    <w:rsid w:val="00C3051C"/>
    <w:rsid w:val="00C305D9"/>
    <w:rsid w:val="00C305F1"/>
    <w:rsid w:val="00C30603"/>
    <w:rsid w:val="00C30762"/>
    <w:rsid w:val="00C308DA"/>
    <w:rsid w:val="00C30A31"/>
    <w:rsid w:val="00C30F03"/>
    <w:rsid w:val="00C30F5C"/>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63B"/>
    <w:rsid w:val="00C32746"/>
    <w:rsid w:val="00C32772"/>
    <w:rsid w:val="00C32A10"/>
    <w:rsid w:val="00C32A34"/>
    <w:rsid w:val="00C32AF4"/>
    <w:rsid w:val="00C32B52"/>
    <w:rsid w:val="00C32C30"/>
    <w:rsid w:val="00C32C9F"/>
    <w:rsid w:val="00C32CA6"/>
    <w:rsid w:val="00C32D74"/>
    <w:rsid w:val="00C32EDE"/>
    <w:rsid w:val="00C32FC9"/>
    <w:rsid w:val="00C32FF1"/>
    <w:rsid w:val="00C33043"/>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5047"/>
    <w:rsid w:val="00C35299"/>
    <w:rsid w:val="00C35435"/>
    <w:rsid w:val="00C354A9"/>
    <w:rsid w:val="00C355D2"/>
    <w:rsid w:val="00C355F1"/>
    <w:rsid w:val="00C35795"/>
    <w:rsid w:val="00C357BE"/>
    <w:rsid w:val="00C358DB"/>
    <w:rsid w:val="00C35A16"/>
    <w:rsid w:val="00C35A7F"/>
    <w:rsid w:val="00C35B93"/>
    <w:rsid w:val="00C35C47"/>
    <w:rsid w:val="00C35CC1"/>
    <w:rsid w:val="00C35D3E"/>
    <w:rsid w:val="00C35E10"/>
    <w:rsid w:val="00C35E30"/>
    <w:rsid w:val="00C35ECA"/>
    <w:rsid w:val="00C35EF4"/>
    <w:rsid w:val="00C36048"/>
    <w:rsid w:val="00C3608A"/>
    <w:rsid w:val="00C360B3"/>
    <w:rsid w:val="00C36170"/>
    <w:rsid w:val="00C36177"/>
    <w:rsid w:val="00C3621D"/>
    <w:rsid w:val="00C36310"/>
    <w:rsid w:val="00C36334"/>
    <w:rsid w:val="00C365C9"/>
    <w:rsid w:val="00C3661A"/>
    <w:rsid w:val="00C3665C"/>
    <w:rsid w:val="00C36675"/>
    <w:rsid w:val="00C3677C"/>
    <w:rsid w:val="00C36840"/>
    <w:rsid w:val="00C369FD"/>
    <w:rsid w:val="00C36C77"/>
    <w:rsid w:val="00C36DEE"/>
    <w:rsid w:val="00C36E62"/>
    <w:rsid w:val="00C370AE"/>
    <w:rsid w:val="00C37122"/>
    <w:rsid w:val="00C372A2"/>
    <w:rsid w:val="00C372ED"/>
    <w:rsid w:val="00C37314"/>
    <w:rsid w:val="00C37371"/>
    <w:rsid w:val="00C37397"/>
    <w:rsid w:val="00C3747B"/>
    <w:rsid w:val="00C37838"/>
    <w:rsid w:val="00C37ACB"/>
    <w:rsid w:val="00C37AE0"/>
    <w:rsid w:val="00C37BE6"/>
    <w:rsid w:val="00C37C0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514"/>
    <w:rsid w:val="00C40602"/>
    <w:rsid w:val="00C4060F"/>
    <w:rsid w:val="00C40685"/>
    <w:rsid w:val="00C40690"/>
    <w:rsid w:val="00C40706"/>
    <w:rsid w:val="00C407DE"/>
    <w:rsid w:val="00C407EA"/>
    <w:rsid w:val="00C40911"/>
    <w:rsid w:val="00C40A6B"/>
    <w:rsid w:val="00C40AD7"/>
    <w:rsid w:val="00C40B56"/>
    <w:rsid w:val="00C40B5B"/>
    <w:rsid w:val="00C40BC6"/>
    <w:rsid w:val="00C40C91"/>
    <w:rsid w:val="00C40D4D"/>
    <w:rsid w:val="00C40D5A"/>
    <w:rsid w:val="00C40DCC"/>
    <w:rsid w:val="00C40F36"/>
    <w:rsid w:val="00C4104C"/>
    <w:rsid w:val="00C4116A"/>
    <w:rsid w:val="00C411E6"/>
    <w:rsid w:val="00C4125C"/>
    <w:rsid w:val="00C41262"/>
    <w:rsid w:val="00C41405"/>
    <w:rsid w:val="00C41415"/>
    <w:rsid w:val="00C41416"/>
    <w:rsid w:val="00C41484"/>
    <w:rsid w:val="00C41560"/>
    <w:rsid w:val="00C41586"/>
    <w:rsid w:val="00C4167D"/>
    <w:rsid w:val="00C41793"/>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569"/>
    <w:rsid w:val="00C42783"/>
    <w:rsid w:val="00C4286B"/>
    <w:rsid w:val="00C42A69"/>
    <w:rsid w:val="00C42A85"/>
    <w:rsid w:val="00C42AED"/>
    <w:rsid w:val="00C42B2E"/>
    <w:rsid w:val="00C42B74"/>
    <w:rsid w:val="00C42BFF"/>
    <w:rsid w:val="00C42C24"/>
    <w:rsid w:val="00C42CD1"/>
    <w:rsid w:val="00C42DBB"/>
    <w:rsid w:val="00C42E55"/>
    <w:rsid w:val="00C43052"/>
    <w:rsid w:val="00C431BF"/>
    <w:rsid w:val="00C431FD"/>
    <w:rsid w:val="00C432A5"/>
    <w:rsid w:val="00C43325"/>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42"/>
    <w:rsid w:val="00C440A6"/>
    <w:rsid w:val="00C44105"/>
    <w:rsid w:val="00C4421F"/>
    <w:rsid w:val="00C44317"/>
    <w:rsid w:val="00C4441A"/>
    <w:rsid w:val="00C4448D"/>
    <w:rsid w:val="00C44622"/>
    <w:rsid w:val="00C4489E"/>
    <w:rsid w:val="00C448C2"/>
    <w:rsid w:val="00C449DA"/>
    <w:rsid w:val="00C449F3"/>
    <w:rsid w:val="00C44AA5"/>
    <w:rsid w:val="00C44B16"/>
    <w:rsid w:val="00C44BCD"/>
    <w:rsid w:val="00C44C38"/>
    <w:rsid w:val="00C44DD1"/>
    <w:rsid w:val="00C44ECA"/>
    <w:rsid w:val="00C44FB0"/>
    <w:rsid w:val="00C45178"/>
    <w:rsid w:val="00C45189"/>
    <w:rsid w:val="00C451F4"/>
    <w:rsid w:val="00C452A9"/>
    <w:rsid w:val="00C452B5"/>
    <w:rsid w:val="00C452CD"/>
    <w:rsid w:val="00C45321"/>
    <w:rsid w:val="00C45408"/>
    <w:rsid w:val="00C4541A"/>
    <w:rsid w:val="00C454C1"/>
    <w:rsid w:val="00C4554F"/>
    <w:rsid w:val="00C45550"/>
    <w:rsid w:val="00C45580"/>
    <w:rsid w:val="00C455FD"/>
    <w:rsid w:val="00C45603"/>
    <w:rsid w:val="00C4581B"/>
    <w:rsid w:val="00C458B2"/>
    <w:rsid w:val="00C45A7E"/>
    <w:rsid w:val="00C45AC4"/>
    <w:rsid w:val="00C45D41"/>
    <w:rsid w:val="00C45EAB"/>
    <w:rsid w:val="00C45F04"/>
    <w:rsid w:val="00C45F94"/>
    <w:rsid w:val="00C46029"/>
    <w:rsid w:val="00C4604E"/>
    <w:rsid w:val="00C46125"/>
    <w:rsid w:val="00C46285"/>
    <w:rsid w:val="00C463C3"/>
    <w:rsid w:val="00C46467"/>
    <w:rsid w:val="00C464AF"/>
    <w:rsid w:val="00C46509"/>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32C"/>
    <w:rsid w:val="00C47466"/>
    <w:rsid w:val="00C4769D"/>
    <w:rsid w:val="00C476D5"/>
    <w:rsid w:val="00C476F2"/>
    <w:rsid w:val="00C477D9"/>
    <w:rsid w:val="00C4782B"/>
    <w:rsid w:val="00C4789A"/>
    <w:rsid w:val="00C47A11"/>
    <w:rsid w:val="00C47AD6"/>
    <w:rsid w:val="00C47B8E"/>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C57"/>
    <w:rsid w:val="00C50CBA"/>
    <w:rsid w:val="00C50CE7"/>
    <w:rsid w:val="00C50D0C"/>
    <w:rsid w:val="00C50D45"/>
    <w:rsid w:val="00C50DF6"/>
    <w:rsid w:val="00C50E2C"/>
    <w:rsid w:val="00C5117A"/>
    <w:rsid w:val="00C5146F"/>
    <w:rsid w:val="00C514E6"/>
    <w:rsid w:val="00C514F1"/>
    <w:rsid w:val="00C51760"/>
    <w:rsid w:val="00C5176B"/>
    <w:rsid w:val="00C51895"/>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122"/>
    <w:rsid w:val="00C52237"/>
    <w:rsid w:val="00C522AE"/>
    <w:rsid w:val="00C523BD"/>
    <w:rsid w:val="00C52410"/>
    <w:rsid w:val="00C52581"/>
    <w:rsid w:val="00C5259C"/>
    <w:rsid w:val="00C525B3"/>
    <w:rsid w:val="00C525FE"/>
    <w:rsid w:val="00C5285F"/>
    <w:rsid w:val="00C52AC8"/>
    <w:rsid w:val="00C52C28"/>
    <w:rsid w:val="00C52C5F"/>
    <w:rsid w:val="00C52CF6"/>
    <w:rsid w:val="00C52F1C"/>
    <w:rsid w:val="00C52F98"/>
    <w:rsid w:val="00C52FA0"/>
    <w:rsid w:val="00C5306B"/>
    <w:rsid w:val="00C53237"/>
    <w:rsid w:val="00C5327A"/>
    <w:rsid w:val="00C5334D"/>
    <w:rsid w:val="00C5354D"/>
    <w:rsid w:val="00C5369D"/>
    <w:rsid w:val="00C5377D"/>
    <w:rsid w:val="00C53915"/>
    <w:rsid w:val="00C53970"/>
    <w:rsid w:val="00C53BDB"/>
    <w:rsid w:val="00C53BE7"/>
    <w:rsid w:val="00C53C42"/>
    <w:rsid w:val="00C53CD9"/>
    <w:rsid w:val="00C53F71"/>
    <w:rsid w:val="00C5415C"/>
    <w:rsid w:val="00C54193"/>
    <w:rsid w:val="00C543A3"/>
    <w:rsid w:val="00C543C4"/>
    <w:rsid w:val="00C54760"/>
    <w:rsid w:val="00C54800"/>
    <w:rsid w:val="00C54869"/>
    <w:rsid w:val="00C548DE"/>
    <w:rsid w:val="00C5491E"/>
    <w:rsid w:val="00C54949"/>
    <w:rsid w:val="00C54BC8"/>
    <w:rsid w:val="00C54D6A"/>
    <w:rsid w:val="00C54DC1"/>
    <w:rsid w:val="00C54DC7"/>
    <w:rsid w:val="00C54E06"/>
    <w:rsid w:val="00C54E28"/>
    <w:rsid w:val="00C54E6D"/>
    <w:rsid w:val="00C54E7A"/>
    <w:rsid w:val="00C54EEC"/>
    <w:rsid w:val="00C54F57"/>
    <w:rsid w:val="00C5503D"/>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4E"/>
    <w:rsid w:val="00C574E7"/>
    <w:rsid w:val="00C57586"/>
    <w:rsid w:val="00C575DF"/>
    <w:rsid w:val="00C5764A"/>
    <w:rsid w:val="00C576D2"/>
    <w:rsid w:val="00C57751"/>
    <w:rsid w:val="00C577A4"/>
    <w:rsid w:val="00C57832"/>
    <w:rsid w:val="00C5791B"/>
    <w:rsid w:val="00C57953"/>
    <w:rsid w:val="00C579E1"/>
    <w:rsid w:val="00C57B77"/>
    <w:rsid w:val="00C57CCC"/>
    <w:rsid w:val="00C57F02"/>
    <w:rsid w:val="00C60077"/>
    <w:rsid w:val="00C60264"/>
    <w:rsid w:val="00C602B8"/>
    <w:rsid w:val="00C602F6"/>
    <w:rsid w:val="00C60345"/>
    <w:rsid w:val="00C60348"/>
    <w:rsid w:val="00C604D0"/>
    <w:rsid w:val="00C6053A"/>
    <w:rsid w:val="00C6056F"/>
    <w:rsid w:val="00C605FF"/>
    <w:rsid w:val="00C60CF7"/>
    <w:rsid w:val="00C60DBF"/>
    <w:rsid w:val="00C60E12"/>
    <w:rsid w:val="00C60E65"/>
    <w:rsid w:val="00C60E90"/>
    <w:rsid w:val="00C60EA1"/>
    <w:rsid w:val="00C60F23"/>
    <w:rsid w:val="00C60F4A"/>
    <w:rsid w:val="00C60FEF"/>
    <w:rsid w:val="00C61046"/>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6B"/>
    <w:rsid w:val="00C61C88"/>
    <w:rsid w:val="00C61E84"/>
    <w:rsid w:val="00C61E88"/>
    <w:rsid w:val="00C6200F"/>
    <w:rsid w:val="00C62051"/>
    <w:rsid w:val="00C620A2"/>
    <w:rsid w:val="00C62181"/>
    <w:rsid w:val="00C6218A"/>
    <w:rsid w:val="00C6225A"/>
    <w:rsid w:val="00C62348"/>
    <w:rsid w:val="00C6256B"/>
    <w:rsid w:val="00C625E0"/>
    <w:rsid w:val="00C6264F"/>
    <w:rsid w:val="00C6270B"/>
    <w:rsid w:val="00C627AE"/>
    <w:rsid w:val="00C62906"/>
    <w:rsid w:val="00C62930"/>
    <w:rsid w:val="00C629F6"/>
    <w:rsid w:val="00C62B20"/>
    <w:rsid w:val="00C62B8C"/>
    <w:rsid w:val="00C62D61"/>
    <w:rsid w:val="00C62DA6"/>
    <w:rsid w:val="00C62DF1"/>
    <w:rsid w:val="00C62F2C"/>
    <w:rsid w:val="00C63204"/>
    <w:rsid w:val="00C633BE"/>
    <w:rsid w:val="00C634BC"/>
    <w:rsid w:val="00C63653"/>
    <w:rsid w:val="00C6368A"/>
    <w:rsid w:val="00C636B0"/>
    <w:rsid w:val="00C63701"/>
    <w:rsid w:val="00C63909"/>
    <w:rsid w:val="00C639B8"/>
    <w:rsid w:val="00C639D4"/>
    <w:rsid w:val="00C63A4D"/>
    <w:rsid w:val="00C63B22"/>
    <w:rsid w:val="00C63BC6"/>
    <w:rsid w:val="00C63BE2"/>
    <w:rsid w:val="00C63C43"/>
    <w:rsid w:val="00C63C6E"/>
    <w:rsid w:val="00C63DB6"/>
    <w:rsid w:val="00C640FC"/>
    <w:rsid w:val="00C64147"/>
    <w:rsid w:val="00C64176"/>
    <w:rsid w:val="00C641E2"/>
    <w:rsid w:val="00C64243"/>
    <w:rsid w:val="00C6427F"/>
    <w:rsid w:val="00C64341"/>
    <w:rsid w:val="00C64406"/>
    <w:rsid w:val="00C645DA"/>
    <w:rsid w:val="00C6468E"/>
    <w:rsid w:val="00C646B0"/>
    <w:rsid w:val="00C646BA"/>
    <w:rsid w:val="00C647BC"/>
    <w:rsid w:val="00C6480F"/>
    <w:rsid w:val="00C64857"/>
    <w:rsid w:val="00C64926"/>
    <w:rsid w:val="00C64AC5"/>
    <w:rsid w:val="00C64B38"/>
    <w:rsid w:val="00C64B5B"/>
    <w:rsid w:val="00C64B7B"/>
    <w:rsid w:val="00C64CA3"/>
    <w:rsid w:val="00C64D32"/>
    <w:rsid w:val="00C64DC1"/>
    <w:rsid w:val="00C64E93"/>
    <w:rsid w:val="00C64FEB"/>
    <w:rsid w:val="00C64FF9"/>
    <w:rsid w:val="00C65091"/>
    <w:rsid w:val="00C6510D"/>
    <w:rsid w:val="00C65248"/>
    <w:rsid w:val="00C653ED"/>
    <w:rsid w:val="00C654E9"/>
    <w:rsid w:val="00C65582"/>
    <w:rsid w:val="00C655A4"/>
    <w:rsid w:val="00C657D3"/>
    <w:rsid w:val="00C65850"/>
    <w:rsid w:val="00C659B1"/>
    <w:rsid w:val="00C65B33"/>
    <w:rsid w:val="00C65B62"/>
    <w:rsid w:val="00C65BD3"/>
    <w:rsid w:val="00C65BDB"/>
    <w:rsid w:val="00C65BF9"/>
    <w:rsid w:val="00C65C70"/>
    <w:rsid w:val="00C65E32"/>
    <w:rsid w:val="00C66025"/>
    <w:rsid w:val="00C6602D"/>
    <w:rsid w:val="00C66076"/>
    <w:rsid w:val="00C6609D"/>
    <w:rsid w:val="00C66107"/>
    <w:rsid w:val="00C6629D"/>
    <w:rsid w:val="00C66662"/>
    <w:rsid w:val="00C66820"/>
    <w:rsid w:val="00C668D2"/>
    <w:rsid w:val="00C66957"/>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307"/>
    <w:rsid w:val="00C703A1"/>
    <w:rsid w:val="00C70400"/>
    <w:rsid w:val="00C70500"/>
    <w:rsid w:val="00C70635"/>
    <w:rsid w:val="00C706BB"/>
    <w:rsid w:val="00C706C2"/>
    <w:rsid w:val="00C708B3"/>
    <w:rsid w:val="00C708B8"/>
    <w:rsid w:val="00C708F3"/>
    <w:rsid w:val="00C70B0C"/>
    <w:rsid w:val="00C70BB4"/>
    <w:rsid w:val="00C70C3D"/>
    <w:rsid w:val="00C70CCC"/>
    <w:rsid w:val="00C70DB9"/>
    <w:rsid w:val="00C70E35"/>
    <w:rsid w:val="00C70F70"/>
    <w:rsid w:val="00C71058"/>
    <w:rsid w:val="00C7105F"/>
    <w:rsid w:val="00C7106B"/>
    <w:rsid w:val="00C710D2"/>
    <w:rsid w:val="00C7120D"/>
    <w:rsid w:val="00C71319"/>
    <w:rsid w:val="00C71320"/>
    <w:rsid w:val="00C713E6"/>
    <w:rsid w:val="00C71414"/>
    <w:rsid w:val="00C71425"/>
    <w:rsid w:val="00C71627"/>
    <w:rsid w:val="00C71949"/>
    <w:rsid w:val="00C7199C"/>
    <w:rsid w:val="00C719D1"/>
    <w:rsid w:val="00C71A73"/>
    <w:rsid w:val="00C71C15"/>
    <w:rsid w:val="00C71CB2"/>
    <w:rsid w:val="00C71DAF"/>
    <w:rsid w:val="00C71DB1"/>
    <w:rsid w:val="00C71E8C"/>
    <w:rsid w:val="00C71F49"/>
    <w:rsid w:val="00C71F6F"/>
    <w:rsid w:val="00C71FE3"/>
    <w:rsid w:val="00C720AE"/>
    <w:rsid w:val="00C7215D"/>
    <w:rsid w:val="00C72196"/>
    <w:rsid w:val="00C722BC"/>
    <w:rsid w:val="00C722D3"/>
    <w:rsid w:val="00C7233D"/>
    <w:rsid w:val="00C7238D"/>
    <w:rsid w:val="00C72800"/>
    <w:rsid w:val="00C728DF"/>
    <w:rsid w:val="00C7291D"/>
    <w:rsid w:val="00C72A35"/>
    <w:rsid w:val="00C72CD2"/>
    <w:rsid w:val="00C7313C"/>
    <w:rsid w:val="00C731FC"/>
    <w:rsid w:val="00C733BA"/>
    <w:rsid w:val="00C73408"/>
    <w:rsid w:val="00C734CA"/>
    <w:rsid w:val="00C734F6"/>
    <w:rsid w:val="00C73517"/>
    <w:rsid w:val="00C7355F"/>
    <w:rsid w:val="00C7371F"/>
    <w:rsid w:val="00C7372F"/>
    <w:rsid w:val="00C73748"/>
    <w:rsid w:val="00C7374C"/>
    <w:rsid w:val="00C737F4"/>
    <w:rsid w:val="00C73942"/>
    <w:rsid w:val="00C73A60"/>
    <w:rsid w:val="00C73C15"/>
    <w:rsid w:val="00C73DE6"/>
    <w:rsid w:val="00C73EAC"/>
    <w:rsid w:val="00C73FA8"/>
    <w:rsid w:val="00C7402A"/>
    <w:rsid w:val="00C74046"/>
    <w:rsid w:val="00C740FA"/>
    <w:rsid w:val="00C74132"/>
    <w:rsid w:val="00C742A4"/>
    <w:rsid w:val="00C743E8"/>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6C"/>
    <w:rsid w:val="00C7512D"/>
    <w:rsid w:val="00C7521B"/>
    <w:rsid w:val="00C75312"/>
    <w:rsid w:val="00C7533F"/>
    <w:rsid w:val="00C7534C"/>
    <w:rsid w:val="00C75350"/>
    <w:rsid w:val="00C753A5"/>
    <w:rsid w:val="00C753D1"/>
    <w:rsid w:val="00C75467"/>
    <w:rsid w:val="00C754E3"/>
    <w:rsid w:val="00C75555"/>
    <w:rsid w:val="00C755B6"/>
    <w:rsid w:val="00C75608"/>
    <w:rsid w:val="00C756A1"/>
    <w:rsid w:val="00C75773"/>
    <w:rsid w:val="00C757B8"/>
    <w:rsid w:val="00C7581F"/>
    <w:rsid w:val="00C758BA"/>
    <w:rsid w:val="00C758E4"/>
    <w:rsid w:val="00C75982"/>
    <w:rsid w:val="00C75A8E"/>
    <w:rsid w:val="00C75AA6"/>
    <w:rsid w:val="00C75AD2"/>
    <w:rsid w:val="00C75AEE"/>
    <w:rsid w:val="00C75B18"/>
    <w:rsid w:val="00C75B84"/>
    <w:rsid w:val="00C75B9E"/>
    <w:rsid w:val="00C75BC9"/>
    <w:rsid w:val="00C75C2D"/>
    <w:rsid w:val="00C75C8F"/>
    <w:rsid w:val="00C75C99"/>
    <w:rsid w:val="00C75D45"/>
    <w:rsid w:val="00C75D6D"/>
    <w:rsid w:val="00C75D71"/>
    <w:rsid w:val="00C75DCF"/>
    <w:rsid w:val="00C75EA1"/>
    <w:rsid w:val="00C7600E"/>
    <w:rsid w:val="00C76198"/>
    <w:rsid w:val="00C76205"/>
    <w:rsid w:val="00C76253"/>
    <w:rsid w:val="00C762F0"/>
    <w:rsid w:val="00C762FD"/>
    <w:rsid w:val="00C76385"/>
    <w:rsid w:val="00C76405"/>
    <w:rsid w:val="00C7648C"/>
    <w:rsid w:val="00C764C9"/>
    <w:rsid w:val="00C764FE"/>
    <w:rsid w:val="00C76538"/>
    <w:rsid w:val="00C7660B"/>
    <w:rsid w:val="00C766C4"/>
    <w:rsid w:val="00C766F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AFD"/>
    <w:rsid w:val="00C77B41"/>
    <w:rsid w:val="00C77F4E"/>
    <w:rsid w:val="00C77F8F"/>
    <w:rsid w:val="00C80084"/>
    <w:rsid w:val="00C800E8"/>
    <w:rsid w:val="00C8014F"/>
    <w:rsid w:val="00C801BE"/>
    <w:rsid w:val="00C80269"/>
    <w:rsid w:val="00C802DF"/>
    <w:rsid w:val="00C802F1"/>
    <w:rsid w:val="00C8035A"/>
    <w:rsid w:val="00C80496"/>
    <w:rsid w:val="00C80568"/>
    <w:rsid w:val="00C8073A"/>
    <w:rsid w:val="00C80769"/>
    <w:rsid w:val="00C8077E"/>
    <w:rsid w:val="00C808E5"/>
    <w:rsid w:val="00C80900"/>
    <w:rsid w:val="00C80928"/>
    <w:rsid w:val="00C8099A"/>
    <w:rsid w:val="00C809B2"/>
    <w:rsid w:val="00C80A51"/>
    <w:rsid w:val="00C80B7E"/>
    <w:rsid w:val="00C80CF1"/>
    <w:rsid w:val="00C80D63"/>
    <w:rsid w:val="00C8107D"/>
    <w:rsid w:val="00C81205"/>
    <w:rsid w:val="00C812C1"/>
    <w:rsid w:val="00C812F6"/>
    <w:rsid w:val="00C813B0"/>
    <w:rsid w:val="00C8144D"/>
    <w:rsid w:val="00C81479"/>
    <w:rsid w:val="00C814DA"/>
    <w:rsid w:val="00C814E3"/>
    <w:rsid w:val="00C81576"/>
    <w:rsid w:val="00C8163F"/>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83"/>
    <w:rsid w:val="00C821CD"/>
    <w:rsid w:val="00C822FD"/>
    <w:rsid w:val="00C823EF"/>
    <w:rsid w:val="00C8250F"/>
    <w:rsid w:val="00C82557"/>
    <w:rsid w:val="00C82656"/>
    <w:rsid w:val="00C82661"/>
    <w:rsid w:val="00C8266B"/>
    <w:rsid w:val="00C82691"/>
    <w:rsid w:val="00C826BB"/>
    <w:rsid w:val="00C8273D"/>
    <w:rsid w:val="00C827FF"/>
    <w:rsid w:val="00C8282D"/>
    <w:rsid w:val="00C829FC"/>
    <w:rsid w:val="00C82A06"/>
    <w:rsid w:val="00C82A66"/>
    <w:rsid w:val="00C82B9D"/>
    <w:rsid w:val="00C82B9E"/>
    <w:rsid w:val="00C82BC3"/>
    <w:rsid w:val="00C82C4C"/>
    <w:rsid w:val="00C82D15"/>
    <w:rsid w:val="00C82D33"/>
    <w:rsid w:val="00C82D6B"/>
    <w:rsid w:val="00C82FCD"/>
    <w:rsid w:val="00C830F2"/>
    <w:rsid w:val="00C832ED"/>
    <w:rsid w:val="00C833C0"/>
    <w:rsid w:val="00C8351E"/>
    <w:rsid w:val="00C837DE"/>
    <w:rsid w:val="00C83964"/>
    <w:rsid w:val="00C83A80"/>
    <w:rsid w:val="00C83AC3"/>
    <w:rsid w:val="00C83C34"/>
    <w:rsid w:val="00C83CF4"/>
    <w:rsid w:val="00C83D0B"/>
    <w:rsid w:val="00C83DEE"/>
    <w:rsid w:val="00C83FB6"/>
    <w:rsid w:val="00C84184"/>
    <w:rsid w:val="00C84210"/>
    <w:rsid w:val="00C842B6"/>
    <w:rsid w:val="00C842CE"/>
    <w:rsid w:val="00C842EE"/>
    <w:rsid w:val="00C84313"/>
    <w:rsid w:val="00C8439A"/>
    <w:rsid w:val="00C84425"/>
    <w:rsid w:val="00C84455"/>
    <w:rsid w:val="00C84882"/>
    <w:rsid w:val="00C84A30"/>
    <w:rsid w:val="00C84A7D"/>
    <w:rsid w:val="00C84AA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60FD"/>
    <w:rsid w:val="00C8611F"/>
    <w:rsid w:val="00C86183"/>
    <w:rsid w:val="00C8623C"/>
    <w:rsid w:val="00C86255"/>
    <w:rsid w:val="00C862CD"/>
    <w:rsid w:val="00C862DA"/>
    <w:rsid w:val="00C863A6"/>
    <w:rsid w:val="00C86460"/>
    <w:rsid w:val="00C86559"/>
    <w:rsid w:val="00C86610"/>
    <w:rsid w:val="00C866F4"/>
    <w:rsid w:val="00C86719"/>
    <w:rsid w:val="00C8686D"/>
    <w:rsid w:val="00C869C7"/>
    <w:rsid w:val="00C869CA"/>
    <w:rsid w:val="00C86AEF"/>
    <w:rsid w:val="00C86B3C"/>
    <w:rsid w:val="00C86C76"/>
    <w:rsid w:val="00C86CEE"/>
    <w:rsid w:val="00C86D89"/>
    <w:rsid w:val="00C86DE5"/>
    <w:rsid w:val="00C86E8F"/>
    <w:rsid w:val="00C86FE7"/>
    <w:rsid w:val="00C8712C"/>
    <w:rsid w:val="00C87180"/>
    <w:rsid w:val="00C87210"/>
    <w:rsid w:val="00C87217"/>
    <w:rsid w:val="00C87230"/>
    <w:rsid w:val="00C87378"/>
    <w:rsid w:val="00C87464"/>
    <w:rsid w:val="00C874D0"/>
    <w:rsid w:val="00C874FE"/>
    <w:rsid w:val="00C87508"/>
    <w:rsid w:val="00C87667"/>
    <w:rsid w:val="00C87726"/>
    <w:rsid w:val="00C8778F"/>
    <w:rsid w:val="00C87794"/>
    <w:rsid w:val="00C8781C"/>
    <w:rsid w:val="00C87845"/>
    <w:rsid w:val="00C87AC4"/>
    <w:rsid w:val="00C87B0D"/>
    <w:rsid w:val="00C87B8F"/>
    <w:rsid w:val="00C87BFF"/>
    <w:rsid w:val="00C87CE5"/>
    <w:rsid w:val="00C87DD3"/>
    <w:rsid w:val="00C87E50"/>
    <w:rsid w:val="00C87EE7"/>
    <w:rsid w:val="00C87F32"/>
    <w:rsid w:val="00C90330"/>
    <w:rsid w:val="00C903BD"/>
    <w:rsid w:val="00C90459"/>
    <w:rsid w:val="00C9045B"/>
    <w:rsid w:val="00C90489"/>
    <w:rsid w:val="00C907CB"/>
    <w:rsid w:val="00C90929"/>
    <w:rsid w:val="00C90C25"/>
    <w:rsid w:val="00C90D1F"/>
    <w:rsid w:val="00C90EFB"/>
    <w:rsid w:val="00C90F40"/>
    <w:rsid w:val="00C9109C"/>
    <w:rsid w:val="00C910AB"/>
    <w:rsid w:val="00C910C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57"/>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50"/>
    <w:rsid w:val="00C9289B"/>
    <w:rsid w:val="00C929B5"/>
    <w:rsid w:val="00C929C5"/>
    <w:rsid w:val="00C92ABA"/>
    <w:rsid w:val="00C92B57"/>
    <w:rsid w:val="00C92C7B"/>
    <w:rsid w:val="00C92CA8"/>
    <w:rsid w:val="00C92EA3"/>
    <w:rsid w:val="00C92ED2"/>
    <w:rsid w:val="00C92EE1"/>
    <w:rsid w:val="00C92F4A"/>
    <w:rsid w:val="00C93047"/>
    <w:rsid w:val="00C9306D"/>
    <w:rsid w:val="00C9319A"/>
    <w:rsid w:val="00C931C7"/>
    <w:rsid w:val="00C931EC"/>
    <w:rsid w:val="00C93344"/>
    <w:rsid w:val="00C933BC"/>
    <w:rsid w:val="00C934F9"/>
    <w:rsid w:val="00C93850"/>
    <w:rsid w:val="00C938A6"/>
    <w:rsid w:val="00C938D5"/>
    <w:rsid w:val="00C93A78"/>
    <w:rsid w:val="00C93AC3"/>
    <w:rsid w:val="00C93D10"/>
    <w:rsid w:val="00C93DCE"/>
    <w:rsid w:val="00C93FCE"/>
    <w:rsid w:val="00C94002"/>
    <w:rsid w:val="00C941B1"/>
    <w:rsid w:val="00C942F5"/>
    <w:rsid w:val="00C9432B"/>
    <w:rsid w:val="00C943B2"/>
    <w:rsid w:val="00C94454"/>
    <w:rsid w:val="00C944AD"/>
    <w:rsid w:val="00C946E0"/>
    <w:rsid w:val="00C9477F"/>
    <w:rsid w:val="00C94785"/>
    <w:rsid w:val="00C948EE"/>
    <w:rsid w:val="00C9499F"/>
    <w:rsid w:val="00C949CD"/>
    <w:rsid w:val="00C94AD3"/>
    <w:rsid w:val="00C94BF2"/>
    <w:rsid w:val="00C94CE9"/>
    <w:rsid w:val="00C94E9F"/>
    <w:rsid w:val="00C94ECE"/>
    <w:rsid w:val="00C94F37"/>
    <w:rsid w:val="00C95054"/>
    <w:rsid w:val="00C950AF"/>
    <w:rsid w:val="00C950BE"/>
    <w:rsid w:val="00C950D1"/>
    <w:rsid w:val="00C951B3"/>
    <w:rsid w:val="00C953D6"/>
    <w:rsid w:val="00C95464"/>
    <w:rsid w:val="00C95516"/>
    <w:rsid w:val="00C957DB"/>
    <w:rsid w:val="00C95BEF"/>
    <w:rsid w:val="00C95CC5"/>
    <w:rsid w:val="00C95D42"/>
    <w:rsid w:val="00C95D79"/>
    <w:rsid w:val="00C95E20"/>
    <w:rsid w:val="00C95E48"/>
    <w:rsid w:val="00C95ECD"/>
    <w:rsid w:val="00C95F47"/>
    <w:rsid w:val="00C95F49"/>
    <w:rsid w:val="00C96021"/>
    <w:rsid w:val="00C96044"/>
    <w:rsid w:val="00C96063"/>
    <w:rsid w:val="00C9620D"/>
    <w:rsid w:val="00C96437"/>
    <w:rsid w:val="00C96464"/>
    <w:rsid w:val="00C96477"/>
    <w:rsid w:val="00C96495"/>
    <w:rsid w:val="00C96827"/>
    <w:rsid w:val="00C96863"/>
    <w:rsid w:val="00C968DD"/>
    <w:rsid w:val="00C9699B"/>
    <w:rsid w:val="00C96AFC"/>
    <w:rsid w:val="00C96E55"/>
    <w:rsid w:val="00C96E6C"/>
    <w:rsid w:val="00C96ECF"/>
    <w:rsid w:val="00C96ED5"/>
    <w:rsid w:val="00C96F1B"/>
    <w:rsid w:val="00C96F61"/>
    <w:rsid w:val="00C96F79"/>
    <w:rsid w:val="00C97081"/>
    <w:rsid w:val="00C9718B"/>
    <w:rsid w:val="00C9721B"/>
    <w:rsid w:val="00C97375"/>
    <w:rsid w:val="00C97519"/>
    <w:rsid w:val="00C977A6"/>
    <w:rsid w:val="00C97834"/>
    <w:rsid w:val="00C978AD"/>
    <w:rsid w:val="00C978DF"/>
    <w:rsid w:val="00C9790B"/>
    <w:rsid w:val="00C97A27"/>
    <w:rsid w:val="00C97AA6"/>
    <w:rsid w:val="00C97B07"/>
    <w:rsid w:val="00C97C4C"/>
    <w:rsid w:val="00C97D28"/>
    <w:rsid w:val="00C97DFE"/>
    <w:rsid w:val="00CA0079"/>
    <w:rsid w:val="00CA013A"/>
    <w:rsid w:val="00CA01E0"/>
    <w:rsid w:val="00CA020E"/>
    <w:rsid w:val="00CA025C"/>
    <w:rsid w:val="00CA02E6"/>
    <w:rsid w:val="00CA048B"/>
    <w:rsid w:val="00CA0612"/>
    <w:rsid w:val="00CA06B2"/>
    <w:rsid w:val="00CA0754"/>
    <w:rsid w:val="00CA07F3"/>
    <w:rsid w:val="00CA0941"/>
    <w:rsid w:val="00CA0A1F"/>
    <w:rsid w:val="00CA0AFF"/>
    <w:rsid w:val="00CA0B2B"/>
    <w:rsid w:val="00CA0C52"/>
    <w:rsid w:val="00CA0D5D"/>
    <w:rsid w:val="00CA0DD3"/>
    <w:rsid w:val="00CA0EA6"/>
    <w:rsid w:val="00CA10C6"/>
    <w:rsid w:val="00CA115F"/>
    <w:rsid w:val="00CA1231"/>
    <w:rsid w:val="00CA12C3"/>
    <w:rsid w:val="00CA1330"/>
    <w:rsid w:val="00CA13D8"/>
    <w:rsid w:val="00CA1446"/>
    <w:rsid w:val="00CA14B2"/>
    <w:rsid w:val="00CA1717"/>
    <w:rsid w:val="00CA174C"/>
    <w:rsid w:val="00CA18F6"/>
    <w:rsid w:val="00CA1A7E"/>
    <w:rsid w:val="00CA1B9E"/>
    <w:rsid w:val="00CA1BFC"/>
    <w:rsid w:val="00CA1CA5"/>
    <w:rsid w:val="00CA1CB7"/>
    <w:rsid w:val="00CA1CE6"/>
    <w:rsid w:val="00CA1D7A"/>
    <w:rsid w:val="00CA1E25"/>
    <w:rsid w:val="00CA1E39"/>
    <w:rsid w:val="00CA1E61"/>
    <w:rsid w:val="00CA1F5F"/>
    <w:rsid w:val="00CA1FCA"/>
    <w:rsid w:val="00CA2284"/>
    <w:rsid w:val="00CA2302"/>
    <w:rsid w:val="00CA231E"/>
    <w:rsid w:val="00CA238E"/>
    <w:rsid w:val="00CA24D6"/>
    <w:rsid w:val="00CA24DD"/>
    <w:rsid w:val="00CA2655"/>
    <w:rsid w:val="00CA286C"/>
    <w:rsid w:val="00CA2967"/>
    <w:rsid w:val="00CA2990"/>
    <w:rsid w:val="00CA2B3C"/>
    <w:rsid w:val="00CA2C83"/>
    <w:rsid w:val="00CA2CCE"/>
    <w:rsid w:val="00CA2DD4"/>
    <w:rsid w:val="00CA2E45"/>
    <w:rsid w:val="00CA2EAB"/>
    <w:rsid w:val="00CA2F11"/>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E"/>
    <w:rsid w:val="00CA48C2"/>
    <w:rsid w:val="00CA492E"/>
    <w:rsid w:val="00CA4952"/>
    <w:rsid w:val="00CA4984"/>
    <w:rsid w:val="00CA4986"/>
    <w:rsid w:val="00CA49CE"/>
    <w:rsid w:val="00CA49E4"/>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8CA"/>
    <w:rsid w:val="00CA599A"/>
    <w:rsid w:val="00CA5A2D"/>
    <w:rsid w:val="00CA5BD5"/>
    <w:rsid w:val="00CA5CFC"/>
    <w:rsid w:val="00CA5CFE"/>
    <w:rsid w:val="00CA6227"/>
    <w:rsid w:val="00CA62B1"/>
    <w:rsid w:val="00CA6359"/>
    <w:rsid w:val="00CA63F2"/>
    <w:rsid w:val="00CA6418"/>
    <w:rsid w:val="00CA6491"/>
    <w:rsid w:val="00CA64F1"/>
    <w:rsid w:val="00CA65F0"/>
    <w:rsid w:val="00CA66A8"/>
    <w:rsid w:val="00CA66B7"/>
    <w:rsid w:val="00CA695E"/>
    <w:rsid w:val="00CA69AC"/>
    <w:rsid w:val="00CA6A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792"/>
    <w:rsid w:val="00CA78E9"/>
    <w:rsid w:val="00CA79DF"/>
    <w:rsid w:val="00CA7A00"/>
    <w:rsid w:val="00CA7A1C"/>
    <w:rsid w:val="00CA7E2D"/>
    <w:rsid w:val="00CA7E99"/>
    <w:rsid w:val="00CA7EFB"/>
    <w:rsid w:val="00CA7F6B"/>
    <w:rsid w:val="00CA7F9F"/>
    <w:rsid w:val="00CB00D0"/>
    <w:rsid w:val="00CB0176"/>
    <w:rsid w:val="00CB02D2"/>
    <w:rsid w:val="00CB0410"/>
    <w:rsid w:val="00CB0483"/>
    <w:rsid w:val="00CB04AD"/>
    <w:rsid w:val="00CB057D"/>
    <w:rsid w:val="00CB07D9"/>
    <w:rsid w:val="00CB082E"/>
    <w:rsid w:val="00CB0926"/>
    <w:rsid w:val="00CB0962"/>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B8"/>
    <w:rsid w:val="00CB1F9E"/>
    <w:rsid w:val="00CB2150"/>
    <w:rsid w:val="00CB22CB"/>
    <w:rsid w:val="00CB2346"/>
    <w:rsid w:val="00CB2364"/>
    <w:rsid w:val="00CB2376"/>
    <w:rsid w:val="00CB2411"/>
    <w:rsid w:val="00CB24C6"/>
    <w:rsid w:val="00CB250D"/>
    <w:rsid w:val="00CB2539"/>
    <w:rsid w:val="00CB25C1"/>
    <w:rsid w:val="00CB26C1"/>
    <w:rsid w:val="00CB2724"/>
    <w:rsid w:val="00CB287F"/>
    <w:rsid w:val="00CB29EC"/>
    <w:rsid w:val="00CB2A2F"/>
    <w:rsid w:val="00CB2C65"/>
    <w:rsid w:val="00CB2C92"/>
    <w:rsid w:val="00CB2CB1"/>
    <w:rsid w:val="00CB2D66"/>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C06"/>
    <w:rsid w:val="00CB3C66"/>
    <w:rsid w:val="00CB3CA6"/>
    <w:rsid w:val="00CB3F61"/>
    <w:rsid w:val="00CB4040"/>
    <w:rsid w:val="00CB405B"/>
    <w:rsid w:val="00CB41A0"/>
    <w:rsid w:val="00CB41BC"/>
    <w:rsid w:val="00CB41BD"/>
    <w:rsid w:val="00CB4384"/>
    <w:rsid w:val="00CB43FA"/>
    <w:rsid w:val="00CB4658"/>
    <w:rsid w:val="00CB46D7"/>
    <w:rsid w:val="00CB4745"/>
    <w:rsid w:val="00CB478D"/>
    <w:rsid w:val="00CB481E"/>
    <w:rsid w:val="00CB486F"/>
    <w:rsid w:val="00CB49A0"/>
    <w:rsid w:val="00CB4A1C"/>
    <w:rsid w:val="00CB4A7D"/>
    <w:rsid w:val="00CB4B56"/>
    <w:rsid w:val="00CB4BB5"/>
    <w:rsid w:val="00CB4BEC"/>
    <w:rsid w:val="00CB4C1B"/>
    <w:rsid w:val="00CB4D4E"/>
    <w:rsid w:val="00CB4FB2"/>
    <w:rsid w:val="00CB50DB"/>
    <w:rsid w:val="00CB5120"/>
    <w:rsid w:val="00CB52D2"/>
    <w:rsid w:val="00CB532A"/>
    <w:rsid w:val="00CB5484"/>
    <w:rsid w:val="00CB54AF"/>
    <w:rsid w:val="00CB5619"/>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57A"/>
    <w:rsid w:val="00CB6582"/>
    <w:rsid w:val="00CB65F5"/>
    <w:rsid w:val="00CB661B"/>
    <w:rsid w:val="00CB6648"/>
    <w:rsid w:val="00CB68A9"/>
    <w:rsid w:val="00CB690B"/>
    <w:rsid w:val="00CB695F"/>
    <w:rsid w:val="00CB69D2"/>
    <w:rsid w:val="00CB6A27"/>
    <w:rsid w:val="00CB6A61"/>
    <w:rsid w:val="00CB6A71"/>
    <w:rsid w:val="00CB6C7B"/>
    <w:rsid w:val="00CB6D15"/>
    <w:rsid w:val="00CB6D9F"/>
    <w:rsid w:val="00CB6EE8"/>
    <w:rsid w:val="00CB6F2A"/>
    <w:rsid w:val="00CB6F5D"/>
    <w:rsid w:val="00CB700C"/>
    <w:rsid w:val="00CB701B"/>
    <w:rsid w:val="00CB70F6"/>
    <w:rsid w:val="00CB7241"/>
    <w:rsid w:val="00CB7310"/>
    <w:rsid w:val="00CB73F3"/>
    <w:rsid w:val="00CB7443"/>
    <w:rsid w:val="00CB7467"/>
    <w:rsid w:val="00CB748A"/>
    <w:rsid w:val="00CB74BD"/>
    <w:rsid w:val="00CB75C4"/>
    <w:rsid w:val="00CB76CF"/>
    <w:rsid w:val="00CB76D2"/>
    <w:rsid w:val="00CB7712"/>
    <w:rsid w:val="00CB792D"/>
    <w:rsid w:val="00CB7970"/>
    <w:rsid w:val="00CB79F6"/>
    <w:rsid w:val="00CB7AEE"/>
    <w:rsid w:val="00CB7B40"/>
    <w:rsid w:val="00CB7CA8"/>
    <w:rsid w:val="00CB7CC3"/>
    <w:rsid w:val="00CB7D4E"/>
    <w:rsid w:val="00CB7F68"/>
    <w:rsid w:val="00CB7FE3"/>
    <w:rsid w:val="00CB7FF3"/>
    <w:rsid w:val="00CC006D"/>
    <w:rsid w:val="00CC007F"/>
    <w:rsid w:val="00CC0084"/>
    <w:rsid w:val="00CC0148"/>
    <w:rsid w:val="00CC0190"/>
    <w:rsid w:val="00CC0246"/>
    <w:rsid w:val="00CC029C"/>
    <w:rsid w:val="00CC02EF"/>
    <w:rsid w:val="00CC0381"/>
    <w:rsid w:val="00CC039B"/>
    <w:rsid w:val="00CC0435"/>
    <w:rsid w:val="00CC054E"/>
    <w:rsid w:val="00CC057D"/>
    <w:rsid w:val="00CC0613"/>
    <w:rsid w:val="00CC06B5"/>
    <w:rsid w:val="00CC06BA"/>
    <w:rsid w:val="00CC06DF"/>
    <w:rsid w:val="00CC09C2"/>
    <w:rsid w:val="00CC0A7C"/>
    <w:rsid w:val="00CC0A81"/>
    <w:rsid w:val="00CC0B1D"/>
    <w:rsid w:val="00CC0B90"/>
    <w:rsid w:val="00CC0BCB"/>
    <w:rsid w:val="00CC0D6E"/>
    <w:rsid w:val="00CC0D76"/>
    <w:rsid w:val="00CC10B0"/>
    <w:rsid w:val="00CC117C"/>
    <w:rsid w:val="00CC11B8"/>
    <w:rsid w:val="00CC122A"/>
    <w:rsid w:val="00CC131D"/>
    <w:rsid w:val="00CC1599"/>
    <w:rsid w:val="00CC15A1"/>
    <w:rsid w:val="00CC1620"/>
    <w:rsid w:val="00CC16C2"/>
    <w:rsid w:val="00CC1738"/>
    <w:rsid w:val="00CC1781"/>
    <w:rsid w:val="00CC1895"/>
    <w:rsid w:val="00CC19D3"/>
    <w:rsid w:val="00CC19FE"/>
    <w:rsid w:val="00CC1AA0"/>
    <w:rsid w:val="00CC1B4E"/>
    <w:rsid w:val="00CC1D95"/>
    <w:rsid w:val="00CC1E5A"/>
    <w:rsid w:val="00CC205E"/>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8E5"/>
    <w:rsid w:val="00CC2950"/>
    <w:rsid w:val="00CC29BF"/>
    <w:rsid w:val="00CC2A89"/>
    <w:rsid w:val="00CC2B37"/>
    <w:rsid w:val="00CC2C79"/>
    <w:rsid w:val="00CC2CCA"/>
    <w:rsid w:val="00CC2D34"/>
    <w:rsid w:val="00CC2EBB"/>
    <w:rsid w:val="00CC2F30"/>
    <w:rsid w:val="00CC2FF7"/>
    <w:rsid w:val="00CC30B7"/>
    <w:rsid w:val="00CC3189"/>
    <w:rsid w:val="00CC32BE"/>
    <w:rsid w:val="00CC3315"/>
    <w:rsid w:val="00CC3486"/>
    <w:rsid w:val="00CC348B"/>
    <w:rsid w:val="00CC350E"/>
    <w:rsid w:val="00CC3570"/>
    <w:rsid w:val="00CC3571"/>
    <w:rsid w:val="00CC357E"/>
    <w:rsid w:val="00CC36BF"/>
    <w:rsid w:val="00CC36F1"/>
    <w:rsid w:val="00CC374F"/>
    <w:rsid w:val="00CC3859"/>
    <w:rsid w:val="00CC3872"/>
    <w:rsid w:val="00CC39C8"/>
    <w:rsid w:val="00CC3A71"/>
    <w:rsid w:val="00CC3A88"/>
    <w:rsid w:val="00CC3C8A"/>
    <w:rsid w:val="00CC3D59"/>
    <w:rsid w:val="00CC3D74"/>
    <w:rsid w:val="00CC3DA6"/>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E6"/>
    <w:rsid w:val="00CC4D63"/>
    <w:rsid w:val="00CC4E30"/>
    <w:rsid w:val="00CC51E4"/>
    <w:rsid w:val="00CC526D"/>
    <w:rsid w:val="00CC530A"/>
    <w:rsid w:val="00CC53B1"/>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5F4"/>
    <w:rsid w:val="00CC6632"/>
    <w:rsid w:val="00CC6688"/>
    <w:rsid w:val="00CC6833"/>
    <w:rsid w:val="00CC688E"/>
    <w:rsid w:val="00CC68A7"/>
    <w:rsid w:val="00CC68FB"/>
    <w:rsid w:val="00CC695A"/>
    <w:rsid w:val="00CC6AC2"/>
    <w:rsid w:val="00CC6B7F"/>
    <w:rsid w:val="00CC6BB3"/>
    <w:rsid w:val="00CC6D40"/>
    <w:rsid w:val="00CC7202"/>
    <w:rsid w:val="00CC7366"/>
    <w:rsid w:val="00CC73D8"/>
    <w:rsid w:val="00CC73E8"/>
    <w:rsid w:val="00CC7499"/>
    <w:rsid w:val="00CC7554"/>
    <w:rsid w:val="00CC75D1"/>
    <w:rsid w:val="00CC75E5"/>
    <w:rsid w:val="00CC762F"/>
    <w:rsid w:val="00CC768B"/>
    <w:rsid w:val="00CC77FA"/>
    <w:rsid w:val="00CC7947"/>
    <w:rsid w:val="00CC7A3D"/>
    <w:rsid w:val="00CC7BD9"/>
    <w:rsid w:val="00CC7C15"/>
    <w:rsid w:val="00CC7D05"/>
    <w:rsid w:val="00CC7DBA"/>
    <w:rsid w:val="00CD0020"/>
    <w:rsid w:val="00CD0182"/>
    <w:rsid w:val="00CD01A5"/>
    <w:rsid w:val="00CD0396"/>
    <w:rsid w:val="00CD04D7"/>
    <w:rsid w:val="00CD0529"/>
    <w:rsid w:val="00CD05E3"/>
    <w:rsid w:val="00CD0686"/>
    <w:rsid w:val="00CD083D"/>
    <w:rsid w:val="00CD08F4"/>
    <w:rsid w:val="00CD092B"/>
    <w:rsid w:val="00CD0982"/>
    <w:rsid w:val="00CD09B4"/>
    <w:rsid w:val="00CD0A52"/>
    <w:rsid w:val="00CD0A96"/>
    <w:rsid w:val="00CD0AB2"/>
    <w:rsid w:val="00CD0CB0"/>
    <w:rsid w:val="00CD0F4C"/>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CA2"/>
    <w:rsid w:val="00CD1F33"/>
    <w:rsid w:val="00CD1FC5"/>
    <w:rsid w:val="00CD2043"/>
    <w:rsid w:val="00CD205E"/>
    <w:rsid w:val="00CD21C5"/>
    <w:rsid w:val="00CD21E7"/>
    <w:rsid w:val="00CD2225"/>
    <w:rsid w:val="00CD22B7"/>
    <w:rsid w:val="00CD23C7"/>
    <w:rsid w:val="00CD2417"/>
    <w:rsid w:val="00CD24ED"/>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0D5"/>
    <w:rsid w:val="00CD326E"/>
    <w:rsid w:val="00CD3285"/>
    <w:rsid w:val="00CD32D1"/>
    <w:rsid w:val="00CD3426"/>
    <w:rsid w:val="00CD34A5"/>
    <w:rsid w:val="00CD3577"/>
    <w:rsid w:val="00CD3595"/>
    <w:rsid w:val="00CD35E5"/>
    <w:rsid w:val="00CD360A"/>
    <w:rsid w:val="00CD3669"/>
    <w:rsid w:val="00CD3670"/>
    <w:rsid w:val="00CD36BE"/>
    <w:rsid w:val="00CD3768"/>
    <w:rsid w:val="00CD37EE"/>
    <w:rsid w:val="00CD3812"/>
    <w:rsid w:val="00CD387B"/>
    <w:rsid w:val="00CD3A9C"/>
    <w:rsid w:val="00CD3AA6"/>
    <w:rsid w:val="00CD3B98"/>
    <w:rsid w:val="00CD3BF0"/>
    <w:rsid w:val="00CD3C5F"/>
    <w:rsid w:val="00CD3CE7"/>
    <w:rsid w:val="00CD3D8F"/>
    <w:rsid w:val="00CD3E29"/>
    <w:rsid w:val="00CD3ECB"/>
    <w:rsid w:val="00CD3F2A"/>
    <w:rsid w:val="00CD401A"/>
    <w:rsid w:val="00CD4089"/>
    <w:rsid w:val="00CD40E1"/>
    <w:rsid w:val="00CD432E"/>
    <w:rsid w:val="00CD440C"/>
    <w:rsid w:val="00CD4531"/>
    <w:rsid w:val="00CD454C"/>
    <w:rsid w:val="00CD45C1"/>
    <w:rsid w:val="00CD467D"/>
    <w:rsid w:val="00CD4710"/>
    <w:rsid w:val="00CD47C1"/>
    <w:rsid w:val="00CD4833"/>
    <w:rsid w:val="00CD487C"/>
    <w:rsid w:val="00CD4B26"/>
    <w:rsid w:val="00CD4BB5"/>
    <w:rsid w:val="00CD4BFE"/>
    <w:rsid w:val="00CD4CF2"/>
    <w:rsid w:val="00CD4D3B"/>
    <w:rsid w:val="00CD4D3C"/>
    <w:rsid w:val="00CD4D5E"/>
    <w:rsid w:val="00CD4DEB"/>
    <w:rsid w:val="00CD4E73"/>
    <w:rsid w:val="00CD4EAD"/>
    <w:rsid w:val="00CD4ED4"/>
    <w:rsid w:val="00CD4EE0"/>
    <w:rsid w:val="00CD4FE8"/>
    <w:rsid w:val="00CD54A2"/>
    <w:rsid w:val="00CD57C8"/>
    <w:rsid w:val="00CD585A"/>
    <w:rsid w:val="00CD5961"/>
    <w:rsid w:val="00CD5A18"/>
    <w:rsid w:val="00CD5E06"/>
    <w:rsid w:val="00CD5EA0"/>
    <w:rsid w:val="00CD619F"/>
    <w:rsid w:val="00CD6356"/>
    <w:rsid w:val="00CD6470"/>
    <w:rsid w:val="00CD64D7"/>
    <w:rsid w:val="00CD6505"/>
    <w:rsid w:val="00CD6556"/>
    <w:rsid w:val="00CD6652"/>
    <w:rsid w:val="00CD665A"/>
    <w:rsid w:val="00CD67D6"/>
    <w:rsid w:val="00CD67F8"/>
    <w:rsid w:val="00CD683B"/>
    <w:rsid w:val="00CD6864"/>
    <w:rsid w:val="00CD6980"/>
    <w:rsid w:val="00CD6B20"/>
    <w:rsid w:val="00CD6B67"/>
    <w:rsid w:val="00CD6C53"/>
    <w:rsid w:val="00CD6DCF"/>
    <w:rsid w:val="00CD6E77"/>
    <w:rsid w:val="00CD6EFA"/>
    <w:rsid w:val="00CD6FCA"/>
    <w:rsid w:val="00CD7040"/>
    <w:rsid w:val="00CD7135"/>
    <w:rsid w:val="00CD731C"/>
    <w:rsid w:val="00CD7479"/>
    <w:rsid w:val="00CD74D8"/>
    <w:rsid w:val="00CD7662"/>
    <w:rsid w:val="00CD7690"/>
    <w:rsid w:val="00CD7706"/>
    <w:rsid w:val="00CD7897"/>
    <w:rsid w:val="00CD7BDB"/>
    <w:rsid w:val="00CD7D2E"/>
    <w:rsid w:val="00CE0008"/>
    <w:rsid w:val="00CE0064"/>
    <w:rsid w:val="00CE007A"/>
    <w:rsid w:val="00CE01F9"/>
    <w:rsid w:val="00CE021E"/>
    <w:rsid w:val="00CE0227"/>
    <w:rsid w:val="00CE03C3"/>
    <w:rsid w:val="00CE03E1"/>
    <w:rsid w:val="00CE03F2"/>
    <w:rsid w:val="00CE05A8"/>
    <w:rsid w:val="00CE05F7"/>
    <w:rsid w:val="00CE063D"/>
    <w:rsid w:val="00CE0932"/>
    <w:rsid w:val="00CE09C6"/>
    <w:rsid w:val="00CE0A65"/>
    <w:rsid w:val="00CE0AA2"/>
    <w:rsid w:val="00CE0AAD"/>
    <w:rsid w:val="00CE0B13"/>
    <w:rsid w:val="00CE0B26"/>
    <w:rsid w:val="00CE0CB2"/>
    <w:rsid w:val="00CE0DA2"/>
    <w:rsid w:val="00CE0E38"/>
    <w:rsid w:val="00CE0F1B"/>
    <w:rsid w:val="00CE10EF"/>
    <w:rsid w:val="00CE1162"/>
    <w:rsid w:val="00CE120E"/>
    <w:rsid w:val="00CE12B6"/>
    <w:rsid w:val="00CE1312"/>
    <w:rsid w:val="00CE1339"/>
    <w:rsid w:val="00CE139B"/>
    <w:rsid w:val="00CE13B2"/>
    <w:rsid w:val="00CE1462"/>
    <w:rsid w:val="00CE14E6"/>
    <w:rsid w:val="00CE156E"/>
    <w:rsid w:val="00CE1757"/>
    <w:rsid w:val="00CE1789"/>
    <w:rsid w:val="00CE1835"/>
    <w:rsid w:val="00CE186B"/>
    <w:rsid w:val="00CE1962"/>
    <w:rsid w:val="00CE19D5"/>
    <w:rsid w:val="00CE1C0F"/>
    <w:rsid w:val="00CE1D31"/>
    <w:rsid w:val="00CE1DCD"/>
    <w:rsid w:val="00CE1E64"/>
    <w:rsid w:val="00CE203E"/>
    <w:rsid w:val="00CE2064"/>
    <w:rsid w:val="00CE2105"/>
    <w:rsid w:val="00CE213D"/>
    <w:rsid w:val="00CE2161"/>
    <w:rsid w:val="00CE22E5"/>
    <w:rsid w:val="00CE2483"/>
    <w:rsid w:val="00CE24D4"/>
    <w:rsid w:val="00CE2523"/>
    <w:rsid w:val="00CE2524"/>
    <w:rsid w:val="00CE2CA5"/>
    <w:rsid w:val="00CE2E8C"/>
    <w:rsid w:val="00CE3094"/>
    <w:rsid w:val="00CE3194"/>
    <w:rsid w:val="00CE334E"/>
    <w:rsid w:val="00CE336F"/>
    <w:rsid w:val="00CE3443"/>
    <w:rsid w:val="00CE35BA"/>
    <w:rsid w:val="00CE361B"/>
    <w:rsid w:val="00CE385E"/>
    <w:rsid w:val="00CE385F"/>
    <w:rsid w:val="00CE3952"/>
    <w:rsid w:val="00CE3C68"/>
    <w:rsid w:val="00CE3CCB"/>
    <w:rsid w:val="00CE3CF5"/>
    <w:rsid w:val="00CE3CFE"/>
    <w:rsid w:val="00CE3D6D"/>
    <w:rsid w:val="00CE3D75"/>
    <w:rsid w:val="00CE3E8A"/>
    <w:rsid w:val="00CE3F9D"/>
    <w:rsid w:val="00CE3FC2"/>
    <w:rsid w:val="00CE410B"/>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9AC"/>
    <w:rsid w:val="00CE4B22"/>
    <w:rsid w:val="00CE4B3B"/>
    <w:rsid w:val="00CE4BD4"/>
    <w:rsid w:val="00CE4CE0"/>
    <w:rsid w:val="00CE4CED"/>
    <w:rsid w:val="00CE4D51"/>
    <w:rsid w:val="00CE4E2F"/>
    <w:rsid w:val="00CE4E63"/>
    <w:rsid w:val="00CE4EE6"/>
    <w:rsid w:val="00CE503F"/>
    <w:rsid w:val="00CE50FD"/>
    <w:rsid w:val="00CE5120"/>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E5"/>
    <w:rsid w:val="00CE5FE9"/>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C18"/>
    <w:rsid w:val="00CE6CEF"/>
    <w:rsid w:val="00CE6CFA"/>
    <w:rsid w:val="00CE6D7B"/>
    <w:rsid w:val="00CE6E1E"/>
    <w:rsid w:val="00CE7015"/>
    <w:rsid w:val="00CE70C0"/>
    <w:rsid w:val="00CE70F2"/>
    <w:rsid w:val="00CE713A"/>
    <w:rsid w:val="00CE741E"/>
    <w:rsid w:val="00CE752A"/>
    <w:rsid w:val="00CE75EA"/>
    <w:rsid w:val="00CE775A"/>
    <w:rsid w:val="00CE779C"/>
    <w:rsid w:val="00CE77E9"/>
    <w:rsid w:val="00CE78E1"/>
    <w:rsid w:val="00CE796A"/>
    <w:rsid w:val="00CE79D2"/>
    <w:rsid w:val="00CE7AED"/>
    <w:rsid w:val="00CE7B6C"/>
    <w:rsid w:val="00CE7B78"/>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8B5"/>
    <w:rsid w:val="00CF0964"/>
    <w:rsid w:val="00CF097B"/>
    <w:rsid w:val="00CF0E92"/>
    <w:rsid w:val="00CF0EDC"/>
    <w:rsid w:val="00CF0F3B"/>
    <w:rsid w:val="00CF1099"/>
    <w:rsid w:val="00CF10CA"/>
    <w:rsid w:val="00CF1220"/>
    <w:rsid w:val="00CF1243"/>
    <w:rsid w:val="00CF12CF"/>
    <w:rsid w:val="00CF1392"/>
    <w:rsid w:val="00CF13F3"/>
    <w:rsid w:val="00CF14E2"/>
    <w:rsid w:val="00CF14E6"/>
    <w:rsid w:val="00CF1687"/>
    <w:rsid w:val="00CF16A2"/>
    <w:rsid w:val="00CF1777"/>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288"/>
    <w:rsid w:val="00CF234A"/>
    <w:rsid w:val="00CF24FC"/>
    <w:rsid w:val="00CF250F"/>
    <w:rsid w:val="00CF252C"/>
    <w:rsid w:val="00CF255C"/>
    <w:rsid w:val="00CF2565"/>
    <w:rsid w:val="00CF2905"/>
    <w:rsid w:val="00CF297B"/>
    <w:rsid w:val="00CF2B35"/>
    <w:rsid w:val="00CF2B70"/>
    <w:rsid w:val="00CF2D1A"/>
    <w:rsid w:val="00CF2DCD"/>
    <w:rsid w:val="00CF2E25"/>
    <w:rsid w:val="00CF2FD1"/>
    <w:rsid w:val="00CF2FE5"/>
    <w:rsid w:val="00CF30F8"/>
    <w:rsid w:val="00CF310C"/>
    <w:rsid w:val="00CF3118"/>
    <w:rsid w:val="00CF31C3"/>
    <w:rsid w:val="00CF31F5"/>
    <w:rsid w:val="00CF3337"/>
    <w:rsid w:val="00CF33C0"/>
    <w:rsid w:val="00CF33FF"/>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E9"/>
    <w:rsid w:val="00CF4D88"/>
    <w:rsid w:val="00CF4E02"/>
    <w:rsid w:val="00CF51AE"/>
    <w:rsid w:val="00CF5241"/>
    <w:rsid w:val="00CF53CA"/>
    <w:rsid w:val="00CF53D8"/>
    <w:rsid w:val="00CF5440"/>
    <w:rsid w:val="00CF546B"/>
    <w:rsid w:val="00CF55A5"/>
    <w:rsid w:val="00CF5651"/>
    <w:rsid w:val="00CF56D2"/>
    <w:rsid w:val="00CF5747"/>
    <w:rsid w:val="00CF57EB"/>
    <w:rsid w:val="00CF5882"/>
    <w:rsid w:val="00CF58DA"/>
    <w:rsid w:val="00CF5961"/>
    <w:rsid w:val="00CF5982"/>
    <w:rsid w:val="00CF59A9"/>
    <w:rsid w:val="00CF5A49"/>
    <w:rsid w:val="00CF5C98"/>
    <w:rsid w:val="00CF5CB0"/>
    <w:rsid w:val="00CF5CC9"/>
    <w:rsid w:val="00CF5CE6"/>
    <w:rsid w:val="00CF5D28"/>
    <w:rsid w:val="00CF5D72"/>
    <w:rsid w:val="00CF5DE1"/>
    <w:rsid w:val="00CF5ED5"/>
    <w:rsid w:val="00CF5F1E"/>
    <w:rsid w:val="00CF5F63"/>
    <w:rsid w:val="00CF5F65"/>
    <w:rsid w:val="00CF60D7"/>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24"/>
    <w:rsid w:val="00CF707F"/>
    <w:rsid w:val="00CF7180"/>
    <w:rsid w:val="00CF719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E29"/>
    <w:rsid w:val="00CF7F52"/>
    <w:rsid w:val="00D00061"/>
    <w:rsid w:val="00D00090"/>
    <w:rsid w:val="00D000F4"/>
    <w:rsid w:val="00D002E9"/>
    <w:rsid w:val="00D00362"/>
    <w:rsid w:val="00D003E3"/>
    <w:rsid w:val="00D003E5"/>
    <w:rsid w:val="00D004B3"/>
    <w:rsid w:val="00D005EC"/>
    <w:rsid w:val="00D00695"/>
    <w:rsid w:val="00D00710"/>
    <w:rsid w:val="00D00716"/>
    <w:rsid w:val="00D00902"/>
    <w:rsid w:val="00D0094F"/>
    <w:rsid w:val="00D00B73"/>
    <w:rsid w:val="00D00B82"/>
    <w:rsid w:val="00D00B85"/>
    <w:rsid w:val="00D00BA0"/>
    <w:rsid w:val="00D00BE8"/>
    <w:rsid w:val="00D00CC2"/>
    <w:rsid w:val="00D00CE8"/>
    <w:rsid w:val="00D00D00"/>
    <w:rsid w:val="00D00D60"/>
    <w:rsid w:val="00D00E09"/>
    <w:rsid w:val="00D00FEB"/>
    <w:rsid w:val="00D013DA"/>
    <w:rsid w:val="00D013E9"/>
    <w:rsid w:val="00D0144F"/>
    <w:rsid w:val="00D0145D"/>
    <w:rsid w:val="00D016AD"/>
    <w:rsid w:val="00D01722"/>
    <w:rsid w:val="00D0181B"/>
    <w:rsid w:val="00D01830"/>
    <w:rsid w:val="00D0193D"/>
    <w:rsid w:val="00D0195F"/>
    <w:rsid w:val="00D019B2"/>
    <w:rsid w:val="00D01AB8"/>
    <w:rsid w:val="00D01ABA"/>
    <w:rsid w:val="00D01B05"/>
    <w:rsid w:val="00D01BB5"/>
    <w:rsid w:val="00D01BCE"/>
    <w:rsid w:val="00D01C51"/>
    <w:rsid w:val="00D01DA7"/>
    <w:rsid w:val="00D01F0F"/>
    <w:rsid w:val="00D01F35"/>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E1A"/>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C60"/>
    <w:rsid w:val="00D03D84"/>
    <w:rsid w:val="00D03E83"/>
    <w:rsid w:val="00D0408D"/>
    <w:rsid w:val="00D04168"/>
    <w:rsid w:val="00D04297"/>
    <w:rsid w:val="00D0438B"/>
    <w:rsid w:val="00D044F1"/>
    <w:rsid w:val="00D04576"/>
    <w:rsid w:val="00D0464F"/>
    <w:rsid w:val="00D046E2"/>
    <w:rsid w:val="00D047E0"/>
    <w:rsid w:val="00D048EE"/>
    <w:rsid w:val="00D04A47"/>
    <w:rsid w:val="00D04D17"/>
    <w:rsid w:val="00D04F13"/>
    <w:rsid w:val="00D04F4D"/>
    <w:rsid w:val="00D050B0"/>
    <w:rsid w:val="00D051F5"/>
    <w:rsid w:val="00D05344"/>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60D0"/>
    <w:rsid w:val="00D0616C"/>
    <w:rsid w:val="00D06183"/>
    <w:rsid w:val="00D061DE"/>
    <w:rsid w:val="00D061FE"/>
    <w:rsid w:val="00D063A1"/>
    <w:rsid w:val="00D063BD"/>
    <w:rsid w:val="00D064E8"/>
    <w:rsid w:val="00D0654F"/>
    <w:rsid w:val="00D06632"/>
    <w:rsid w:val="00D0678C"/>
    <w:rsid w:val="00D06798"/>
    <w:rsid w:val="00D06925"/>
    <w:rsid w:val="00D06A6F"/>
    <w:rsid w:val="00D06AE8"/>
    <w:rsid w:val="00D06C4D"/>
    <w:rsid w:val="00D06C86"/>
    <w:rsid w:val="00D06D6F"/>
    <w:rsid w:val="00D06DAE"/>
    <w:rsid w:val="00D06F31"/>
    <w:rsid w:val="00D07077"/>
    <w:rsid w:val="00D070FF"/>
    <w:rsid w:val="00D07265"/>
    <w:rsid w:val="00D072B9"/>
    <w:rsid w:val="00D072CA"/>
    <w:rsid w:val="00D073AD"/>
    <w:rsid w:val="00D073F2"/>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7CE"/>
    <w:rsid w:val="00D108C8"/>
    <w:rsid w:val="00D10A84"/>
    <w:rsid w:val="00D10B51"/>
    <w:rsid w:val="00D10D26"/>
    <w:rsid w:val="00D10D5D"/>
    <w:rsid w:val="00D10D60"/>
    <w:rsid w:val="00D10DEC"/>
    <w:rsid w:val="00D10EEC"/>
    <w:rsid w:val="00D11050"/>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972"/>
    <w:rsid w:val="00D12A75"/>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73"/>
    <w:rsid w:val="00D13CAE"/>
    <w:rsid w:val="00D13FF0"/>
    <w:rsid w:val="00D140C7"/>
    <w:rsid w:val="00D14320"/>
    <w:rsid w:val="00D143B1"/>
    <w:rsid w:val="00D143F4"/>
    <w:rsid w:val="00D144B4"/>
    <w:rsid w:val="00D1455A"/>
    <w:rsid w:val="00D1458E"/>
    <w:rsid w:val="00D14701"/>
    <w:rsid w:val="00D14716"/>
    <w:rsid w:val="00D147C9"/>
    <w:rsid w:val="00D14976"/>
    <w:rsid w:val="00D14980"/>
    <w:rsid w:val="00D14AB3"/>
    <w:rsid w:val="00D14C4B"/>
    <w:rsid w:val="00D14D94"/>
    <w:rsid w:val="00D14DD6"/>
    <w:rsid w:val="00D14E8C"/>
    <w:rsid w:val="00D14F6B"/>
    <w:rsid w:val="00D14FD8"/>
    <w:rsid w:val="00D14FFD"/>
    <w:rsid w:val="00D15204"/>
    <w:rsid w:val="00D1529E"/>
    <w:rsid w:val="00D152BF"/>
    <w:rsid w:val="00D154E5"/>
    <w:rsid w:val="00D154F4"/>
    <w:rsid w:val="00D1554F"/>
    <w:rsid w:val="00D1598B"/>
    <w:rsid w:val="00D15A76"/>
    <w:rsid w:val="00D15ADB"/>
    <w:rsid w:val="00D15D34"/>
    <w:rsid w:val="00D15E7E"/>
    <w:rsid w:val="00D15E81"/>
    <w:rsid w:val="00D16035"/>
    <w:rsid w:val="00D161FF"/>
    <w:rsid w:val="00D163AD"/>
    <w:rsid w:val="00D163BB"/>
    <w:rsid w:val="00D1641F"/>
    <w:rsid w:val="00D16635"/>
    <w:rsid w:val="00D16725"/>
    <w:rsid w:val="00D167E6"/>
    <w:rsid w:val="00D1685E"/>
    <w:rsid w:val="00D16B10"/>
    <w:rsid w:val="00D16B11"/>
    <w:rsid w:val="00D16C69"/>
    <w:rsid w:val="00D16CB1"/>
    <w:rsid w:val="00D16E8D"/>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200A6"/>
    <w:rsid w:val="00D2012B"/>
    <w:rsid w:val="00D20253"/>
    <w:rsid w:val="00D203E4"/>
    <w:rsid w:val="00D20576"/>
    <w:rsid w:val="00D2090B"/>
    <w:rsid w:val="00D209C1"/>
    <w:rsid w:val="00D20A70"/>
    <w:rsid w:val="00D20ADD"/>
    <w:rsid w:val="00D20AEA"/>
    <w:rsid w:val="00D20C15"/>
    <w:rsid w:val="00D20C51"/>
    <w:rsid w:val="00D20CB1"/>
    <w:rsid w:val="00D20CB6"/>
    <w:rsid w:val="00D20F98"/>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D38"/>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EB4"/>
    <w:rsid w:val="00D2418F"/>
    <w:rsid w:val="00D24294"/>
    <w:rsid w:val="00D242AE"/>
    <w:rsid w:val="00D242EA"/>
    <w:rsid w:val="00D24300"/>
    <w:rsid w:val="00D243C9"/>
    <w:rsid w:val="00D24504"/>
    <w:rsid w:val="00D245A0"/>
    <w:rsid w:val="00D24724"/>
    <w:rsid w:val="00D2476A"/>
    <w:rsid w:val="00D24775"/>
    <w:rsid w:val="00D248AE"/>
    <w:rsid w:val="00D24B9C"/>
    <w:rsid w:val="00D24BCF"/>
    <w:rsid w:val="00D24DC7"/>
    <w:rsid w:val="00D24E0C"/>
    <w:rsid w:val="00D24F2A"/>
    <w:rsid w:val="00D24FA9"/>
    <w:rsid w:val="00D25002"/>
    <w:rsid w:val="00D2502B"/>
    <w:rsid w:val="00D25071"/>
    <w:rsid w:val="00D250DC"/>
    <w:rsid w:val="00D25165"/>
    <w:rsid w:val="00D2517D"/>
    <w:rsid w:val="00D25241"/>
    <w:rsid w:val="00D25534"/>
    <w:rsid w:val="00D25590"/>
    <w:rsid w:val="00D25674"/>
    <w:rsid w:val="00D256B9"/>
    <w:rsid w:val="00D256CD"/>
    <w:rsid w:val="00D257E2"/>
    <w:rsid w:val="00D25806"/>
    <w:rsid w:val="00D25927"/>
    <w:rsid w:val="00D25943"/>
    <w:rsid w:val="00D259F2"/>
    <w:rsid w:val="00D25CD2"/>
    <w:rsid w:val="00D25CFE"/>
    <w:rsid w:val="00D25DAA"/>
    <w:rsid w:val="00D25E06"/>
    <w:rsid w:val="00D25E43"/>
    <w:rsid w:val="00D25E8D"/>
    <w:rsid w:val="00D25EA1"/>
    <w:rsid w:val="00D25FC8"/>
    <w:rsid w:val="00D26036"/>
    <w:rsid w:val="00D2611E"/>
    <w:rsid w:val="00D26133"/>
    <w:rsid w:val="00D26230"/>
    <w:rsid w:val="00D2629F"/>
    <w:rsid w:val="00D263A8"/>
    <w:rsid w:val="00D263DB"/>
    <w:rsid w:val="00D26401"/>
    <w:rsid w:val="00D264C7"/>
    <w:rsid w:val="00D26581"/>
    <w:rsid w:val="00D2667B"/>
    <w:rsid w:val="00D26698"/>
    <w:rsid w:val="00D26879"/>
    <w:rsid w:val="00D268FB"/>
    <w:rsid w:val="00D269AC"/>
    <w:rsid w:val="00D26B53"/>
    <w:rsid w:val="00D26CBB"/>
    <w:rsid w:val="00D26D12"/>
    <w:rsid w:val="00D26D63"/>
    <w:rsid w:val="00D26DC3"/>
    <w:rsid w:val="00D26E87"/>
    <w:rsid w:val="00D26ED9"/>
    <w:rsid w:val="00D27095"/>
    <w:rsid w:val="00D271C1"/>
    <w:rsid w:val="00D272D1"/>
    <w:rsid w:val="00D2739A"/>
    <w:rsid w:val="00D2759B"/>
    <w:rsid w:val="00D275C1"/>
    <w:rsid w:val="00D275E3"/>
    <w:rsid w:val="00D27884"/>
    <w:rsid w:val="00D27999"/>
    <w:rsid w:val="00D279E2"/>
    <w:rsid w:val="00D27A7C"/>
    <w:rsid w:val="00D27A89"/>
    <w:rsid w:val="00D27C21"/>
    <w:rsid w:val="00D27C4A"/>
    <w:rsid w:val="00D27CDE"/>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911"/>
    <w:rsid w:val="00D309CE"/>
    <w:rsid w:val="00D30A14"/>
    <w:rsid w:val="00D30AAA"/>
    <w:rsid w:val="00D30E2A"/>
    <w:rsid w:val="00D31037"/>
    <w:rsid w:val="00D310A6"/>
    <w:rsid w:val="00D312FF"/>
    <w:rsid w:val="00D313A9"/>
    <w:rsid w:val="00D313BB"/>
    <w:rsid w:val="00D3151D"/>
    <w:rsid w:val="00D3154E"/>
    <w:rsid w:val="00D3156E"/>
    <w:rsid w:val="00D31584"/>
    <w:rsid w:val="00D315C5"/>
    <w:rsid w:val="00D315E9"/>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4CC"/>
    <w:rsid w:val="00D324E4"/>
    <w:rsid w:val="00D32527"/>
    <w:rsid w:val="00D325DE"/>
    <w:rsid w:val="00D32663"/>
    <w:rsid w:val="00D326C2"/>
    <w:rsid w:val="00D32813"/>
    <w:rsid w:val="00D329EA"/>
    <w:rsid w:val="00D329ED"/>
    <w:rsid w:val="00D32A12"/>
    <w:rsid w:val="00D32A29"/>
    <w:rsid w:val="00D32A9D"/>
    <w:rsid w:val="00D32BD0"/>
    <w:rsid w:val="00D32D21"/>
    <w:rsid w:val="00D3311A"/>
    <w:rsid w:val="00D33169"/>
    <w:rsid w:val="00D33206"/>
    <w:rsid w:val="00D3327A"/>
    <w:rsid w:val="00D33463"/>
    <w:rsid w:val="00D3351F"/>
    <w:rsid w:val="00D335E4"/>
    <w:rsid w:val="00D33622"/>
    <w:rsid w:val="00D3364B"/>
    <w:rsid w:val="00D3368B"/>
    <w:rsid w:val="00D33982"/>
    <w:rsid w:val="00D33AD2"/>
    <w:rsid w:val="00D33B09"/>
    <w:rsid w:val="00D33B7B"/>
    <w:rsid w:val="00D33F27"/>
    <w:rsid w:val="00D33F95"/>
    <w:rsid w:val="00D34200"/>
    <w:rsid w:val="00D3421B"/>
    <w:rsid w:val="00D34405"/>
    <w:rsid w:val="00D34483"/>
    <w:rsid w:val="00D344E7"/>
    <w:rsid w:val="00D34517"/>
    <w:rsid w:val="00D3453C"/>
    <w:rsid w:val="00D3464A"/>
    <w:rsid w:val="00D34697"/>
    <w:rsid w:val="00D346CE"/>
    <w:rsid w:val="00D34903"/>
    <w:rsid w:val="00D34962"/>
    <w:rsid w:val="00D34966"/>
    <w:rsid w:val="00D34A12"/>
    <w:rsid w:val="00D34A6B"/>
    <w:rsid w:val="00D34ABE"/>
    <w:rsid w:val="00D34C8D"/>
    <w:rsid w:val="00D34EF0"/>
    <w:rsid w:val="00D35061"/>
    <w:rsid w:val="00D35094"/>
    <w:rsid w:val="00D350A0"/>
    <w:rsid w:val="00D3511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6010"/>
    <w:rsid w:val="00D3609C"/>
    <w:rsid w:val="00D3626A"/>
    <w:rsid w:val="00D362FC"/>
    <w:rsid w:val="00D3641F"/>
    <w:rsid w:val="00D364A2"/>
    <w:rsid w:val="00D3668B"/>
    <w:rsid w:val="00D36804"/>
    <w:rsid w:val="00D3683C"/>
    <w:rsid w:val="00D36846"/>
    <w:rsid w:val="00D368EC"/>
    <w:rsid w:val="00D368EE"/>
    <w:rsid w:val="00D36973"/>
    <w:rsid w:val="00D36AE9"/>
    <w:rsid w:val="00D36AF6"/>
    <w:rsid w:val="00D36BBF"/>
    <w:rsid w:val="00D36C9A"/>
    <w:rsid w:val="00D36CA7"/>
    <w:rsid w:val="00D36DBA"/>
    <w:rsid w:val="00D36E2F"/>
    <w:rsid w:val="00D36E74"/>
    <w:rsid w:val="00D37185"/>
    <w:rsid w:val="00D371DD"/>
    <w:rsid w:val="00D37204"/>
    <w:rsid w:val="00D3722C"/>
    <w:rsid w:val="00D37585"/>
    <w:rsid w:val="00D375DB"/>
    <w:rsid w:val="00D37795"/>
    <w:rsid w:val="00D379FB"/>
    <w:rsid w:val="00D37A9B"/>
    <w:rsid w:val="00D37B03"/>
    <w:rsid w:val="00D37C69"/>
    <w:rsid w:val="00D37C85"/>
    <w:rsid w:val="00D37D7E"/>
    <w:rsid w:val="00D37DC4"/>
    <w:rsid w:val="00D400AC"/>
    <w:rsid w:val="00D400AE"/>
    <w:rsid w:val="00D400F6"/>
    <w:rsid w:val="00D40177"/>
    <w:rsid w:val="00D4022A"/>
    <w:rsid w:val="00D40302"/>
    <w:rsid w:val="00D40835"/>
    <w:rsid w:val="00D408C5"/>
    <w:rsid w:val="00D4099B"/>
    <w:rsid w:val="00D40A96"/>
    <w:rsid w:val="00D40AB0"/>
    <w:rsid w:val="00D40C70"/>
    <w:rsid w:val="00D40E6D"/>
    <w:rsid w:val="00D40E7E"/>
    <w:rsid w:val="00D4107E"/>
    <w:rsid w:val="00D41305"/>
    <w:rsid w:val="00D4132A"/>
    <w:rsid w:val="00D41349"/>
    <w:rsid w:val="00D41522"/>
    <w:rsid w:val="00D41639"/>
    <w:rsid w:val="00D41655"/>
    <w:rsid w:val="00D4171E"/>
    <w:rsid w:val="00D41840"/>
    <w:rsid w:val="00D418C2"/>
    <w:rsid w:val="00D41A12"/>
    <w:rsid w:val="00D41A2E"/>
    <w:rsid w:val="00D41AE6"/>
    <w:rsid w:val="00D41C0C"/>
    <w:rsid w:val="00D41C18"/>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4B"/>
    <w:rsid w:val="00D432A8"/>
    <w:rsid w:val="00D4338E"/>
    <w:rsid w:val="00D433D2"/>
    <w:rsid w:val="00D43888"/>
    <w:rsid w:val="00D4388E"/>
    <w:rsid w:val="00D43A70"/>
    <w:rsid w:val="00D43ADD"/>
    <w:rsid w:val="00D44009"/>
    <w:rsid w:val="00D44018"/>
    <w:rsid w:val="00D44040"/>
    <w:rsid w:val="00D440BD"/>
    <w:rsid w:val="00D440CF"/>
    <w:rsid w:val="00D442CE"/>
    <w:rsid w:val="00D44362"/>
    <w:rsid w:val="00D443AE"/>
    <w:rsid w:val="00D443C2"/>
    <w:rsid w:val="00D44639"/>
    <w:rsid w:val="00D4471E"/>
    <w:rsid w:val="00D44806"/>
    <w:rsid w:val="00D449FA"/>
    <w:rsid w:val="00D44B50"/>
    <w:rsid w:val="00D44C5F"/>
    <w:rsid w:val="00D44CB5"/>
    <w:rsid w:val="00D44E00"/>
    <w:rsid w:val="00D44E6D"/>
    <w:rsid w:val="00D44E7C"/>
    <w:rsid w:val="00D44EB6"/>
    <w:rsid w:val="00D44F70"/>
    <w:rsid w:val="00D44F91"/>
    <w:rsid w:val="00D4507F"/>
    <w:rsid w:val="00D45157"/>
    <w:rsid w:val="00D45203"/>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E13"/>
    <w:rsid w:val="00D47F09"/>
    <w:rsid w:val="00D47FEA"/>
    <w:rsid w:val="00D50248"/>
    <w:rsid w:val="00D50372"/>
    <w:rsid w:val="00D5046C"/>
    <w:rsid w:val="00D50552"/>
    <w:rsid w:val="00D50850"/>
    <w:rsid w:val="00D5087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160"/>
    <w:rsid w:val="00D52194"/>
    <w:rsid w:val="00D522BA"/>
    <w:rsid w:val="00D52367"/>
    <w:rsid w:val="00D5248E"/>
    <w:rsid w:val="00D524EF"/>
    <w:rsid w:val="00D52538"/>
    <w:rsid w:val="00D5275D"/>
    <w:rsid w:val="00D52888"/>
    <w:rsid w:val="00D52B62"/>
    <w:rsid w:val="00D52C10"/>
    <w:rsid w:val="00D52D08"/>
    <w:rsid w:val="00D52D25"/>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CB4"/>
    <w:rsid w:val="00D53D90"/>
    <w:rsid w:val="00D53E13"/>
    <w:rsid w:val="00D53E6C"/>
    <w:rsid w:val="00D54002"/>
    <w:rsid w:val="00D54004"/>
    <w:rsid w:val="00D54044"/>
    <w:rsid w:val="00D54059"/>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C21"/>
    <w:rsid w:val="00D55D88"/>
    <w:rsid w:val="00D55E2A"/>
    <w:rsid w:val="00D55FD4"/>
    <w:rsid w:val="00D5612C"/>
    <w:rsid w:val="00D5617F"/>
    <w:rsid w:val="00D561F4"/>
    <w:rsid w:val="00D56309"/>
    <w:rsid w:val="00D5632B"/>
    <w:rsid w:val="00D563AB"/>
    <w:rsid w:val="00D564E3"/>
    <w:rsid w:val="00D566AB"/>
    <w:rsid w:val="00D566FC"/>
    <w:rsid w:val="00D569EF"/>
    <w:rsid w:val="00D56AB8"/>
    <w:rsid w:val="00D56C10"/>
    <w:rsid w:val="00D56D25"/>
    <w:rsid w:val="00D56EC8"/>
    <w:rsid w:val="00D56F4A"/>
    <w:rsid w:val="00D57021"/>
    <w:rsid w:val="00D57124"/>
    <w:rsid w:val="00D57166"/>
    <w:rsid w:val="00D57553"/>
    <w:rsid w:val="00D575B1"/>
    <w:rsid w:val="00D575F7"/>
    <w:rsid w:val="00D57751"/>
    <w:rsid w:val="00D57890"/>
    <w:rsid w:val="00D5790C"/>
    <w:rsid w:val="00D57B39"/>
    <w:rsid w:val="00D57B6D"/>
    <w:rsid w:val="00D57D68"/>
    <w:rsid w:val="00D57DC6"/>
    <w:rsid w:val="00D57E30"/>
    <w:rsid w:val="00D57F56"/>
    <w:rsid w:val="00D57F6F"/>
    <w:rsid w:val="00D60170"/>
    <w:rsid w:val="00D60194"/>
    <w:rsid w:val="00D602EF"/>
    <w:rsid w:val="00D60318"/>
    <w:rsid w:val="00D60386"/>
    <w:rsid w:val="00D6046B"/>
    <w:rsid w:val="00D6056E"/>
    <w:rsid w:val="00D6061F"/>
    <w:rsid w:val="00D60627"/>
    <w:rsid w:val="00D607AA"/>
    <w:rsid w:val="00D608F8"/>
    <w:rsid w:val="00D60A03"/>
    <w:rsid w:val="00D60A75"/>
    <w:rsid w:val="00D60BE7"/>
    <w:rsid w:val="00D60C36"/>
    <w:rsid w:val="00D60CFA"/>
    <w:rsid w:val="00D60CFC"/>
    <w:rsid w:val="00D60DC4"/>
    <w:rsid w:val="00D60EFA"/>
    <w:rsid w:val="00D61163"/>
    <w:rsid w:val="00D61187"/>
    <w:rsid w:val="00D61311"/>
    <w:rsid w:val="00D616BB"/>
    <w:rsid w:val="00D61751"/>
    <w:rsid w:val="00D617F5"/>
    <w:rsid w:val="00D6186F"/>
    <w:rsid w:val="00D61915"/>
    <w:rsid w:val="00D6196C"/>
    <w:rsid w:val="00D61990"/>
    <w:rsid w:val="00D619F6"/>
    <w:rsid w:val="00D61A1D"/>
    <w:rsid w:val="00D61B8D"/>
    <w:rsid w:val="00D61BEF"/>
    <w:rsid w:val="00D61C05"/>
    <w:rsid w:val="00D61C14"/>
    <w:rsid w:val="00D61CDE"/>
    <w:rsid w:val="00D61DAE"/>
    <w:rsid w:val="00D61E33"/>
    <w:rsid w:val="00D61E61"/>
    <w:rsid w:val="00D62059"/>
    <w:rsid w:val="00D620D0"/>
    <w:rsid w:val="00D62439"/>
    <w:rsid w:val="00D6243D"/>
    <w:rsid w:val="00D624FD"/>
    <w:rsid w:val="00D62582"/>
    <w:rsid w:val="00D6258C"/>
    <w:rsid w:val="00D626CA"/>
    <w:rsid w:val="00D62719"/>
    <w:rsid w:val="00D6274B"/>
    <w:rsid w:val="00D627E0"/>
    <w:rsid w:val="00D6289C"/>
    <w:rsid w:val="00D628D3"/>
    <w:rsid w:val="00D6293C"/>
    <w:rsid w:val="00D629C0"/>
    <w:rsid w:val="00D62D0A"/>
    <w:rsid w:val="00D62D30"/>
    <w:rsid w:val="00D62D35"/>
    <w:rsid w:val="00D631D3"/>
    <w:rsid w:val="00D6329A"/>
    <w:rsid w:val="00D63380"/>
    <w:rsid w:val="00D63597"/>
    <w:rsid w:val="00D63669"/>
    <w:rsid w:val="00D63842"/>
    <w:rsid w:val="00D63870"/>
    <w:rsid w:val="00D63A22"/>
    <w:rsid w:val="00D63B1A"/>
    <w:rsid w:val="00D63B6B"/>
    <w:rsid w:val="00D63C6C"/>
    <w:rsid w:val="00D63E17"/>
    <w:rsid w:val="00D63E53"/>
    <w:rsid w:val="00D63E66"/>
    <w:rsid w:val="00D63EA1"/>
    <w:rsid w:val="00D63F5E"/>
    <w:rsid w:val="00D63F9B"/>
    <w:rsid w:val="00D6429A"/>
    <w:rsid w:val="00D642F7"/>
    <w:rsid w:val="00D64310"/>
    <w:rsid w:val="00D64389"/>
    <w:rsid w:val="00D643F4"/>
    <w:rsid w:val="00D6443E"/>
    <w:rsid w:val="00D64472"/>
    <w:rsid w:val="00D644D9"/>
    <w:rsid w:val="00D64582"/>
    <w:rsid w:val="00D645CA"/>
    <w:rsid w:val="00D64701"/>
    <w:rsid w:val="00D64739"/>
    <w:rsid w:val="00D64AEA"/>
    <w:rsid w:val="00D64B2E"/>
    <w:rsid w:val="00D64C34"/>
    <w:rsid w:val="00D64E21"/>
    <w:rsid w:val="00D64E89"/>
    <w:rsid w:val="00D64EDA"/>
    <w:rsid w:val="00D64FFB"/>
    <w:rsid w:val="00D6501B"/>
    <w:rsid w:val="00D6509F"/>
    <w:rsid w:val="00D65117"/>
    <w:rsid w:val="00D6526B"/>
    <w:rsid w:val="00D653DA"/>
    <w:rsid w:val="00D65446"/>
    <w:rsid w:val="00D6548A"/>
    <w:rsid w:val="00D655EF"/>
    <w:rsid w:val="00D6568B"/>
    <w:rsid w:val="00D65876"/>
    <w:rsid w:val="00D65B35"/>
    <w:rsid w:val="00D65C98"/>
    <w:rsid w:val="00D65CDD"/>
    <w:rsid w:val="00D65D0D"/>
    <w:rsid w:val="00D65D9F"/>
    <w:rsid w:val="00D65DD4"/>
    <w:rsid w:val="00D65E0E"/>
    <w:rsid w:val="00D65F7C"/>
    <w:rsid w:val="00D66130"/>
    <w:rsid w:val="00D6640A"/>
    <w:rsid w:val="00D66428"/>
    <w:rsid w:val="00D665EA"/>
    <w:rsid w:val="00D666D0"/>
    <w:rsid w:val="00D66D34"/>
    <w:rsid w:val="00D66E38"/>
    <w:rsid w:val="00D66EC3"/>
    <w:rsid w:val="00D66EEF"/>
    <w:rsid w:val="00D66F16"/>
    <w:rsid w:val="00D66F97"/>
    <w:rsid w:val="00D6712F"/>
    <w:rsid w:val="00D671F5"/>
    <w:rsid w:val="00D6721A"/>
    <w:rsid w:val="00D6723B"/>
    <w:rsid w:val="00D673F9"/>
    <w:rsid w:val="00D67466"/>
    <w:rsid w:val="00D675BB"/>
    <w:rsid w:val="00D675CE"/>
    <w:rsid w:val="00D67890"/>
    <w:rsid w:val="00D67BBC"/>
    <w:rsid w:val="00D67BEC"/>
    <w:rsid w:val="00D67CB3"/>
    <w:rsid w:val="00D67CE7"/>
    <w:rsid w:val="00D67CF3"/>
    <w:rsid w:val="00D67E37"/>
    <w:rsid w:val="00D67E89"/>
    <w:rsid w:val="00D67F21"/>
    <w:rsid w:val="00D700A5"/>
    <w:rsid w:val="00D70159"/>
    <w:rsid w:val="00D701E7"/>
    <w:rsid w:val="00D70271"/>
    <w:rsid w:val="00D70375"/>
    <w:rsid w:val="00D7045C"/>
    <w:rsid w:val="00D7048C"/>
    <w:rsid w:val="00D70520"/>
    <w:rsid w:val="00D7061F"/>
    <w:rsid w:val="00D70627"/>
    <w:rsid w:val="00D707D8"/>
    <w:rsid w:val="00D7083B"/>
    <w:rsid w:val="00D70AA0"/>
    <w:rsid w:val="00D70AF6"/>
    <w:rsid w:val="00D70B9C"/>
    <w:rsid w:val="00D70CC4"/>
    <w:rsid w:val="00D70D15"/>
    <w:rsid w:val="00D70E8B"/>
    <w:rsid w:val="00D70FD1"/>
    <w:rsid w:val="00D7105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2B1"/>
    <w:rsid w:val="00D72338"/>
    <w:rsid w:val="00D723CD"/>
    <w:rsid w:val="00D72435"/>
    <w:rsid w:val="00D724BB"/>
    <w:rsid w:val="00D72687"/>
    <w:rsid w:val="00D72848"/>
    <w:rsid w:val="00D7286F"/>
    <w:rsid w:val="00D72979"/>
    <w:rsid w:val="00D72A92"/>
    <w:rsid w:val="00D72AA0"/>
    <w:rsid w:val="00D72AC2"/>
    <w:rsid w:val="00D72B42"/>
    <w:rsid w:val="00D72BE9"/>
    <w:rsid w:val="00D72C1F"/>
    <w:rsid w:val="00D72C54"/>
    <w:rsid w:val="00D72DD4"/>
    <w:rsid w:val="00D72FC4"/>
    <w:rsid w:val="00D72FEE"/>
    <w:rsid w:val="00D73188"/>
    <w:rsid w:val="00D73254"/>
    <w:rsid w:val="00D732DF"/>
    <w:rsid w:val="00D73587"/>
    <w:rsid w:val="00D7363B"/>
    <w:rsid w:val="00D7373B"/>
    <w:rsid w:val="00D738C3"/>
    <w:rsid w:val="00D7399E"/>
    <w:rsid w:val="00D739E3"/>
    <w:rsid w:val="00D73A04"/>
    <w:rsid w:val="00D73ACF"/>
    <w:rsid w:val="00D73BC6"/>
    <w:rsid w:val="00D73BE3"/>
    <w:rsid w:val="00D73C5C"/>
    <w:rsid w:val="00D73C9A"/>
    <w:rsid w:val="00D73E98"/>
    <w:rsid w:val="00D73EF0"/>
    <w:rsid w:val="00D73F08"/>
    <w:rsid w:val="00D73F6B"/>
    <w:rsid w:val="00D7403C"/>
    <w:rsid w:val="00D741B2"/>
    <w:rsid w:val="00D741B6"/>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B8"/>
    <w:rsid w:val="00D753E2"/>
    <w:rsid w:val="00D75510"/>
    <w:rsid w:val="00D755AF"/>
    <w:rsid w:val="00D756A7"/>
    <w:rsid w:val="00D75729"/>
    <w:rsid w:val="00D75750"/>
    <w:rsid w:val="00D75AD9"/>
    <w:rsid w:val="00D75D07"/>
    <w:rsid w:val="00D75DD5"/>
    <w:rsid w:val="00D75E00"/>
    <w:rsid w:val="00D75E99"/>
    <w:rsid w:val="00D75F53"/>
    <w:rsid w:val="00D760C1"/>
    <w:rsid w:val="00D76109"/>
    <w:rsid w:val="00D7610B"/>
    <w:rsid w:val="00D7615E"/>
    <w:rsid w:val="00D7619D"/>
    <w:rsid w:val="00D76220"/>
    <w:rsid w:val="00D763F2"/>
    <w:rsid w:val="00D764D3"/>
    <w:rsid w:val="00D7658D"/>
    <w:rsid w:val="00D76659"/>
    <w:rsid w:val="00D766BA"/>
    <w:rsid w:val="00D766CE"/>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2D6"/>
    <w:rsid w:val="00D7730B"/>
    <w:rsid w:val="00D77381"/>
    <w:rsid w:val="00D7738B"/>
    <w:rsid w:val="00D77578"/>
    <w:rsid w:val="00D77590"/>
    <w:rsid w:val="00D7765E"/>
    <w:rsid w:val="00D776D2"/>
    <w:rsid w:val="00D776D9"/>
    <w:rsid w:val="00D77715"/>
    <w:rsid w:val="00D77807"/>
    <w:rsid w:val="00D7796D"/>
    <w:rsid w:val="00D77A81"/>
    <w:rsid w:val="00D77BCF"/>
    <w:rsid w:val="00D77C67"/>
    <w:rsid w:val="00D77C92"/>
    <w:rsid w:val="00D77C9A"/>
    <w:rsid w:val="00D77CE8"/>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665"/>
    <w:rsid w:val="00D80783"/>
    <w:rsid w:val="00D80828"/>
    <w:rsid w:val="00D808F8"/>
    <w:rsid w:val="00D80953"/>
    <w:rsid w:val="00D80CA4"/>
    <w:rsid w:val="00D80D00"/>
    <w:rsid w:val="00D80D30"/>
    <w:rsid w:val="00D80DBF"/>
    <w:rsid w:val="00D80DF9"/>
    <w:rsid w:val="00D80F82"/>
    <w:rsid w:val="00D81088"/>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70"/>
    <w:rsid w:val="00D82A7B"/>
    <w:rsid w:val="00D82AA1"/>
    <w:rsid w:val="00D82CDA"/>
    <w:rsid w:val="00D82D8F"/>
    <w:rsid w:val="00D830D2"/>
    <w:rsid w:val="00D831DE"/>
    <w:rsid w:val="00D83220"/>
    <w:rsid w:val="00D83404"/>
    <w:rsid w:val="00D835D0"/>
    <w:rsid w:val="00D836FD"/>
    <w:rsid w:val="00D83712"/>
    <w:rsid w:val="00D8375C"/>
    <w:rsid w:val="00D837E3"/>
    <w:rsid w:val="00D83831"/>
    <w:rsid w:val="00D838A5"/>
    <w:rsid w:val="00D838D5"/>
    <w:rsid w:val="00D83AD2"/>
    <w:rsid w:val="00D83C03"/>
    <w:rsid w:val="00D83C1F"/>
    <w:rsid w:val="00D83EB3"/>
    <w:rsid w:val="00D83EDC"/>
    <w:rsid w:val="00D84093"/>
    <w:rsid w:val="00D842F3"/>
    <w:rsid w:val="00D843BE"/>
    <w:rsid w:val="00D843FA"/>
    <w:rsid w:val="00D84482"/>
    <w:rsid w:val="00D84541"/>
    <w:rsid w:val="00D84735"/>
    <w:rsid w:val="00D8476B"/>
    <w:rsid w:val="00D84784"/>
    <w:rsid w:val="00D847A8"/>
    <w:rsid w:val="00D84829"/>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66"/>
    <w:rsid w:val="00D85896"/>
    <w:rsid w:val="00D85909"/>
    <w:rsid w:val="00D85A05"/>
    <w:rsid w:val="00D85A3D"/>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41E"/>
    <w:rsid w:val="00D866AC"/>
    <w:rsid w:val="00D86757"/>
    <w:rsid w:val="00D86772"/>
    <w:rsid w:val="00D868FD"/>
    <w:rsid w:val="00D869B6"/>
    <w:rsid w:val="00D869B9"/>
    <w:rsid w:val="00D86A0A"/>
    <w:rsid w:val="00D86B9D"/>
    <w:rsid w:val="00D86D43"/>
    <w:rsid w:val="00D86DE0"/>
    <w:rsid w:val="00D86E8F"/>
    <w:rsid w:val="00D86ED8"/>
    <w:rsid w:val="00D86F68"/>
    <w:rsid w:val="00D8702C"/>
    <w:rsid w:val="00D870A0"/>
    <w:rsid w:val="00D8713E"/>
    <w:rsid w:val="00D87177"/>
    <w:rsid w:val="00D8718A"/>
    <w:rsid w:val="00D871A1"/>
    <w:rsid w:val="00D871A8"/>
    <w:rsid w:val="00D8725D"/>
    <w:rsid w:val="00D8727F"/>
    <w:rsid w:val="00D87304"/>
    <w:rsid w:val="00D873AC"/>
    <w:rsid w:val="00D87487"/>
    <w:rsid w:val="00D874DF"/>
    <w:rsid w:val="00D87524"/>
    <w:rsid w:val="00D875E5"/>
    <w:rsid w:val="00D876EC"/>
    <w:rsid w:val="00D8782B"/>
    <w:rsid w:val="00D8790F"/>
    <w:rsid w:val="00D879A3"/>
    <w:rsid w:val="00D879C1"/>
    <w:rsid w:val="00D879F3"/>
    <w:rsid w:val="00D87B29"/>
    <w:rsid w:val="00D87D91"/>
    <w:rsid w:val="00D87EBE"/>
    <w:rsid w:val="00D87F2D"/>
    <w:rsid w:val="00D90041"/>
    <w:rsid w:val="00D90052"/>
    <w:rsid w:val="00D9010A"/>
    <w:rsid w:val="00D901DD"/>
    <w:rsid w:val="00D902AF"/>
    <w:rsid w:val="00D9035F"/>
    <w:rsid w:val="00D90376"/>
    <w:rsid w:val="00D90440"/>
    <w:rsid w:val="00D904A0"/>
    <w:rsid w:val="00D904C7"/>
    <w:rsid w:val="00D90595"/>
    <w:rsid w:val="00D9082B"/>
    <w:rsid w:val="00D9086A"/>
    <w:rsid w:val="00D9095A"/>
    <w:rsid w:val="00D90B16"/>
    <w:rsid w:val="00D90BE9"/>
    <w:rsid w:val="00D90C7E"/>
    <w:rsid w:val="00D90CA6"/>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11"/>
    <w:rsid w:val="00D91F23"/>
    <w:rsid w:val="00D91F42"/>
    <w:rsid w:val="00D91F9A"/>
    <w:rsid w:val="00D91FB8"/>
    <w:rsid w:val="00D91FEC"/>
    <w:rsid w:val="00D9200B"/>
    <w:rsid w:val="00D921BA"/>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438"/>
    <w:rsid w:val="00D94606"/>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16C"/>
    <w:rsid w:val="00D95280"/>
    <w:rsid w:val="00D952C1"/>
    <w:rsid w:val="00D954C9"/>
    <w:rsid w:val="00D95516"/>
    <w:rsid w:val="00D95532"/>
    <w:rsid w:val="00D9558F"/>
    <w:rsid w:val="00D955B8"/>
    <w:rsid w:val="00D956C4"/>
    <w:rsid w:val="00D95782"/>
    <w:rsid w:val="00D95787"/>
    <w:rsid w:val="00D957AC"/>
    <w:rsid w:val="00D957EC"/>
    <w:rsid w:val="00D95843"/>
    <w:rsid w:val="00D95857"/>
    <w:rsid w:val="00D95875"/>
    <w:rsid w:val="00D95947"/>
    <w:rsid w:val="00D9594B"/>
    <w:rsid w:val="00D95AC1"/>
    <w:rsid w:val="00D95E5B"/>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1D1"/>
    <w:rsid w:val="00D97309"/>
    <w:rsid w:val="00D97327"/>
    <w:rsid w:val="00D973A2"/>
    <w:rsid w:val="00D9752B"/>
    <w:rsid w:val="00D975EB"/>
    <w:rsid w:val="00D97807"/>
    <w:rsid w:val="00D97854"/>
    <w:rsid w:val="00D97878"/>
    <w:rsid w:val="00D97911"/>
    <w:rsid w:val="00D979BA"/>
    <w:rsid w:val="00D97CA3"/>
    <w:rsid w:val="00D97DE7"/>
    <w:rsid w:val="00D97E1F"/>
    <w:rsid w:val="00D97E32"/>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BC3"/>
    <w:rsid w:val="00DA0CBA"/>
    <w:rsid w:val="00DA0DC9"/>
    <w:rsid w:val="00DA0E18"/>
    <w:rsid w:val="00DA0F02"/>
    <w:rsid w:val="00DA0FDA"/>
    <w:rsid w:val="00DA1017"/>
    <w:rsid w:val="00DA1046"/>
    <w:rsid w:val="00DA11F8"/>
    <w:rsid w:val="00DA123D"/>
    <w:rsid w:val="00DA1273"/>
    <w:rsid w:val="00DA12E5"/>
    <w:rsid w:val="00DA140A"/>
    <w:rsid w:val="00DA1587"/>
    <w:rsid w:val="00DA159C"/>
    <w:rsid w:val="00DA168A"/>
    <w:rsid w:val="00DA1796"/>
    <w:rsid w:val="00DA17B7"/>
    <w:rsid w:val="00DA1838"/>
    <w:rsid w:val="00DA19EF"/>
    <w:rsid w:val="00DA1B74"/>
    <w:rsid w:val="00DA1C14"/>
    <w:rsid w:val="00DA1D07"/>
    <w:rsid w:val="00DA1D6D"/>
    <w:rsid w:val="00DA1D74"/>
    <w:rsid w:val="00DA2021"/>
    <w:rsid w:val="00DA20CA"/>
    <w:rsid w:val="00DA2133"/>
    <w:rsid w:val="00DA2319"/>
    <w:rsid w:val="00DA25A2"/>
    <w:rsid w:val="00DA2642"/>
    <w:rsid w:val="00DA26AD"/>
    <w:rsid w:val="00DA2862"/>
    <w:rsid w:val="00DA2898"/>
    <w:rsid w:val="00DA28F9"/>
    <w:rsid w:val="00DA2A4B"/>
    <w:rsid w:val="00DA2B7E"/>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D0A"/>
    <w:rsid w:val="00DA4DEE"/>
    <w:rsid w:val="00DA4ED2"/>
    <w:rsid w:val="00DA4F2D"/>
    <w:rsid w:val="00DA5184"/>
    <w:rsid w:val="00DA51A9"/>
    <w:rsid w:val="00DA5323"/>
    <w:rsid w:val="00DA541E"/>
    <w:rsid w:val="00DA551A"/>
    <w:rsid w:val="00DA5648"/>
    <w:rsid w:val="00DA575A"/>
    <w:rsid w:val="00DA58CB"/>
    <w:rsid w:val="00DA59CA"/>
    <w:rsid w:val="00DA5A2B"/>
    <w:rsid w:val="00DA5AE3"/>
    <w:rsid w:val="00DA5B0A"/>
    <w:rsid w:val="00DA5B6E"/>
    <w:rsid w:val="00DA5BFE"/>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6C"/>
    <w:rsid w:val="00DB0BED"/>
    <w:rsid w:val="00DB0CD6"/>
    <w:rsid w:val="00DB0EF7"/>
    <w:rsid w:val="00DB0F67"/>
    <w:rsid w:val="00DB1096"/>
    <w:rsid w:val="00DB109B"/>
    <w:rsid w:val="00DB118F"/>
    <w:rsid w:val="00DB142B"/>
    <w:rsid w:val="00DB146C"/>
    <w:rsid w:val="00DB15BB"/>
    <w:rsid w:val="00DB16F9"/>
    <w:rsid w:val="00DB188B"/>
    <w:rsid w:val="00DB1971"/>
    <w:rsid w:val="00DB1B70"/>
    <w:rsid w:val="00DB1BB2"/>
    <w:rsid w:val="00DB1BCC"/>
    <w:rsid w:val="00DB1C28"/>
    <w:rsid w:val="00DB1D44"/>
    <w:rsid w:val="00DB1EB6"/>
    <w:rsid w:val="00DB1EC9"/>
    <w:rsid w:val="00DB1FE0"/>
    <w:rsid w:val="00DB2201"/>
    <w:rsid w:val="00DB221B"/>
    <w:rsid w:val="00DB226F"/>
    <w:rsid w:val="00DB248A"/>
    <w:rsid w:val="00DB249B"/>
    <w:rsid w:val="00DB2706"/>
    <w:rsid w:val="00DB2711"/>
    <w:rsid w:val="00DB2744"/>
    <w:rsid w:val="00DB277C"/>
    <w:rsid w:val="00DB27B4"/>
    <w:rsid w:val="00DB287D"/>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7C8"/>
    <w:rsid w:val="00DB3861"/>
    <w:rsid w:val="00DB38BA"/>
    <w:rsid w:val="00DB3915"/>
    <w:rsid w:val="00DB3A47"/>
    <w:rsid w:val="00DB3A73"/>
    <w:rsid w:val="00DB3BBD"/>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4EB2"/>
    <w:rsid w:val="00DB50ED"/>
    <w:rsid w:val="00DB5183"/>
    <w:rsid w:val="00DB518A"/>
    <w:rsid w:val="00DB5380"/>
    <w:rsid w:val="00DB54CE"/>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56C"/>
    <w:rsid w:val="00DB6622"/>
    <w:rsid w:val="00DB66B8"/>
    <w:rsid w:val="00DB6787"/>
    <w:rsid w:val="00DB6800"/>
    <w:rsid w:val="00DB6835"/>
    <w:rsid w:val="00DB68D5"/>
    <w:rsid w:val="00DB6943"/>
    <w:rsid w:val="00DB69E2"/>
    <w:rsid w:val="00DB6A93"/>
    <w:rsid w:val="00DB6B47"/>
    <w:rsid w:val="00DB6BBB"/>
    <w:rsid w:val="00DB6C17"/>
    <w:rsid w:val="00DB6C37"/>
    <w:rsid w:val="00DB6E1E"/>
    <w:rsid w:val="00DB6E8C"/>
    <w:rsid w:val="00DB6EB2"/>
    <w:rsid w:val="00DB6FA0"/>
    <w:rsid w:val="00DB7225"/>
    <w:rsid w:val="00DB7293"/>
    <w:rsid w:val="00DB73CD"/>
    <w:rsid w:val="00DB743C"/>
    <w:rsid w:val="00DB7468"/>
    <w:rsid w:val="00DB74FD"/>
    <w:rsid w:val="00DB7518"/>
    <w:rsid w:val="00DB755E"/>
    <w:rsid w:val="00DB75BF"/>
    <w:rsid w:val="00DB77F1"/>
    <w:rsid w:val="00DB7846"/>
    <w:rsid w:val="00DB78FF"/>
    <w:rsid w:val="00DB7993"/>
    <w:rsid w:val="00DB7998"/>
    <w:rsid w:val="00DB7A38"/>
    <w:rsid w:val="00DB7B6D"/>
    <w:rsid w:val="00DB7C83"/>
    <w:rsid w:val="00DB7D13"/>
    <w:rsid w:val="00DB7DA6"/>
    <w:rsid w:val="00DB7F2F"/>
    <w:rsid w:val="00DC0144"/>
    <w:rsid w:val="00DC01F7"/>
    <w:rsid w:val="00DC022B"/>
    <w:rsid w:val="00DC02C8"/>
    <w:rsid w:val="00DC03F9"/>
    <w:rsid w:val="00DC0551"/>
    <w:rsid w:val="00DC062C"/>
    <w:rsid w:val="00DC06B5"/>
    <w:rsid w:val="00DC07A3"/>
    <w:rsid w:val="00DC08C4"/>
    <w:rsid w:val="00DC08DD"/>
    <w:rsid w:val="00DC0A03"/>
    <w:rsid w:val="00DC0AC9"/>
    <w:rsid w:val="00DC0CBA"/>
    <w:rsid w:val="00DC0E92"/>
    <w:rsid w:val="00DC0EC3"/>
    <w:rsid w:val="00DC0F08"/>
    <w:rsid w:val="00DC0F5E"/>
    <w:rsid w:val="00DC0FCC"/>
    <w:rsid w:val="00DC0FE6"/>
    <w:rsid w:val="00DC1038"/>
    <w:rsid w:val="00DC104D"/>
    <w:rsid w:val="00DC1112"/>
    <w:rsid w:val="00DC1220"/>
    <w:rsid w:val="00DC129C"/>
    <w:rsid w:val="00DC12E9"/>
    <w:rsid w:val="00DC1472"/>
    <w:rsid w:val="00DC14FB"/>
    <w:rsid w:val="00DC15C7"/>
    <w:rsid w:val="00DC1694"/>
    <w:rsid w:val="00DC16B3"/>
    <w:rsid w:val="00DC17E6"/>
    <w:rsid w:val="00DC18AE"/>
    <w:rsid w:val="00DC18CE"/>
    <w:rsid w:val="00DC1A3B"/>
    <w:rsid w:val="00DC1ADE"/>
    <w:rsid w:val="00DC1B0D"/>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351"/>
    <w:rsid w:val="00DC3455"/>
    <w:rsid w:val="00DC3478"/>
    <w:rsid w:val="00DC35E2"/>
    <w:rsid w:val="00DC35E5"/>
    <w:rsid w:val="00DC366E"/>
    <w:rsid w:val="00DC38E0"/>
    <w:rsid w:val="00DC397B"/>
    <w:rsid w:val="00DC39D3"/>
    <w:rsid w:val="00DC3A0A"/>
    <w:rsid w:val="00DC3A12"/>
    <w:rsid w:val="00DC3BEB"/>
    <w:rsid w:val="00DC3C76"/>
    <w:rsid w:val="00DC3CF5"/>
    <w:rsid w:val="00DC3D34"/>
    <w:rsid w:val="00DC3DEB"/>
    <w:rsid w:val="00DC3ECA"/>
    <w:rsid w:val="00DC3F87"/>
    <w:rsid w:val="00DC4212"/>
    <w:rsid w:val="00DC4261"/>
    <w:rsid w:val="00DC4335"/>
    <w:rsid w:val="00DC44EE"/>
    <w:rsid w:val="00DC45E8"/>
    <w:rsid w:val="00DC4615"/>
    <w:rsid w:val="00DC46AA"/>
    <w:rsid w:val="00DC47A9"/>
    <w:rsid w:val="00DC4841"/>
    <w:rsid w:val="00DC48E9"/>
    <w:rsid w:val="00DC4A8A"/>
    <w:rsid w:val="00DC4B2C"/>
    <w:rsid w:val="00DC4C24"/>
    <w:rsid w:val="00DC4CBE"/>
    <w:rsid w:val="00DC4D4A"/>
    <w:rsid w:val="00DC4D92"/>
    <w:rsid w:val="00DC4DA2"/>
    <w:rsid w:val="00DC4E90"/>
    <w:rsid w:val="00DC4FB4"/>
    <w:rsid w:val="00DC500A"/>
    <w:rsid w:val="00DC502D"/>
    <w:rsid w:val="00DC518B"/>
    <w:rsid w:val="00DC51C5"/>
    <w:rsid w:val="00DC520E"/>
    <w:rsid w:val="00DC5359"/>
    <w:rsid w:val="00DC544E"/>
    <w:rsid w:val="00DC547F"/>
    <w:rsid w:val="00DC5544"/>
    <w:rsid w:val="00DC58F5"/>
    <w:rsid w:val="00DC5B82"/>
    <w:rsid w:val="00DC5DA5"/>
    <w:rsid w:val="00DC5E28"/>
    <w:rsid w:val="00DC5F6E"/>
    <w:rsid w:val="00DC62E7"/>
    <w:rsid w:val="00DC63D3"/>
    <w:rsid w:val="00DC6569"/>
    <w:rsid w:val="00DC65D1"/>
    <w:rsid w:val="00DC6880"/>
    <w:rsid w:val="00DC691D"/>
    <w:rsid w:val="00DC69E9"/>
    <w:rsid w:val="00DC6A22"/>
    <w:rsid w:val="00DC6A5A"/>
    <w:rsid w:val="00DC6A76"/>
    <w:rsid w:val="00DC6B31"/>
    <w:rsid w:val="00DC6B50"/>
    <w:rsid w:val="00DC6C30"/>
    <w:rsid w:val="00DC6CB6"/>
    <w:rsid w:val="00DC6D1A"/>
    <w:rsid w:val="00DC6D34"/>
    <w:rsid w:val="00DC6D94"/>
    <w:rsid w:val="00DC6DD0"/>
    <w:rsid w:val="00DC6ED4"/>
    <w:rsid w:val="00DC6F6E"/>
    <w:rsid w:val="00DC7003"/>
    <w:rsid w:val="00DC70C2"/>
    <w:rsid w:val="00DC71BD"/>
    <w:rsid w:val="00DC71DC"/>
    <w:rsid w:val="00DC730C"/>
    <w:rsid w:val="00DC7374"/>
    <w:rsid w:val="00DC7476"/>
    <w:rsid w:val="00DC7583"/>
    <w:rsid w:val="00DC76AE"/>
    <w:rsid w:val="00DC76F5"/>
    <w:rsid w:val="00DC7753"/>
    <w:rsid w:val="00DC7A18"/>
    <w:rsid w:val="00DC7A69"/>
    <w:rsid w:val="00DC7AA2"/>
    <w:rsid w:val="00DC7AF8"/>
    <w:rsid w:val="00DC7BAE"/>
    <w:rsid w:val="00DC7C02"/>
    <w:rsid w:val="00DC7C46"/>
    <w:rsid w:val="00DC7C91"/>
    <w:rsid w:val="00DC7CB1"/>
    <w:rsid w:val="00DC7D1E"/>
    <w:rsid w:val="00DC7E2C"/>
    <w:rsid w:val="00DC7E54"/>
    <w:rsid w:val="00DC7F9B"/>
    <w:rsid w:val="00DC7FB7"/>
    <w:rsid w:val="00DD01D4"/>
    <w:rsid w:val="00DD01E5"/>
    <w:rsid w:val="00DD02EC"/>
    <w:rsid w:val="00DD0416"/>
    <w:rsid w:val="00DD0463"/>
    <w:rsid w:val="00DD04E4"/>
    <w:rsid w:val="00DD051C"/>
    <w:rsid w:val="00DD0523"/>
    <w:rsid w:val="00DD05AE"/>
    <w:rsid w:val="00DD06DA"/>
    <w:rsid w:val="00DD0704"/>
    <w:rsid w:val="00DD0712"/>
    <w:rsid w:val="00DD0793"/>
    <w:rsid w:val="00DD0811"/>
    <w:rsid w:val="00DD0ACD"/>
    <w:rsid w:val="00DD0B40"/>
    <w:rsid w:val="00DD0B6E"/>
    <w:rsid w:val="00DD0BCF"/>
    <w:rsid w:val="00DD0C35"/>
    <w:rsid w:val="00DD0CBF"/>
    <w:rsid w:val="00DD0CD6"/>
    <w:rsid w:val="00DD0D2F"/>
    <w:rsid w:val="00DD0E87"/>
    <w:rsid w:val="00DD0F1A"/>
    <w:rsid w:val="00DD0F63"/>
    <w:rsid w:val="00DD1252"/>
    <w:rsid w:val="00DD12CE"/>
    <w:rsid w:val="00DD1362"/>
    <w:rsid w:val="00DD1451"/>
    <w:rsid w:val="00DD14BB"/>
    <w:rsid w:val="00DD16B3"/>
    <w:rsid w:val="00DD1740"/>
    <w:rsid w:val="00DD17C3"/>
    <w:rsid w:val="00DD17DC"/>
    <w:rsid w:val="00DD187B"/>
    <w:rsid w:val="00DD19E6"/>
    <w:rsid w:val="00DD1A9C"/>
    <w:rsid w:val="00DD1AB4"/>
    <w:rsid w:val="00DD1AF8"/>
    <w:rsid w:val="00DD1AFC"/>
    <w:rsid w:val="00DD1C29"/>
    <w:rsid w:val="00DD1C7B"/>
    <w:rsid w:val="00DD1DED"/>
    <w:rsid w:val="00DD1EF3"/>
    <w:rsid w:val="00DD1F14"/>
    <w:rsid w:val="00DD2025"/>
    <w:rsid w:val="00DD208B"/>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20"/>
    <w:rsid w:val="00DD314F"/>
    <w:rsid w:val="00DD31F5"/>
    <w:rsid w:val="00DD3308"/>
    <w:rsid w:val="00DD3312"/>
    <w:rsid w:val="00DD34CE"/>
    <w:rsid w:val="00DD3717"/>
    <w:rsid w:val="00DD37B1"/>
    <w:rsid w:val="00DD386F"/>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75"/>
    <w:rsid w:val="00DD49CB"/>
    <w:rsid w:val="00DD49EA"/>
    <w:rsid w:val="00DD4A34"/>
    <w:rsid w:val="00DD4ED1"/>
    <w:rsid w:val="00DD4F19"/>
    <w:rsid w:val="00DD4F66"/>
    <w:rsid w:val="00DD5034"/>
    <w:rsid w:val="00DD507E"/>
    <w:rsid w:val="00DD51A8"/>
    <w:rsid w:val="00DD51B9"/>
    <w:rsid w:val="00DD548A"/>
    <w:rsid w:val="00DD5521"/>
    <w:rsid w:val="00DD55E0"/>
    <w:rsid w:val="00DD572D"/>
    <w:rsid w:val="00DD5838"/>
    <w:rsid w:val="00DD58AE"/>
    <w:rsid w:val="00DD5954"/>
    <w:rsid w:val="00DD5A71"/>
    <w:rsid w:val="00DD5A85"/>
    <w:rsid w:val="00DD5A97"/>
    <w:rsid w:val="00DD5C96"/>
    <w:rsid w:val="00DD5D48"/>
    <w:rsid w:val="00DD5D7B"/>
    <w:rsid w:val="00DD603D"/>
    <w:rsid w:val="00DD61A8"/>
    <w:rsid w:val="00DD61E9"/>
    <w:rsid w:val="00DD6215"/>
    <w:rsid w:val="00DD62A3"/>
    <w:rsid w:val="00DD640B"/>
    <w:rsid w:val="00DD679C"/>
    <w:rsid w:val="00DD68D5"/>
    <w:rsid w:val="00DD68EB"/>
    <w:rsid w:val="00DD6957"/>
    <w:rsid w:val="00DD6B53"/>
    <w:rsid w:val="00DD6B96"/>
    <w:rsid w:val="00DD6C11"/>
    <w:rsid w:val="00DD7053"/>
    <w:rsid w:val="00DD7163"/>
    <w:rsid w:val="00DD726D"/>
    <w:rsid w:val="00DD7341"/>
    <w:rsid w:val="00DD739C"/>
    <w:rsid w:val="00DD758B"/>
    <w:rsid w:val="00DD759B"/>
    <w:rsid w:val="00DD75A0"/>
    <w:rsid w:val="00DD75DD"/>
    <w:rsid w:val="00DD764A"/>
    <w:rsid w:val="00DD76D8"/>
    <w:rsid w:val="00DD785B"/>
    <w:rsid w:val="00DD78CA"/>
    <w:rsid w:val="00DD79ED"/>
    <w:rsid w:val="00DD7BA4"/>
    <w:rsid w:val="00DD7BAD"/>
    <w:rsid w:val="00DD7E3B"/>
    <w:rsid w:val="00DD7F70"/>
    <w:rsid w:val="00DD7FD9"/>
    <w:rsid w:val="00DE0005"/>
    <w:rsid w:val="00DE0345"/>
    <w:rsid w:val="00DE03B0"/>
    <w:rsid w:val="00DE03EF"/>
    <w:rsid w:val="00DE0496"/>
    <w:rsid w:val="00DE04EE"/>
    <w:rsid w:val="00DE05A9"/>
    <w:rsid w:val="00DE062C"/>
    <w:rsid w:val="00DE06DC"/>
    <w:rsid w:val="00DE0869"/>
    <w:rsid w:val="00DE08CC"/>
    <w:rsid w:val="00DE0B22"/>
    <w:rsid w:val="00DE0BA5"/>
    <w:rsid w:val="00DE0C19"/>
    <w:rsid w:val="00DE0D1B"/>
    <w:rsid w:val="00DE0D40"/>
    <w:rsid w:val="00DE0E81"/>
    <w:rsid w:val="00DE10F1"/>
    <w:rsid w:val="00DE1136"/>
    <w:rsid w:val="00DE11A9"/>
    <w:rsid w:val="00DE127F"/>
    <w:rsid w:val="00DE1317"/>
    <w:rsid w:val="00DE132D"/>
    <w:rsid w:val="00DE135C"/>
    <w:rsid w:val="00DE1375"/>
    <w:rsid w:val="00DE152C"/>
    <w:rsid w:val="00DE152E"/>
    <w:rsid w:val="00DE16C2"/>
    <w:rsid w:val="00DE178F"/>
    <w:rsid w:val="00DE1795"/>
    <w:rsid w:val="00DE1835"/>
    <w:rsid w:val="00DE186A"/>
    <w:rsid w:val="00DE199F"/>
    <w:rsid w:val="00DE1AA4"/>
    <w:rsid w:val="00DE1AF2"/>
    <w:rsid w:val="00DE1AFE"/>
    <w:rsid w:val="00DE1B3D"/>
    <w:rsid w:val="00DE1C04"/>
    <w:rsid w:val="00DE1CAB"/>
    <w:rsid w:val="00DE1F0D"/>
    <w:rsid w:val="00DE1FBC"/>
    <w:rsid w:val="00DE20BB"/>
    <w:rsid w:val="00DE22B5"/>
    <w:rsid w:val="00DE2531"/>
    <w:rsid w:val="00DE259A"/>
    <w:rsid w:val="00DE266E"/>
    <w:rsid w:val="00DE2765"/>
    <w:rsid w:val="00DE2A9F"/>
    <w:rsid w:val="00DE2C19"/>
    <w:rsid w:val="00DE2CF1"/>
    <w:rsid w:val="00DE2EF8"/>
    <w:rsid w:val="00DE3014"/>
    <w:rsid w:val="00DE3029"/>
    <w:rsid w:val="00DE3035"/>
    <w:rsid w:val="00DE31B6"/>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52D"/>
    <w:rsid w:val="00DE46AC"/>
    <w:rsid w:val="00DE46B0"/>
    <w:rsid w:val="00DE47E8"/>
    <w:rsid w:val="00DE4873"/>
    <w:rsid w:val="00DE48F5"/>
    <w:rsid w:val="00DE4D5B"/>
    <w:rsid w:val="00DE4DB4"/>
    <w:rsid w:val="00DE4EF7"/>
    <w:rsid w:val="00DE4F12"/>
    <w:rsid w:val="00DE4F9B"/>
    <w:rsid w:val="00DE50E6"/>
    <w:rsid w:val="00DE5158"/>
    <w:rsid w:val="00DE52C9"/>
    <w:rsid w:val="00DE52E2"/>
    <w:rsid w:val="00DE54DC"/>
    <w:rsid w:val="00DE54FA"/>
    <w:rsid w:val="00DE571B"/>
    <w:rsid w:val="00DE57F3"/>
    <w:rsid w:val="00DE5809"/>
    <w:rsid w:val="00DE5981"/>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5D0"/>
    <w:rsid w:val="00DE675E"/>
    <w:rsid w:val="00DE677B"/>
    <w:rsid w:val="00DE6919"/>
    <w:rsid w:val="00DE6B00"/>
    <w:rsid w:val="00DE6BBD"/>
    <w:rsid w:val="00DE6D8B"/>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9DB"/>
    <w:rsid w:val="00DE7A12"/>
    <w:rsid w:val="00DE7A2E"/>
    <w:rsid w:val="00DE7B66"/>
    <w:rsid w:val="00DE7B86"/>
    <w:rsid w:val="00DE7C8E"/>
    <w:rsid w:val="00DE7CEC"/>
    <w:rsid w:val="00DE7E07"/>
    <w:rsid w:val="00DE7E3F"/>
    <w:rsid w:val="00DE7E50"/>
    <w:rsid w:val="00DE7E64"/>
    <w:rsid w:val="00DF0159"/>
    <w:rsid w:val="00DF018E"/>
    <w:rsid w:val="00DF01AE"/>
    <w:rsid w:val="00DF02BB"/>
    <w:rsid w:val="00DF03AE"/>
    <w:rsid w:val="00DF042A"/>
    <w:rsid w:val="00DF062B"/>
    <w:rsid w:val="00DF0718"/>
    <w:rsid w:val="00DF0844"/>
    <w:rsid w:val="00DF0892"/>
    <w:rsid w:val="00DF08B3"/>
    <w:rsid w:val="00DF090A"/>
    <w:rsid w:val="00DF09D5"/>
    <w:rsid w:val="00DF0D59"/>
    <w:rsid w:val="00DF0DF4"/>
    <w:rsid w:val="00DF0DFE"/>
    <w:rsid w:val="00DF0E5B"/>
    <w:rsid w:val="00DF11BA"/>
    <w:rsid w:val="00DF11C6"/>
    <w:rsid w:val="00DF11D1"/>
    <w:rsid w:val="00DF11D5"/>
    <w:rsid w:val="00DF13FB"/>
    <w:rsid w:val="00DF152F"/>
    <w:rsid w:val="00DF17D3"/>
    <w:rsid w:val="00DF18E5"/>
    <w:rsid w:val="00DF192B"/>
    <w:rsid w:val="00DF195A"/>
    <w:rsid w:val="00DF19BA"/>
    <w:rsid w:val="00DF1A50"/>
    <w:rsid w:val="00DF1AE4"/>
    <w:rsid w:val="00DF1B71"/>
    <w:rsid w:val="00DF1BA7"/>
    <w:rsid w:val="00DF1BB7"/>
    <w:rsid w:val="00DF1D8C"/>
    <w:rsid w:val="00DF1E1C"/>
    <w:rsid w:val="00DF208F"/>
    <w:rsid w:val="00DF211C"/>
    <w:rsid w:val="00DF2180"/>
    <w:rsid w:val="00DF21D9"/>
    <w:rsid w:val="00DF229C"/>
    <w:rsid w:val="00DF2324"/>
    <w:rsid w:val="00DF247E"/>
    <w:rsid w:val="00DF24F8"/>
    <w:rsid w:val="00DF26F8"/>
    <w:rsid w:val="00DF2793"/>
    <w:rsid w:val="00DF2800"/>
    <w:rsid w:val="00DF2920"/>
    <w:rsid w:val="00DF3130"/>
    <w:rsid w:val="00DF3276"/>
    <w:rsid w:val="00DF32FF"/>
    <w:rsid w:val="00DF379C"/>
    <w:rsid w:val="00DF3822"/>
    <w:rsid w:val="00DF385E"/>
    <w:rsid w:val="00DF3C1D"/>
    <w:rsid w:val="00DF3CE2"/>
    <w:rsid w:val="00DF3DB5"/>
    <w:rsid w:val="00DF3E0A"/>
    <w:rsid w:val="00DF3EF9"/>
    <w:rsid w:val="00DF402A"/>
    <w:rsid w:val="00DF40F2"/>
    <w:rsid w:val="00DF414E"/>
    <w:rsid w:val="00DF42E0"/>
    <w:rsid w:val="00DF435F"/>
    <w:rsid w:val="00DF44CC"/>
    <w:rsid w:val="00DF458A"/>
    <w:rsid w:val="00DF45FF"/>
    <w:rsid w:val="00DF48A8"/>
    <w:rsid w:val="00DF4C37"/>
    <w:rsid w:val="00DF4EEF"/>
    <w:rsid w:val="00DF51A2"/>
    <w:rsid w:val="00DF5253"/>
    <w:rsid w:val="00DF536F"/>
    <w:rsid w:val="00DF53F0"/>
    <w:rsid w:val="00DF54AF"/>
    <w:rsid w:val="00DF550C"/>
    <w:rsid w:val="00DF5590"/>
    <w:rsid w:val="00DF563C"/>
    <w:rsid w:val="00DF56BB"/>
    <w:rsid w:val="00DF57A2"/>
    <w:rsid w:val="00DF582D"/>
    <w:rsid w:val="00DF5906"/>
    <w:rsid w:val="00DF5A00"/>
    <w:rsid w:val="00DF5B10"/>
    <w:rsid w:val="00DF5B53"/>
    <w:rsid w:val="00DF5CA2"/>
    <w:rsid w:val="00DF5D16"/>
    <w:rsid w:val="00DF5D39"/>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87"/>
    <w:rsid w:val="00DF78C8"/>
    <w:rsid w:val="00DF78D7"/>
    <w:rsid w:val="00DF79AF"/>
    <w:rsid w:val="00DF7C3B"/>
    <w:rsid w:val="00DF7D0E"/>
    <w:rsid w:val="00DF7D80"/>
    <w:rsid w:val="00DF7DBB"/>
    <w:rsid w:val="00DF7DCA"/>
    <w:rsid w:val="00DF7DCB"/>
    <w:rsid w:val="00DF7E1E"/>
    <w:rsid w:val="00DF7E23"/>
    <w:rsid w:val="00DF7ED2"/>
    <w:rsid w:val="00DF7EE7"/>
    <w:rsid w:val="00E0028E"/>
    <w:rsid w:val="00E002DA"/>
    <w:rsid w:val="00E003D7"/>
    <w:rsid w:val="00E0045D"/>
    <w:rsid w:val="00E00518"/>
    <w:rsid w:val="00E0060E"/>
    <w:rsid w:val="00E006B4"/>
    <w:rsid w:val="00E006BF"/>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A3D"/>
    <w:rsid w:val="00E01B08"/>
    <w:rsid w:val="00E01B64"/>
    <w:rsid w:val="00E01BF8"/>
    <w:rsid w:val="00E01CCB"/>
    <w:rsid w:val="00E01E43"/>
    <w:rsid w:val="00E01E89"/>
    <w:rsid w:val="00E020FB"/>
    <w:rsid w:val="00E02439"/>
    <w:rsid w:val="00E0244B"/>
    <w:rsid w:val="00E0247E"/>
    <w:rsid w:val="00E024B6"/>
    <w:rsid w:val="00E02591"/>
    <w:rsid w:val="00E02592"/>
    <w:rsid w:val="00E0260A"/>
    <w:rsid w:val="00E026C5"/>
    <w:rsid w:val="00E02820"/>
    <w:rsid w:val="00E02879"/>
    <w:rsid w:val="00E02D22"/>
    <w:rsid w:val="00E02D44"/>
    <w:rsid w:val="00E02DA9"/>
    <w:rsid w:val="00E02DF7"/>
    <w:rsid w:val="00E03059"/>
    <w:rsid w:val="00E0315B"/>
    <w:rsid w:val="00E0323E"/>
    <w:rsid w:val="00E03274"/>
    <w:rsid w:val="00E032EF"/>
    <w:rsid w:val="00E032F5"/>
    <w:rsid w:val="00E0331B"/>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23"/>
    <w:rsid w:val="00E04445"/>
    <w:rsid w:val="00E045F0"/>
    <w:rsid w:val="00E0463E"/>
    <w:rsid w:val="00E04778"/>
    <w:rsid w:val="00E04927"/>
    <w:rsid w:val="00E04A39"/>
    <w:rsid w:val="00E04A99"/>
    <w:rsid w:val="00E04AFC"/>
    <w:rsid w:val="00E04B54"/>
    <w:rsid w:val="00E04D29"/>
    <w:rsid w:val="00E04DC8"/>
    <w:rsid w:val="00E04E5D"/>
    <w:rsid w:val="00E04E77"/>
    <w:rsid w:val="00E04F40"/>
    <w:rsid w:val="00E04FC9"/>
    <w:rsid w:val="00E05042"/>
    <w:rsid w:val="00E051F5"/>
    <w:rsid w:val="00E053F8"/>
    <w:rsid w:val="00E055BE"/>
    <w:rsid w:val="00E0565A"/>
    <w:rsid w:val="00E05688"/>
    <w:rsid w:val="00E0573F"/>
    <w:rsid w:val="00E0576C"/>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439"/>
    <w:rsid w:val="00E06459"/>
    <w:rsid w:val="00E0651E"/>
    <w:rsid w:val="00E0654C"/>
    <w:rsid w:val="00E06575"/>
    <w:rsid w:val="00E0659E"/>
    <w:rsid w:val="00E067B5"/>
    <w:rsid w:val="00E06994"/>
    <w:rsid w:val="00E06C0E"/>
    <w:rsid w:val="00E06C8A"/>
    <w:rsid w:val="00E06CD0"/>
    <w:rsid w:val="00E06CEC"/>
    <w:rsid w:val="00E06D71"/>
    <w:rsid w:val="00E06E09"/>
    <w:rsid w:val="00E06EFE"/>
    <w:rsid w:val="00E072B1"/>
    <w:rsid w:val="00E0730D"/>
    <w:rsid w:val="00E0738D"/>
    <w:rsid w:val="00E074BE"/>
    <w:rsid w:val="00E07532"/>
    <w:rsid w:val="00E0758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1F"/>
    <w:rsid w:val="00E105A9"/>
    <w:rsid w:val="00E1060C"/>
    <w:rsid w:val="00E1075C"/>
    <w:rsid w:val="00E10845"/>
    <w:rsid w:val="00E1092A"/>
    <w:rsid w:val="00E109A8"/>
    <w:rsid w:val="00E10B10"/>
    <w:rsid w:val="00E10B8B"/>
    <w:rsid w:val="00E10D2F"/>
    <w:rsid w:val="00E10E8C"/>
    <w:rsid w:val="00E11253"/>
    <w:rsid w:val="00E11595"/>
    <w:rsid w:val="00E11598"/>
    <w:rsid w:val="00E11652"/>
    <w:rsid w:val="00E11788"/>
    <w:rsid w:val="00E11941"/>
    <w:rsid w:val="00E119E3"/>
    <w:rsid w:val="00E11A2B"/>
    <w:rsid w:val="00E11AD8"/>
    <w:rsid w:val="00E11BB3"/>
    <w:rsid w:val="00E11C24"/>
    <w:rsid w:val="00E11E0B"/>
    <w:rsid w:val="00E11F3D"/>
    <w:rsid w:val="00E1206B"/>
    <w:rsid w:val="00E121FE"/>
    <w:rsid w:val="00E1228B"/>
    <w:rsid w:val="00E124F7"/>
    <w:rsid w:val="00E12545"/>
    <w:rsid w:val="00E12546"/>
    <w:rsid w:val="00E125E2"/>
    <w:rsid w:val="00E126CF"/>
    <w:rsid w:val="00E12882"/>
    <w:rsid w:val="00E128D5"/>
    <w:rsid w:val="00E12D3D"/>
    <w:rsid w:val="00E12DDD"/>
    <w:rsid w:val="00E12E7F"/>
    <w:rsid w:val="00E12F32"/>
    <w:rsid w:val="00E132F0"/>
    <w:rsid w:val="00E13335"/>
    <w:rsid w:val="00E13665"/>
    <w:rsid w:val="00E136A9"/>
    <w:rsid w:val="00E13A07"/>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281"/>
    <w:rsid w:val="00E162E5"/>
    <w:rsid w:val="00E16364"/>
    <w:rsid w:val="00E16392"/>
    <w:rsid w:val="00E1650E"/>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199"/>
    <w:rsid w:val="00E17369"/>
    <w:rsid w:val="00E173EC"/>
    <w:rsid w:val="00E17508"/>
    <w:rsid w:val="00E177F8"/>
    <w:rsid w:val="00E179F2"/>
    <w:rsid w:val="00E17A6E"/>
    <w:rsid w:val="00E17BC3"/>
    <w:rsid w:val="00E17C29"/>
    <w:rsid w:val="00E17E90"/>
    <w:rsid w:val="00E17F34"/>
    <w:rsid w:val="00E20011"/>
    <w:rsid w:val="00E20096"/>
    <w:rsid w:val="00E200D2"/>
    <w:rsid w:val="00E200DC"/>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3FFC"/>
    <w:rsid w:val="00E2402F"/>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7D7"/>
    <w:rsid w:val="00E258C1"/>
    <w:rsid w:val="00E25978"/>
    <w:rsid w:val="00E25990"/>
    <w:rsid w:val="00E25B50"/>
    <w:rsid w:val="00E25C09"/>
    <w:rsid w:val="00E25E53"/>
    <w:rsid w:val="00E26119"/>
    <w:rsid w:val="00E26124"/>
    <w:rsid w:val="00E26197"/>
    <w:rsid w:val="00E26298"/>
    <w:rsid w:val="00E26303"/>
    <w:rsid w:val="00E2638B"/>
    <w:rsid w:val="00E263CF"/>
    <w:rsid w:val="00E263FA"/>
    <w:rsid w:val="00E2653D"/>
    <w:rsid w:val="00E26661"/>
    <w:rsid w:val="00E26829"/>
    <w:rsid w:val="00E26CA1"/>
    <w:rsid w:val="00E26DB9"/>
    <w:rsid w:val="00E26E90"/>
    <w:rsid w:val="00E26F0C"/>
    <w:rsid w:val="00E26F95"/>
    <w:rsid w:val="00E2700F"/>
    <w:rsid w:val="00E271BB"/>
    <w:rsid w:val="00E27327"/>
    <w:rsid w:val="00E273AB"/>
    <w:rsid w:val="00E27648"/>
    <w:rsid w:val="00E276BB"/>
    <w:rsid w:val="00E27800"/>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7C"/>
    <w:rsid w:val="00E323A4"/>
    <w:rsid w:val="00E32470"/>
    <w:rsid w:val="00E3265A"/>
    <w:rsid w:val="00E328C3"/>
    <w:rsid w:val="00E32915"/>
    <w:rsid w:val="00E32987"/>
    <w:rsid w:val="00E32B22"/>
    <w:rsid w:val="00E32B2C"/>
    <w:rsid w:val="00E32BBD"/>
    <w:rsid w:val="00E32E0D"/>
    <w:rsid w:val="00E32EB8"/>
    <w:rsid w:val="00E32F0D"/>
    <w:rsid w:val="00E32FE7"/>
    <w:rsid w:val="00E33150"/>
    <w:rsid w:val="00E33188"/>
    <w:rsid w:val="00E3348A"/>
    <w:rsid w:val="00E334A5"/>
    <w:rsid w:val="00E33514"/>
    <w:rsid w:val="00E3356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E9A"/>
    <w:rsid w:val="00E34034"/>
    <w:rsid w:val="00E34237"/>
    <w:rsid w:val="00E343E3"/>
    <w:rsid w:val="00E3455D"/>
    <w:rsid w:val="00E34560"/>
    <w:rsid w:val="00E345B8"/>
    <w:rsid w:val="00E346D6"/>
    <w:rsid w:val="00E3472E"/>
    <w:rsid w:val="00E348A2"/>
    <w:rsid w:val="00E348FA"/>
    <w:rsid w:val="00E34930"/>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1A8"/>
    <w:rsid w:val="00E35237"/>
    <w:rsid w:val="00E3528D"/>
    <w:rsid w:val="00E35407"/>
    <w:rsid w:val="00E3540F"/>
    <w:rsid w:val="00E35435"/>
    <w:rsid w:val="00E355D9"/>
    <w:rsid w:val="00E355F6"/>
    <w:rsid w:val="00E356D8"/>
    <w:rsid w:val="00E356DD"/>
    <w:rsid w:val="00E35877"/>
    <w:rsid w:val="00E35984"/>
    <w:rsid w:val="00E359F4"/>
    <w:rsid w:val="00E35A7C"/>
    <w:rsid w:val="00E35AB4"/>
    <w:rsid w:val="00E35C04"/>
    <w:rsid w:val="00E35C58"/>
    <w:rsid w:val="00E35DCE"/>
    <w:rsid w:val="00E35DDC"/>
    <w:rsid w:val="00E36155"/>
    <w:rsid w:val="00E361B7"/>
    <w:rsid w:val="00E36207"/>
    <w:rsid w:val="00E36341"/>
    <w:rsid w:val="00E36453"/>
    <w:rsid w:val="00E365E1"/>
    <w:rsid w:val="00E36807"/>
    <w:rsid w:val="00E3683E"/>
    <w:rsid w:val="00E36A2C"/>
    <w:rsid w:val="00E36AF2"/>
    <w:rsid w:val="00E36DD8"/>
    <w:rsid w:val="00E37049"/>
    <w:rsid w:val="00E37180"/>
    <w:rsid w:val="00E3723E"/>
    <w:rsid w:val="00E373CA"/>
    <w:rsid w:val="00E373E3"/>
    <w:rsid w:val="00E37496"/>
    <w:rsid w:val="00E374E4"/>
    <w:rsid w:val="00E3759F"/>
    <w:rsid w:val="00E377E6"/>
    <w:rsid w:val="00E37A0B"/>
    <w:rsid w:val="00E37B7F"/>
    <w:rsid w:val="00E37B96"/>
    <w:rsid w:val="00E37C46"/>
    <w:rsid w:val="00E37D6C"/>
    <w:rsid w:val="00E37F7F"/>
    <w:rsid w:val="00E37FC7"/>
    <w:rsid w:val="00E40057"/>
    <w:rsid w:val="00E40352"/>
    <w:rsid w:val="00E40375"/>
    <w:rsid w:val="00E4044C"/>
    <w:rsid w:val="00E40461"/>
    <w:rsid w:val="00E4056A"/>
    <w:rsid w:val="00E40572"/>
    <w:rsid w:val="00E4060A"/>
    <w:rsid w:val="00E406CD"/>
    <w:rsid w:val="00E40BC7"/>
    <w:rsid w:val="00E40C0D"/>
    <w:rsid w:val="00E40D40"/>
    <w:rsid w:val="00E40D62"/>
    <w:rsid w:val="00E40E47"/>
    <w:rsid w:val="00E40EF3"/>
    <w:rsid w:val="00E41083"/>
    <w:rsid w:val="00E410A3"/>
    <w:rsid w:val="00E410C8"/>
    <w:rsid w:val="00E41270"/>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A4"/>
    <w:rsid w:val="00E43155"/>
    <w:rsid w:val="00E43209"/>
    <w:rsid w:val="00E43423"/>
    <w:rsid w:val="00E4356C"/>
    <w:rsid w:val="00E4357D"/>
    <w:rsid w:val="00E43604"/>
    <w:rsid w:val="00E436BB"/>
    <w:rsid w:val="00E43AC2"/>
    <w:rsid w:val="00E43AFC"/>
    <w:rsid w:val="00E43B5F"/>
    <w:rsid w:val="00E43C23"/>
    <w:rsid w:val="00E43CF8"/>
    <w:rsid w:val="00E43D5B"/>
    <w:rsid w:val="00E43E01"/>
    <w:rsid w:val="00E43EB7"/>
    <w:rsid w:val="00E43F8E"/>
    <w:rsid w:val="00E44078"/>
    <w:rsid w:val="00E4414B"/>
    <w:rsid w:val="00E443DB"/>
    <w:rsid w:val="00E446AA"/>
    <w:rsid w:val="00E447D6"/>
    <w:rsid w:val="00E44978"/>
    <w:rsid w:val="00E44A1B"/>
    <w:rsid w:val="00E44AA4"/>
    <w:rsid w:val="00E44BFF"/>
    <w:rsid w:val="00E44C11"/>
    <w:rsid w:val="00E44C26"/>
    <w:rsid w:val="00E44CD7"/>
    <w:rsid w:val="00E44D5C"/>
    <w:rsid w:val="00E44E0D"/>
    <w:rsid w:val="00E44E35"/>
    <w:rsid w:val="00E44EED"/>
    <w:rsid w:val="00E44F38"/>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D7D"/>
    <w:rsid w:val="00E45E3F"/>
    <w:rsid w:val="00E45E5C"/>
    <w:rsid w:val="00E45ED6"/>
    <w:rsid w:val="00E45F0A"/>
    <w:rsid w:val="00E45F88"/>
    <w:rsid w:val="00E45FB6"/>
    <w:rsid w:val="00E4605D"/>
    <w:rsid w:val="00E46061"/>
    <w:rsid w:val="00E46114"/>
    <w:rsid w:val="00E46141"/>
    <w:rsid w:val="00E464DA"/>
    <w:rsid w:val="00E46574"/>
    <w:rsid w:val="00E4675F"/>
    <w:rsid w:val="00E467EB"/>
    <w:rsid w:val="00E46893"/>
    <w:rsid w:val="00E469C1"/>
    <w:rsid w:val="00E469DD"/>
    <w:rsid w:val="00E46A24"/>
    <w:rsid w:val="00E46D7D"/>
    <w:rsid w:val="00E46D7E"/>
    <w:rsid w:val="00E46D98"/>
    <w:rsid w:val="00E46EA3"/>
    <w:rsid w:val="00E46F1B"/>
    <w:rsid w:val="00E46F75"/>
    <w:rsid w:val="00E46FBD"/>
    <w:rsid w:val="00E470E9"/>
    <w:rsid w:val="00E4717D"/>
    <w:rsid w:val="00E47226"/>
    <w:rsid w:val="00E47301"/>
    <w:rsid w:val="00E47360"/>
    <w:rsid w:val="00E476C1"/>
    <w:rsid w:val="00E477BD"/>
    <w:rsid w:val="00E47B8F"/>
    <w:rsid w:val="00E47BFF"/>
    <w:rsid w:val="00E47DDD"/>
    <w:rsid w:val="00E47F1E"/>
    <w:rsid w:val="00E47F7A"/>
    <w:rsid w:val="00E47FFA"/>
    <w:rsid w:val="00E50026"/>
    <w:rsid w:val="00E500C0"/>
    <w:rsid w:val="00E501F0"/>
    <w:rsid w:val="00E5029F"/>
    <w:rsid w:val="00E502EB"/>
    <w:rsid w:val="00E50336"/>
    <w:rsid w:val="00E5039C"/>
    <w:rsid w:val="00E504CC"/>
    <w:rsid w:val="00E506A0"/>
    <w:rsid w:val="00E5078F"/>
    <w:rsid w:val="00E507D4"/>
    <w:rsid w:val="00E50908"/>
    <w:rsid w:val="00E509F2"/>
    <w:rsid w:val="00E50ACF"/>
    <w:rsid w:val="00E50BBA"/>
    <w:rsid w:val="00E50D64"/>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120"/>
    <w:rsid w:val="00E53458"/>
    <w:rsid w:val="00E53653"/>
    <w:rsid w:val="00E536E7"/>
    <w:rsid w:val="00E53B86"/>
    <w:rsid w:val="00E53C9C"/>
    <w:rsid w:val="00E53CD7"/>
    <w:rsid w:val="00E53D1E"/>
    <w:rsid w:val="00E53DAF"/>
    <w:rsid w:val="00E53DD5"/>
    <w:rsid w:val="00E53F19"/>
    <w:rsid w:val="00E5408D"/>
    <w:rsid w:val="00E54155"/>
    <w:rsid w:val="00E541CB"/>
    <w:rsid w:val="00E542BB"/>
    <w:rsid w:val="00E54343"/>
    <w:rsid w:val="00E54A7E"/>
    <w:rsid w:val="00E54AB1"/>
    <w:rsid w:val="00E54B40"/>
    <w:rsid w:val="00E54CC9"/>
    <w:rsid w:val="00E54D5E"/>
    <w:rsid w:val="00E54D70"/>
    <w:rsid w:val="00E54E25"/>
    <w:rsid w:val="00E54E28"/>
    <w:rsid w:val="00E54ED3"/>
    <w:rsid w:val="00E54F10"/>
    <w:rsid w:val="00E55175"/>
    <w:rsid w:val="00E55252"/>
    <w:rsid w:val="00E553F7"/>
    <w:rsid w:val="00E554AD"/>
    <w:rsid w:val="00E5552D"/>
    <w:rsid w:val="00E5554E"/>
    <w:rsid w:val="00E5563D"/>
    <w:rsid w:val="00E556A8"/>
    <w:rsid w:val="00E557DB"/>
    <w:rsid w:val="00E5593F"/>
    <w:rsid w:val="00E55B0A"/>
    <w:rsid w:val="00E55CBA"/>
    <w:rsid w:val="00E55E74"/>
    <w:rsid w:val="00E55ED9"/>
    <w:rsid w:val="00E560A0"/>
    <w:rsid w:val="00E56248"/>
    <w:rsid w:val="00E56278"/>
    <w:rsid w:val="00E5637F"/>
    <w:rsid w:val="00E563C3"/>
    <w:rsid w:val="00E56475"/>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6F06"/>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0A"/>
    <w:rsid w:val="00E603A3"/>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35A"/>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147"/>
    <w:rsid w:val="00E621BE"/>
    <w:rsid w:val="00E6230A"/>
    <w:rsid w:val="00E624CD"/>
    <w:rsid w:val="00E624EB"/>
    <w:rsid w:val="00E62527"/>
    <w:rsid w:val="00E62589"/>
    <w:rsid w:val="00E625E1"/>
    <w:rsid w:val="00E6266F"/>
    <w:rsid w:val="00E626A8"/>
    <w:rsid w:val="00E626CB"/>
    <w:rsid w:val="00E62B57"/>
    <w:rsid w:val="00E62C24"/>
    <w:rsid w:val="00E62DDA"/>
    <w:rsid w:val="00E62EA6"/>
    <w:rsid w:val="00E63153"/>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E7"/>
    <w:rsid w:val="00E6409B"/>
    <w:rsid w:val="00E64121"/>
    <w:rsid w:val="00E6428E"/>
    <w:rsid w:val="00E64337"/>
    <w:rsid w:val="00E6439B"/>
    <w:rsid w:val="00E643B3"/>
    <w:rsid w:val="00E6441A"/>
    <w:rsid w:val="00E64464"/>
    <w:rsid w:val="00E64492"/>
    <w:rsid w:val="00E644D0"/>
    <w:rsid w:val="00E6452A"/>
    <w:rsid w:val="00E6456C"/>
    <w:rsid w:val="00E645E1"/>
    <w:rsid w:val="00E64877"/>
    <w:rsid w:val="00E648E9"/>
    <w:rsid w:val="00E64ACA"/>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874"/>
    <w:rsid w:val="00E66942"/>
    <w:rsid w:val="00E669B5"/>
    <w:rsid w:val="00E66B0A"/>
    <w:rsid w:val="00E66B5A"/>
    <w:rsid w:val="00E66BE1"/>
    <w:rsid w:val="00E66C28"/>
    <w:rsid w:val="00E66C6E"/>
    <w:rsid w:val="00E66D99"/>
    <w:rsid w:val="00E66E97"/>
    <w:rsid w:val="00E66EAA"/>
    <w:rsid w:val="00E66EB2"/>
    <w:rsid w:val="00E66EC6"/>
    <w:rsid w:val="00E67218"/>
    <w:rsid w:val="00E67242"/>
    <w:rsid w:val="00E67369"/>
    <w:rsid w:val="00E6738A"/>
    <w:rsid w:val="00E67427"/>
    <w:rsid w:val="00E674C4"/>
    <w:rsid w:val="00E67580"/>
    <w:rsid w:val="00E67695"/>
    <w:rsid w:val="00E67774"/>
    <w:rsid w:val="00E67905"/>
    <w:rsid w:val="00E67A0B"/>
    <w:rsid w:val="00E67A9D"/>
    <w:rsid w:val="00E67AF6"/>
    <w:rsid w:val="00E67C1A"/>
    <w:rsid w:val="00E67D5C"/>
    <w:rsid w:val="00E67E33"/>
    <w:rsid w:val="00E67E61"/>
    <w:rsid w:val="00E7010E"/>
    <w:rsid w:val="00E70127"/>
    <w:rsid w:val="00E70176"/>
    <w:rsid w:val="00E7018D"/>
    <w:rsid w:val="00E701D2"/>
    <w:rsid w:val="00E70268"/>
    <w:rsid w:val="00E7026B"/>
    <w:rsid w:val="00E70325"/>
    <w:rsid w:val="00E70372"/>
    <w:rsid w:val="00E704AF"/>
    <w:rsid w:val="00E704F3"/>
    <w:rsid w:val="00E7074E"/>
    <w:rsid w:val="00E7082C"/>
    <w:rsid w:val="00E70831"/>
    <w:rsid w:val="00E7089F"/>
    <w:rsid w:val="00E708CC"/>
    <w:rsid w:val="00E708EA"/>
    <w:rsid w:val="00E70B05"/>
    <w:rsid w:val="00E70BD5"/>
    <w:rsid w:val="00E70F42"/>
    <w:rsid w:val="00E70FB1"/>
    <w:rsid w:val="00E712F7"/>
    <w:rsid w:val="00E71425"/>
    <w:rsid w:val="00E71456"/>
    <w:rsid w:val="00E714C0"/>
    <w:rsid w:val="00E71528"/>
    <w:rsid w:val="00E71533"/>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8"/>
    <w:rsid w:val="00E729C8"/>
    <w:rsid w:val="00E729F0"/>
    <w:rsid w:val="00E72AB4"/>
    <w:rsid w:val="00E72AC0"/>
    <w:rsid w:val="00E72B0B"/>
    <w:rsid w:val="00E72B61"/>
    <w:rsid w:val="00E72BD2"/>
    <w:rsid w:val="00E72C22"/>
    <w:rsid w:val="00E72E6C"/>
    <w:rsid w:val="00E72EBD"/>
    <w:rsid w:val="00E72EE7"/>
    <w:rsid w:val="00E72FEE"/>
    <w:rsid w:val="00E73005"/>
    <w:rsid w:val="00E730FE"/>
    <w:rsid w:val="00E7317D"/>
    <w:rsid w:val="00E73233"/>
    <w:rsid w:val="00E732D9"/>
    <w:rsid w:val="00E73325"/>
    <w:rsid w:val="00E7338E"/>
    <w:rsid w:val="00E73396"/>
    <w:rsid w:val="00E734B2"/>
    <w:rsid w:val="00E73833"/>
    <w:rsid w:val="00E73852"/>
    <w:rsid w:val="00E738A1"/>
    <w:rsid w:val="00E7391C"/>
    <w:rsid w:val="00E73B82"/>
    <w:rsid w:val="00E73D6E"/>
    <w:rsid w:val="00E73DF8"/>
    <w:rsid w:val="00E73E03"/>
    <w:rsid w:val="00E73F27"/>
    <w:rsid w:val="00E7407A"/>
    <w:rsid w:val="00E7417B"/>
    <w:rsid w:val="00E74212"/>
    <w:rsid w:val="00E74213"/>
    <w:rsid w:val="00E744BE"/>
    <w:rsid w:val="00E744EF"/>
    <w:rsid w:val="00E745AF"/>
    <w:rsid w:val="00E74640"/>
    <w:rsid w:val="00E746E5"/>
    <w:rsid w:val="00E747E9"/>
    <w:rsid w:val="00E74894"/>
    <w:rsid w:val="00E748A8"/>
    <w:rsid w:val="00E74B2A"/>
    <w:rsid w:val="00E74B47"/>
    <w:rsid w:val="00E74B7A"/>
    <w:rsid w:val="00E74BAB"/>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2DC"/>
    <w:rsid w:val="00E76392"/>
    <w:rsid w:val="00E76518"/>
    <w:rsid w:val="00E7654E"/>
    <w:rsid w:val="00E76565"/>
    <w:rsid w:val="00E76588"/>
    <w:rsid w:val="00E7659E"/>
    <w:rsid w:val="00E7664A"/>
    <w:rsid w:val="00E766EA"/>
    <w:rsid w:val="00E767FA"/>
    <w:rsid w:val="00E7680D"/>
    <w:rsid w:val="00E76854"/>
    <w:rsid w:val="00E76930"/>
    <w:rsid w:val="00E76A11"/>
    <w:rsid w:val="00E76A18"/>
    <w:rsid w:val="00E76A1A"/>
    <w:rsid w:val="00E76A77"/>
    <w:rsid w:val="00E76A94"/>
    <w:rsid w:val="00E76B68"/>
    <w:rsid w:val="00E76DAC"/>
    <w:rsid w:val="00E76DF0"/>
    <w:rsid w:val="00E76ED1"/>
    <w:rsid w:val="00E770A6"/>
    <w:rsid w:val="00E7714F"/>
    <w:rsid w:val="00E771AA"/>
    <w:rsid w:val="00E7723E"/>
    <w:rsid w:val="00E7756A"/>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7AE"/>
    <w:rsid w:val="00E808FC"/>
    <w:rsid w:val="00E809D3"/>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D4B"/>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72A"/>
    <w:rsid w:val="00E8375E"/>
    <w:rsid w:val="00E837B3"/>
    <w:rsid w:val="00E83847"/>
    <w:rsid w:val="00E838C1"/>
    <w:rsid w:val="00E83A4A"/>
    <w:rsid w:val="00E83A53"/>
    <w:rsid w:val="00E83A57"/>
    <w:rsid w:val="00E83BFE"/>
    <w:rsid w:val="00E83CD8"/>
    <w:rsid w:val="00E83EF8"/>
    <w:rsid w:val="00E83F4B"/>
    <w:rsid w:val="00E83F65"/>
    <w:rsid w:val="00E84235"/>
    <w:rsid w:val="00E84263"/>
    <w:rsid w:val="00E84276"/>
    <w:rsid w:val="00E84287"/>
    <w:rsid w:val="00E8433B"/>
    <w:rsid w:val="00E84442"/>
    <w:rsid w:val="00E844DC"/>
    <w:rsid w:val="00E8465A"/>
    <w:rsid w:val="00E84689"/>
    <w:rsid w:val="00E84691"/>
    <w:rsid w:val="00E847C6"/>
    <w:rsid w:val="00E84811"/>
    <w:rsid w:val="00E84AE2"/>
    <w:rsid w:val="00E84BF7"/>
    <w:rsid w:val="00E84C34"/>
    <w:rsid w:val="00E84DA9"/>
    <w:rsid w:val="00E84F16"/>
    <w:rsid w:val="00E84FCE"/>
    <w:rsid w:val="00E85255"/>
    <w:rsid w:val="00E85284"/>
    <w:rsid w:val="00E852D2"/>
    <w:rsid w:val="00E85307"/>
    <w:rsid w:val="00E853D0"/>
    <w:rsid w:val="00E855E0"/>
    <w:rsid w:val="00E858DE"/>
    <w:rsid w:val="00E858F1"/>
    <w:rsid w:val="00E8590D"/>
    <w:rsid w:val="00E85A07"/>
    <w:rsid w:val="00E85A82"/>
    <w:rsid w:val="00E85C44"/>
    <w:rsid w:val="00E85CF6"/>
    <w:rsid w:val="00E85D04"/>
    <w:rsid w:val="00E85DB1"/>
    <w:rsid w:val="00E85FB0"/>
    <w:rsid w:val="00E86035"/>
    <w:rsid w:val="00E861C7"/>
    <w:rsid w:val="00E8642D"/>
    <w:rsid w:val="00E864DC"/>
    <w:rsid w:val="00E865F3"/>
    <w:rsid w:val="00E86723"/>
    <w:rsid w:val="00E8688E"/>
    <w:rsid w:val="00E86A7D"/>
    <w:rsid w:val="00E86C0B"/>
    <w:rsid w:val="00E86C36"/>
    <w:rsid w:val="00E86CED"/>
    <w:rsid w:val="00E86DBA"/>
    <w:rsid w:val="00E86E0F"/>
    <w:rsid w:val="00E86E55"/>
    <w:rsid w:val="00E86E92"/>
    <w:rsid w:val="00E86F66"/>
    <w:rsid w:val="00E86F85"/>
    <w:rsid w:val="00E87051"/>
    <w:rsid w:val="00E871BC"/>
    <w:rsid w:val="00E87551"/>
    <w:rsid w:val="00E87605"/>
    <w:rsid w:val="00E87658"/>
    <w:rsid w:val="00E87786"/>
    <w:rsid w:val="00E8778A"/>
    <w:rsid w:val="00E878B1"/>
    <w:rsid w:val="00E8795E"/>
    <w:rsid w:val="00E87A9F"/>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FE"/>
    <w:rsid w:val="00E91070"/>
    <w:rsid w:val="00E91267"/>
    <w:rsid w:val="00E912B3"/>
    <w:rsid w:val="00E912EF"/>
    <w:rsid w:val="00E913B3"/>
    <w:rsid w:val="00E913D7"/>
    <w:rsid w:val="00E9155F"/>
    <w:rsid w:val="00E917D0"/>
    <w:rsid w:val="00E91837"/>
    <w:rsid w:val="00E91873"/>
    <w:rsid w:val="00E91B4D"/>
    <w:rsid w:val="00E91B8A"/>
    <w:rsid w:val="00E91C1B"/>
    <w:rsid w:val="00E91DE0"/>
    <w:rsid w:val="00E91E2E"/>
    <w:rsid w:val="00E91EAE"/>
    <w:rsid w:val="00E91EF9"/>
    <w:rsid w:val="00E91FB7"/>
    <w:rsid w:val="00E91FB8"/>
    <w:rsid w:val="00E922E5"/>
    <w:rsid w:val="00E92330"/>
    <w:rsid w:val="00E924B3"/>
    <w:rsid w:val="00E92545"/>
    <w:rsid w:val="00E92578"/>
    <w:rsid w:val="00E9258A"/>
    <w:rsid w:val="00E9267D"/>
    <w:rsid w:val="00E92685"/>
    <w:rsid w:val="00E927B0"/>
    <w:rsid w:val="00E927CC"/>
    <w:rsid w:val="00E927E6"/>
    <w:rsid w:val="00E928C8"/>
    <w:rsid w:val="00E92954"/>
    <w:rsid w:val="00E92B00"/>
    <w:rsid w:val="00E92C11"/>
    <w:rsid w:val="00E92C3F"/>
    <w:rsid w:val="00E92DA1"/>
    <w:rsid w:val="00E92DB0"/>
    <w:rsid w:val="00E92E49"/>
    <w:rsid w:val="00E93184"/>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20"/>
    <w:rsid w:val="00E946A6"/>
    <w:rsid w:val="00E947B6"/>
    <w:rsid w:val="00E94823"/>
    <w:rsid w:val="00E9491A"/>
    <w:rsid w:val="00E94A81"/>
    <w:rsid w:val="00E94AED"/>
    <w:rsid w:val="00E94AF7"/>
    <w:rsid w:val="00E94C4D"/>
    <w:rsid w:val="00E94FE2"/>
    <w:rsid w:val="00E94FEB"/>
    <w:rsid w:val="00E95047"/>
    <w:rsid w:val="00E953A3"/>
    <w:rsid w:val="00E953E3"/>
    <w:rsid w:val="00E954C7"/>
    <w:rsid w:val="00E954FB"/>
    <w:rsid w:val="00E956BB"/>
    <w:rsid w:val="00E9575B"/>
    <w:rsid w:val="00E95805"/>
    <w:rsid w:val="00E95873"/>
    <w:rsid w:val="00E959C3"/>
    <w:rsid w:val="00E95B32"/>
    <w:rsid w:val="00E95D28"/>
    <w:rsid w:val="00E95D2B"/>
    <w:rsid w:val="00E95E1B"/>
    <w:rsid w:val="00E95F06"/>
    <w:rsid w:val="00E95F59"/>
    <w:rsid w:val="00E96197"/>
    <w:rsid w:val="00E96219"/>
    <w:rsid w:val="00E96303"/>
    <w:rsid w:val="00E96535"/>
    <w:rsid w:val="00E96661"/>
    <w:rsid w:val="00E96745"/>
    <w:rsid w:val="00E9679B"/>
    <w:rsid w:val="00E967E4"/>
    <w:rsid w:val="00E9682A"/>
    <w:rsid w:val="00E96835"/>
    <w:rsid w:val="00E9685F"/>
    <w:rsid w:val="00E9691F"/>
    <w:rsid w:val="00E969B2"/>
    <w:rsid w:val="00E96AF3"/>
    <w:rsid w:val="00E96B10"/>
    <w:rsid w:val="00E96CAF"/>
    <w:rsid w:val="00E96D3A"/>
    <w:rsid w:val="00E96E81"/>
    <w:rsid w:val="00E9707C"/>
    <w:rsid w:val="00E97122"/>
    <w:rsid w:val="00E9717F"/>
    <w:rsid w:val="00E9721E"/>
    <w:rsid w:val="00E972A5"/>
    <w:rsid w:val="00E973FF"/>
    <w:rsid w:val="00E974D1"/>
    <w:rsid w:val="00E974EA"/>
    <w:rsid w:val="00E9751B"/>
    <w:rsid w:val="00E9754E"/>
    <w:rsid w:val="00E97572"/>
    <w:rsid w:val="00E97719"/>
    <w:rsid w:val="00E97C1B"/>
    <w:rsid w:val="00E97CED"/>
    <w:rsid w:val="00E97D8A"/>
    <w:rsid w:val="00E97E1D"/>
    <w:rsid w:val="00E97E64"/>
    <w:rsid w:val="00E97E9C"/>
    <w:rsid w:val="00EA00F7"/>
    <w:rsid w:val="00EA0164"/>
    <w:rsid w:val="00EA01E9"/>
    <w:rsid w:val="00EA0209"/>
    <w:rsid w:val="00EA0286"/>
    <w:rsid w:val="00EA03D4"/>
    <w:rsid w:val="00EA03D6"/>
    <w:rsid w:val="00EA0435"/>
    <w:rsid w:val="00EA05DA"/>
    <w:rsid w:val="00EA05E5"/>
    <w:rsid w:val="00EA0629"/>
    <w:rsid w:val="00EA073A"/>
    <w:rsid w:val="00EA07BE"/>
    <w:rsid w:val="00EA07E3"/>
    <w:rsid w:val="00EA0860"/>
    <w:rsid w:val="00EA0A74"/>
    <w:rsid w:val="00EA0B5A"/>
    <w:rsid w:val="00EA0D0A"/>
    <w:rsid w:val="00EA0D8E"/>
    <w:rsid w:val="00EA0F76"/>
    <w:rsid w:val="00EA0FCF"/>
    <w:rsid w:val="00EA1135"/>
    <w:rsid w:val="00EA1205"/>
    <w:rsid w:val="00EA14E2"/>
    <w:rsid w:val="00EA1661"/>
    <w:rsid w:val="00EA1782"/>
    <w:rsid w:val="00EA180C"/>
    <w:rsid w:val="00EA1B92"/>
    <w:rsid w:val="00EA1CBC"/>
    <w:rsid w:val="00EA1D43"/>
    <w:rsid w:val="00EA1D57"/>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B1"/>
    <w:rsid w:val="00EA290D"/>
    <w:rsid w:val="00EA2A36"/>
    <w:rsid w:val="00EA2B93"/>
    <w:rsid w:val="00EA2BA1"/>
    <w:rsid w:val="00EA2BD5"/>
    <w:rsid w:val="00EA2C3B"/>
    <w:rsid w:val="00EA2D0C"/>
    <w:rsid w:val="00EA2D75"/>
    <w:rsid w:val="00EA2DBF"/>
    <w:rsid w:val="00EA2E8F"/>
    <w:rsid w:val="00EA2EBD"/>
    <w:rsid w:val="00EA2F1D"/>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AA"/>
    <w:rsid w:val="00EA3CC6"/>
    <w:rsid w:val="00EA3E53"/>
    <w:rsid w:val="00EA3E79"/>
    <w:rsid w:val="00EA3F00"/>
    <w:rsid w:val="00EA4007"/>
    <w:rsid w:val="00EA4162"/>
    <w:rsid w:val="00EA4327"/>
    <w:rsid w:val="00EA45D5"/>
    <w:rsid w:val="00EA45E5"/>
    <w:rsid w:val="00EA4632"/>
    <w:rsid w:val="00EA4759"/>
    <w:rsid w:val="00EA47A2"/>
    <w:rsid w:val="00EA4940"/>
    <w:rsid w:val="00EA4979"/>
    <w:rsid w:val="00EA4999"/>
    <w:rsid w:val="00EA4B85"/>
    <w:rsid w:val="00EA4BFD"/>
    <w:rsid w:val="00EA4C7E"/>
    <w:rsid w:val="00EA4EA9"/>
    <w:rsid w:val="00EA4F5E"/>
    <w:rsid w:val="00EA5164"/>
    <w:rsid w:val="00EA5269"/>
    <w:rsid w:val="00EA52A8"/>
    <w:rsid w:val="00EA53D4"/>
    <w:rsid w:val="00EA53DE"/>
    <w:rsid w:val="00EA54E6"/>
    <w:rsid w:val="00EA56AA"/>
    <w:rsid w:val="00EA5783"/>
    <w:rsid w:val="00EA59BA"/>
    <w:rsid w:val="00EA59F6"/>
    <w:rsid w:val="00EA5B13"/>
    <w:rsid w:val="00EA5B7C"/>
    <w:rsid w:val="00EA5BAA"/>
    <w:rsid w:val="00EA5BBE"/>
    <w:rsid w:val="00EA5D49"/>
    <w:rsid w:val="00EA5DC7"/>
    <w:rsid w:val="00EA5DE6"/>
    <w:rsid w:val="00EA5E39"/>
    <w:rsid w:val="00EA5E94"/>
    <w:rsid w:val="00EA5F22"/>
    <w:rsid w:val="00EA5F4A"/>
    <w:rsid w:val="00EA601F"/>
    <w:rsid w:val="00EA61A6"/>
    <w:rsid w:val="00EA629D"/>
    <w:rsid w:val="00EA633C"/>
    <w:rsid w:val="00EA688C"/>
    <w:rsid w:val="00EA69D7"/>
    <w:rsid w:val="00EA69DB"/>
    <w:rsid w:val="00EA6A42"/>
    <w:rsid w:val="00EA6AA3"/>
    <w:rsid w:val="00EA6AAF"/>
    <w:rsid w:val="00EA6B8E"/>
    <w:rsid w:val="00EA6C00"/>
    <w:rsid w:val="00EA6E07"/>
    <w:rsid w:val="00EA709C"/>
    <w:rsid w:val="00EA71FC"/>
    <w:rsid w:val="00EA73EF"/>
    <w:rsid w:val="00EA7691"/>
    <w:rsid w:val="00EA772A"/>
    <w:rsid w:val="00EA775E"/>
    <w:rsid w:val="00EA77A3"/>
    <w:rsid w:val="00EA7812"/>
    <w:rsid w:val="00EA79BC"/>
    <w:rsid w:val="00EA7A7D"/>
    <w:rsid w:val="00EA7BC5"/>
    <w:rsid w:val="00EA7D0F"/>
    <w:rsid w:val="00EA7D63"/>
    <w:rsid w:val="00EA7D64"/>
    <w:rsid w:val="00EA7E02"/>
    <w:rsid w:val="00EA7E14"/>
    <w:rsid w:val="00EB00B2"/>
    <w:rsid w:val="00EB0244"/>
    <w:rsid w:val="00EB03D1"/>
    <w:rsid w:val="00EB06A1"/>
    <w:rsid w:val="00EB06DB"/>
    <w:rsid w:val="00EB0776"/>
    <w:rsid w:val="00EB084D"/>
    <w:rsid w:val="00EB0B70"/>
    <w:rsid w:val="00EB0C0E"/>
    <w:rsid w:val="00EB0C30"/>
    <w:rsid w:val="00EB0CA5"/>
    <w:rsid w:val="00EB0F38"/>
    <w:rsid w:val="00EB0F62"/>
    <w:rsid w:val="00EB1177"/>
    <w:rsid w:val="00EB11CC"/>
    <w:rsid w:val="00EB124C"/>
    <w:rsid w:val="00EB14B7"/>
    <w:rsid w:val="00EB1532"/>
    <w:rsid w:val="00EB1558"/>
    <w:rsid w:val="00EB1631"/>
    <w:rsid w:val="00EB1640"/>
    <w:rsid w:val="00EB16D5"/>
    <w:rsid w:val="00EB16F6"/>
    <w:rsid w:val="00EB1779"/>
    <w:rsid w:val="00EB1955"/>
    <w:rsid w:val="00EB19F9"/>
    <w:rsid w:val="00EB1B05"/>
    <w:rsid w:val="00EB1B37"/>
    <w:rsid w:val="00EB1DFB"/>
    <w:rsid w:val="00EB1E70"/>
    <w:rsid w:val="00EB1FC5"/>
    <w:rsid w:val="00EB2061"/>
    <w:rsid w:val="00EB20DD"/>
    <w:rsid w:val="00EB2329"/>
    <w:rsid w:val="00EB23A0"/>
    <w:rsid w:val="00EB23D5"/>
    <w:rsid w:val="00EB241D"/>
    <w:rsid w:val="00EB2679"/>
    <w:rsid w:val="00EB2721"/>
    <w:rsid w:val="00EB2880"/>
    <w:rsid w:val="00EB2941"/>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83"/>
    <w:rsid w:val="00EB3E23"/>
    <w:rsid w:val="00EB3F2B"/>
    <w:rsid w:val="00EB3F39"/>
    <w:rsid w:val="00EB3F82"/>
    <w:rsid w:val="00EB3F88"/>
    <w:rsid w:val="00EB3FBB"/>
    <w:rsid w:val="00EB3FE0"/>
    <w:rsid w:val="00EB41EE"/>
    <w:rsid w:val="00EB4220"/>
    <w:rsid w:val="00EB42D9"/>
    <w:rsid w:val="00EB42E0"/>
    <w:rsid w:val="00EB43DB"/>
    <w:rsid w:val="00EB4501"/>
    <w:rsid w:val="00EB450B"/>
    <w:rsid w:val="00EB4523"/>
    <w:rsid w:val="00EB4525"/>
    <w:rsid w:val="00EB457F"/>
    <w:rsid w:val="00EB47AC"/>
    <w:rsid w:val="00EB4993"/>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C4"/>
    <w:rsid w:val="00EB55F1"/>
    <w:rsid w:val="00EB573C"/>
    <w:rsid w:val="00EB5775"/>
    <w:rsid w:val="00EB584A"/>
    <w:rsid w:val="00EB58A2"/>
    <w:rsid w:val="00EB5929"/>
    <w:rsid w:val="00EB5B21"/>
    <w:rsid w:val="00EB5D60"/>
    <w:rsid w:val="00EB5DE7"/>
    <w:rsid w:val="00EB5EEA"/>
    <w:rsid w:val="00EB6083"/>
    <w:rsid w:val="00EB61D9"/>
    <w:rsid w:val="00EB625F"/>
    <w:rsid w:val="00EB630D"/>
    <w:rsid w:val="00EB6399"/>
    <w:rsid w:val="00EB63BE"/>
    <w:rsid w:val="00EB63ED"/>
    <w:rsid w:val="00EB6473"/>
    <w:rsid w:val="00EB673A"/>
    <w:rsid w:val="00EB69AC"/>
    <w:rsid w:val="00EB6A0B"/>
    <w:rsid w:val="00EB6B73"/>
    <w:rsid w:val="00EB6E38"/>
    <w:rsid w:val="00EB6FAC"/>
    <w:rsid w:val="00EB7013"/>
    <w:rsid w:val="00EB7126"/>
    <w:rsid w:val="00EB712B"/>
    <w:rsid w:val="00EB71DA"/>
    <w:rsid w:val="00EB7254"/>
    <w:rsid w:val="00EB7266"/>
    <w:rsid w:val="00EB73E2"/>
    <w:rsid w:val="00EB745D"/>
    <w:rsid w:val="00EB750D"/>
    <w:rsid w:val="00EB75B2"/>
    <w:rsid w:val="00EB763C"/>
    <w:rsid w:val="00EB77E7"/>
    <w:rsid w:val="00EB789D"/>
    <w:rsid w:val="00EB7941"/>
    <w:rsid w:val="00EB7B23"/>
    <w:rsid w:val="00EB7C1C"/>
    <w:rsid w:val="00EB7E4E"/>
    <w:rsid w:val="00EB7ED0"/>
    <w:rsid w:val="00EC00AD"/>
    <w:rsid w:val="00EC011B"/>
    <w:rsid w:val="00EC0140"/>
    <w:rsid w:val="00EC0232"/>
    <w:rsid w:val="00EC02F4"/>
    <w:rsid w:val="00EC0432"/>
    <w:rsid w:val="00EC06D1"/>
    <w:rsid w:val="00EC0842"/>
    <w:rsid w:val="00EC0981"/>
    <w:rsid w:val="00EC09EF"/>
    <w:rsid w:val="00EC0A40"/>
    <w:rsid w:val="00EC0A49"/>
    <w:rsid w:val="00EC0C1F"/>
    <w:rsid w:val="00EC0C76"/>
    <w:rsid w:val="00EC0E38"/>
    <w:rsid w:val="00EC0FF8"/>
    <w:rsid w:val="00EC10E1"/>
    <w:rsid w:val="00EC1103"/>
    <w:rsid w:val="00EC11B2"/>
    <w:rsid w:val="00EC1221"/>
    <w:rsid w:val="00EC1228"/>
    <w:rsid w:val="00EC1320"/>
    <w:rsid w:val="00EC13F8"/>
    <w:rsid w:val="00EC1526"/>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BA"/>
    <w:rsid w:val="00EC32E5"/>
    <w:rsid w:val="00EC3341"/>
    <w:rsid w:val="00EC3353"/>
    <w:rsid w:val="00EC3658"/>
    <w:rsid w:val="00EC36B5"/>
    <w:rsid w:val="00EC3730"/>
    <w:rsid w:val="00EC37D2"/>
    <w:rsid w:val="00EC37E4"/>
    <w:rsid w:val="00EC37EB"/>
    <w:rsid w:val="00EC3913"/>
    <w:rsid w:val="00EC39ED"/>
    <w:rsid w:val="00EC39F5"/>
    <w:rsid w:val="00EC3AA4"/>
    <w:rsid w:val="00EC3B2F"/>
    <w:rsid w:val="00EC3B6F"/>
    <w:rsid w:val="00EC3B9C"/>
    <w:rsid w:val="00EC3C03"/>
    <w:rsid w:val="00EC3C66"/>
    <w:rsid w:val="00EC3CB1"/>
    <w:rsid w:val="00EC3CFD"/>
    <w:rsid w:val="00EC3EA1"/>
    <w:rsid w:val="00EC3F2C"/>
    <w:rsid w:val="00EC3F8B"/>
    <w:rsid w:val="00EC4517"/>
    <w:rsid w:val="00EC45E4"/>
    <w:rsid w:val="00EC4651"/>
    <w:rsid w:val="00EC481B"/>
    <w:rsid w:val="00EC48A9"/>
    <w:rsid w:val="00EC494B"/>
    <w:rsid w:val="00EC49B9"/>
    <w:rsid w:val="00EC4AC8"/>
    <w:rsid w:val="00EC4B56"/>
    <w:rsid w:val="00EC4CA0"/>
    <w:rsid w:val="00EC4D1C"/>
    <w:rsid w:val="00EC4EA0"/>
    <w:rsid w:val="00EC4F1B"/>
    <w:rsid w:val="00EC4FE4"/>
    <w:rsid w:val="00EC4FFB"/>
    <w:rsid w:val="00EC5350"/>
    <w:rsid w:val="00EC53C7"/>
    <w:rsid w:val="00EC5400"/>
    <w:rsid w:val="00EC5495"/>
    <w:rsid w:val="00EC5650"/>
    <w:rsid w:val="00EC5691"/>
    <w:rsid w:val="00EC57C4"/>
    <w:rsid w:val="00EC5850"/>
    <w:rsid w:val="00EC587D"/>
    <w:rsid w:val="00EC5A25"/>
    <w:rsid w:val="00EC5AA2"/>
    <w:rsid w:val="00EC5AB8"/>
    <w:rsid w:val="00EC5B7B"/>
    <w:rsid w:val="00EC5C3F"/>
    <w:rsid w:val="00EC5CE6"/>
    <w:rsid w:val="00EC5E19"/>
    <w:rsid w:val="00EC5FA7"/>
    <w:rsid w:val="00EC6116"/>
    <w:rsid w:val="00EC61AC"/>
    <w:rsid w:val="00EC6240"/>
    <w:rsid w:val="00EC62B6"/>
    <w:rsid w:val="00EC639E"/>
    <w:rsid w:val="00EC6468"/>
    <w:rsid w:val="00EC648F"/>
    <w:rsid w:val="00EC64A5"/>
    <w:rsid w:val="00EC660A"/>
    <w:rsid w:val="00EC66D3"/>
    <w:rsid w:val="00EC677E"/>
    <w:rsid w:val="00EC67B1"/>
    <w:rsid w:val="00EC680B"/>
    <w:rsid w:val="00EC6A21"/>
    <w:rsid w:val="00EC6B1A"/>
    <w:rsid w:val="00EC6B1C"/>
    <w:rsid w:val="00EC6C17"/>
    <w:rsid w:val="00EC6DCD"/>
    <w:rsid w:val="00EC6E58"/>
    <w:rsid w:val="00EC6EB1"/>
    <w:rsid w:val="00EC701E"/>
    <w:rsid w:val="00EC705C"/>
    <w:rsid w:val="00EC7154"/>
    <w:rsid w:val="00EC716D"/>
    <w:rsid w:val="00EC71DA"/>
    <w:rsid w:val="00EC720A"/>
    <w:rsid w:val="00EC72E5"/>
    <w:rsid w:val="00EC7363"/>
    <w:rsid w:val="00EC74BC"/>
    <w:rsid w:val="00EC7557"/>
    <w:rsid w:val="00EC7678"/>
    <w:rsid w:val="00EC78FD"/>
    <w:rsid w:val="00EC7920"/>
    <w:rsid w:val="00EC79AA"/>
    <w:rsid w:val="00EC79BB"/>
    <w:rsid w:val="00EC7C04"/>
    <w:rsid w:val="00EC7C16"/>
    <w:rsid w:val="00EC7CA7"/>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16"/>
    <w:rsid w:val="00ED07C5"/>
    <w:rsid w:val="00ED0846"/>
    <w:rsid w:val="00ED08AC"/>
    <w:rsid w:val="00ED08F4"/>
    <w:rsid w:val="00ED098B"/>
    <w:rsid w:val="00ED09A7"/>
    <w:rsid w:val="00ED0B5D"/>
    <w:rsid w:val="00ED0C3B"/>
    <w:rsid w:val="00ED0C4F"/>
    <w:rsid w:val="00ED0E51"/>
    <w:rsid w:val="00ED0EB9"/>
    <w:rsid w:val="00ED0FD1"/>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7FC"/>
    <w:rsid w:val="00ED18A7"/>
    <w:rsid w:val="00ED18D4"/>
    <w:rsid w:val="00ED1AA7"/>
    <w:rsid w:val="00ED1B1A"/>
    <w:rsid w:val="00ED1C44"/>
    <w:rsid w:val="00ED1D90"/>
    <w:rsid w:val="00ED1E20"/>
    <w:rsid w:val="00ED2050"/>
    <w:rsid w:val="00ED205F"/>
    <w:rsid w:val="00ED2125"/>
    <w:rsid w:val="00ED217F"/>
    <w:rsid w:val="00ED221B"/>
    <w:rsid w:val="00ED2288"/>
    <w:rsid w:val="00ED2366"/>
    <w:rsid w:val="00ED2483"/>
    <w:rsid w:val="00ED24E5"/>
    <w:rsid w:val="00ED24E6"/>
    <w:rsid w:val="00ED2504"/>
    <w:rsid w:val="00ED2658"/>
    <w:rsid w:val="00ED2792"/>
    <w:rsid w:val="00ED2817"/>
    <w:rsid w:val="00ED2A62"/>
    <w:rsid w:val="00ED2AAE"/>
    <w:rsid w:val="00ED2AD3"/>
    <w:rsid w:val="00ED2AEC"/>
    <w:rsid w:val="00ED2BFF"/>
    <w:rsid w:val="00ED2C0B"/>
    <w:rsid w:val="00ED2DB2"/>
    <w:rsid w:val="00ED2FDD"/>
    <w:rsid w:val="00ED3006"/>
    <w:rsid w:val="00ED31B3"/>
    <w:rsid w:val="00ED323B"/>
    <w:rsid w:val="00ED3271"/>
    <w:rsid w:val="00ED3339"/>
    <w:rsid w:val="00ED33F7"/>
    <w:rsid w:val="00ED343B"/>
    <w:rsid w:val="00ED3550"/>
    <w:rsid w:val="00ED3581"/>
    <w:rsid w:val="00ED362A"/>
    <w:rsid w:val="00ED3AFF"/>
    <w:rsid w:val="00ED3B02"/>
    <w:rsid w:val="00ED3B6C"/>
    <w:rsid w:val="00ED3BD6"/>
    <w:rsid w:val="00ED40ED"/>
    <w:rsid w:val="00ED4157"/>
    <w:rsid w:val="00ED4356"/>
    <w:rsid w:val="00ED437F"/>
    <w:rsid w:val="00ED43E1"/>
    <w:rsid w:val="00ED443B"/>
    <w:rsid w:val="00ED4591"/>
    <w:rsid w:val="00ED45CA"/>
    <w:rsid w:val="00ED4659"/>
    <w:rsid w:val="00ED47D4"/>
    <w:rsid w:val="00ED48DD"/>
    <w:rsid w:val="00ED4A1D"/>
    <w:rsid w:val="00ED4F25"/>
    <w:rsid w:val="00ED4F53"/>
    <w:rsid w:val="00ED4FE5"/>
    <w:rsid w:val="00ED50D0"/>
    <w:rsid w:val="00ED50FD"/>
    <w:rsid w:val="00ED53DE"/>
    <w:rsid w:val="00ED5437"/>
    <w:rsid w:val="00ED56A0"/>
    <w:rsid w:val="00ED572D"/>
    <w:rsid w:val="00ED578E"/>
    <w:rsid w:val="00ED5858"/>
    <w:rsid w:val="00ED5898"/>
    <w:rsid w:val="00ED598F"/>
    <w:rsid w:val="00ED5A02"/>
    <w:rsid w:val="00ED5AED"/>
    <w:rsid w:val="00ED5BE7"/>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47"/>
    <w:rsid w:val="00ED6C92"/>
    <w:rsid w:val="00ED6D77"/>
    <w:rsid w:val="00ED6E13"/>
    <w:rsid w:val="00ED6E23"/>
    <w:rsid w:val="00ED6E6B"/>
    <w:rsid w:val="00ED6F87"/>
    <w:rsid w:val="00ED6FDB"/>
    <w:rsid w:val="00ED71B5"/>
    <w:rsid w:val="00ED741F"/>
    <w:rsid w:val="00ED75FA"/>
    <w:rsid w:val="00ED760D"/>
    <w:rsid w:val="00ED7766"/>
    <w:rsid w:val="00ED7837"/>
    <w:rsid w:val="00ED79FE"/>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A28"/>
    <w:rsid w:val="00EE0B1B"/>
    <w:rsid w:val="00EE0CCC"/>
    <w:rsid w:val="00EE0D9C"/>
    <w:rsid w:val="00EE0DDA"/>
    <w:rsid w:val="00EE0DEF"/>
    <w:rsid w:val="00EE0E45"/>
    <w:rsid w:val="00EE0E9A"/>
    <w:rsid w:val="00EE0E9C"/>
    <w:rsid w:val="00EE0F0D"/>
    <w:rsid w:val="00EE1039"/>
    <w:rsid w:val="00EE10CF"/>
    <w:rsid w:val="00EE1104"/>
    <w:rsid w:val="00EE11F0"/>
    <w:rsid w:val="00EE140A"/>
    <w:rsid w:val="00EE1612"/>
    <w:rsid w:val="00EE1693"/>
    <w:rsid w:val="00EE173D"/>
    <w:rsid w:val="00EE176E"/>
    <w:rsid w:val="00EE18D0"/>
    <w:rsid w:val="00EE19F5"/>
    <w:rsid w:val="00EE1BCD"/>
    <w:rsid w:val="00EE1C73"/>
    <w:rsid w:val="00EE1D38"/>
    <w:rsid w:val="00EE1D88"/>
    <w:rsid w:val="00EE1D90"/>
    <w:rsid w:val="00EE1E49"/>
    <w:rsid w:val="00EE1E51"/>
    <w:rsid w:val="00EE1E8B"/>
    <w:rsid w:val="00EE1FE8"/>
    <w:rsid w:val="00EE203A"/>
    <w:rsid w:val="00EE238B"/>
    <w:rsid w:val="00EE23C1"/>
    <w:rsid w:val="00EE23F4"/>
    <w:rsid w:val="00EE2531"/>
    <w:rsid w:val="00EE261A"/>
    <w:rsid w:val="00EE26F9"/>
    <w:rsid w:val="00EE2806"/>
    <w:rsid w:val="00EE298E"/>
    <w:rsid w:val="00EE29E0"/>
    <w:rsid w:val="00EE2A6D"/>
    <w:rsid w:val="00EE2AA1"/>
    <w:rsid w:val="00EE2B50"/>
    <w:rsid w:val="00EE2EA7"/>
    <w:rsid w:val="00EE2F13"/>
    <w:rsid w:val="00EE2F9D"/>
    <w:rsid w:val="00EE2F9E"/>
    <w:rsid w:val="00EE303C"/>
    <w:rsid w:val="00EE30AD"/>
    <w:rsid w:val="00EE30CA"/>
    <w:rsid w:val="00EE31B2"/>
    <w:rsid w:val="00EE33B5"/>
    <w:rsid w:val="00EE3450"/>
    <w:rsid w:val="00EE3467"/>
    <w:rsid w:val="00EE34B0"/>
    <w:rsid w:val="00EE355A"/>
    <w:rsid w:val="00EE3679"/>
    <w:rsid w:val="00EE36D9"/>
    <w:rsid w:val="00EE3723"/>
    <w:rsid w:val="00EE38A9"/>
    <w:rsid w:val="00EE392E"/>
    <w:rsid w:val="00EE39A9"/>
    <w:rsid w:val="00EE39D6"/>
    <w:rsid w:val="00EE3A4B"/>
    <w:rsid w:val="00EE4015"/>
    <w:rsid w:val="00EE404E"/>
    <w:rsid w:val="00EE407B"/>
    <w:rsid w:val="00EE4100"/>
    <w:rsid w:val="00EE413F"/>
    <w:rsid w:val="00EE428A"/>
    <w:rsid w:val="00EE4298"/>
    <w:rsid w:val="00EE42BA"/>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6D8"/>
    <w:rsid w:val="00EE56E9"/>
    <w:rsid w:val="00EE571A"/>
    <w:rsid w:val="00EE58C1"/>
    <w:rsid w:val="00EE5B38"/>
    <w:rsid w:val="00EE5CA0"/>
    <w:rsid w:val="00EE5D9F"/>
    <w:rsid w:val="00EE5DCE"/>
    <w:rsid w:val="00EE5F00"/>
    <w:rsid w:val="00EE5F92"/>
    <w:rsid w:val="00EE6004"/>
    <w:rsid w:val="00EE60D4"/>
    <w:rsid w:val="00EE614D"/>
    <w:rsid w:val="00EE618C"/>
    <w:rsid w:val="00EE61D3"/>
    <w:rsid w:val="00EE620E"/>
    <w:rsid w:val="00EE62E1"/>
    <w:rsid w:val="00EE640B"/>
    <w:rsid w:val="00EE649D"/>
    <w:rsid w:val="00EE652E"/>
    <w:rsid w:val="00EE6547"/>
    <w:rsid w:val="00EE669B"/>
    <w:rsid w:val="00EE66BB"/>
    <w:rsid w:val="00EE675E"/>
    <w:rsid w:val="00EE69CF"/>
    <w:rsid w:val="00EE6C61"/>
    <w:rsid w:val="00EE6F3F"/>
    <w:rsid w:val="00EE6F8B"/>
    <w:rsid w:val="00EE6FCA"/>
    <w:rsid w:val="00EE72FB"/>
    <w:rsid w:val="00EE76A9"/>
    <w:rsid w:val="00EE771B"/>
    <w:rsid w:val="00EE773C"/>
    <w:rsid w:val="00EE7790"/>
    <w:rsid w:val="00EE78D9"/>
    <w:rsid w:val="00EE78FA"/>
    <w:rsid w:val="00EE79A3"/>
    <w:rsid w:val="00EE7B4B"/>
    <w:rsid w:val="00EE7B7B"/>
    <w:rsid w:val="00EE7C27"/>
    <w:rsid w:val="00EE7D44"/>
    <w:rsid w:val="00EE7D4E"/>
    <w:rsid w:val="00EE7FA7"/>
    <w:rsid w:val="00EF0061"/>
    <w:rsid w:val="00EF0128"/>
    <w:rsid w:val="00EF01BE"/>
    <w:rsid w:val="00EF0224"/>
    <w:rsid w:val="00EF0378"/>
    <w:rsid w:val="00EF0449"/>
    <w:rsid w:val="00EF0569"/>
    <w:rsid w:val="00EF062F"/>
    <w:rsid w:val="00EF0802"/>
    <w:rsid w:val="00EF0855"/>
    <w:rsid w:val="00EF0A59"/>
    <w:rsid w:val="00EF0BCA"/>
    <w:rsid w:val="00EF0C6A"/>
    <w:rsid w:val="00EF0C6C"/>
    <w:rsid w:val="00EF0D39"/>
    <w:rsid w:val="00EF0DDC"/>
    <w:rsid w:val="00EF0E02"/>
    <w:rsid w:val="00EF0EAB"/>
    <w:rsid w:val="00EF0F1E"/>
    <w:rsid w:val="00EF0FCF"/>
    <w:rsid w:val="00EF1160"/>
    <w:rsid w:val="00EF1258"/>
    <w:rsid w:val="00EF1410"/>
    <w:rsid w:val="00EF148F"/>
    <w:rsid w:val="00EF14F4"/>
    <w:rsid w:val="00EF15B6"/>
    <w:rsid w:val="00EF1663"/>
    <w:rsid w:val="00EF16EE"/>
    <w:rsid w:val="00EF1701"/>
    <w:rsid w:val="00EF191E"/>
    <w:rsid w:val="00EF1B9B"/>
    <w:rsid w:val="00EF1BCF"/>
    <w:rsid w:val="00EF1C0C"/>
    <w:rsid w:val="00EF1C54"/>
    <w:rsid w:val="00EF1C99"/>
    <w:rsid w:val="00EF1CBC"/>
    <w:rsid w:val="00EF1CD1"/>
    <w:rsid w:val="00EF1D43"/>
    <w:rsid w:val="00EF1DDD"/>
    <w:rsid w:val="00EF1F05"/>
    <w:rsid w:val="00EF1F06"/>
    <w:rsid w:val="00EF1F74"/>
    <w:rsid w:val="00EF2073"/>
    <w:rsid w:val="00EF208C"/>
    <w:rsid w:val="00EF20C4"/>
    <w:rsid w:val="00EF21C3"/>
    <w:rsid w:val="00EF2341"/>
    <w:rsid w:val="00EF2505"/>
    <w:rsid w:val="00EF2795"/>
    <w:rsid w:val="00EF2897"/>
    <w:rsid w:val="00EF28FE"/>
    <w:rsid w:val="00EF2922"/>
    <w:rsid w:val="00EF297D"/>
    <w:rsid w:val="00EF29C2"/>
    <w:rsid w:val="00EF2AC2"/>
    <w:rsid w:val="00EF2C6F"/>
    <w:rsid w:val="00EF2C7C"/>
    <w:rsid w:val="00EF2D93"/>
    <w:rsid w:val="00EF2EB3"/>
    <w:rsid w:val="00EF2ED8"/>
    <w:rsid w:val="00EF2EE2"/>
    <w:rsid w:val="00EF3320"/>
    <w:rsid w:val="00EF3381"/>
    <w:rsid w:val="00EF338D"/>
    <w:rsid w:val="00EF33B6"/>
    <w:rsid w:val="00EF34BA"/>
    <w:rsid w:val="00EF34FC"/>
    <w:rsid w:val="00EF3566"/>
    <w:rsid w:val="00EF3749"/>
    <w:rsid w:val="00EF39F4"/>
    <w:rsid w:val="00EF3A07"/>
    <w:rsid w:val="00EF3A44"/>
    <w:rsid w:val="00EF3D40"/>
    <w:rsid w:val="00EF3D9A"/>
    <w:rsid w:val="00EF3E69"/>
    <w:rsid w:val="00EF3F0A"/>
    <w:rsid w:val="00EF3FF8"/>
    <w:rsid w:val="00EF4108"/>
    <w:rsid w:val="00EF4289"/>
    <w:rsid w:val="00EF42D2"/>
    <w:rsid w:val="00EF43A6"/>
    <w:rsid w:val="00EF43E8"/>
    <w:rsid w:val="00EF43FA"/>
    <w:rsid w:val="00EF44AC"/>
    <w:rsid w:val="00EF46A0"/>
    <w:rsid w:val="00EF47B2"/>
    <w:rsid w:val="00EF4951"/>
    <w:rsid w:val="00EF498F"/>
    <w:rsid w:val="00EF4A80"/>
    <w:rsid w:val="00EF4B40"/>
    <w:rsid w:val="00EF4BD6"/>
    <w:rsid w:val="00EF4D0E"/>
    <w:rsid w:val="00EF4D8A"/>
    <w:rsid w:val="00EF4F61"/>
    <w:rsid w:val="00EF4F87"/>
    <w:rsid w:val="00EF4FDB"/>
    <w:rsid w:val="00EF505F"/>
    <w:rsid w:val="00EF5179"/>
    <w:rsid w:val="00EF51F9"/>
    <w:rsid w:val="00EF520B"/>
    <w:rsid w:val="00EF540E"/>
    <w:rsid w:val="00EF5486"/>
    <w:rsid w:val="00EF54C3"/>
    <w:rsid w:val="00EF5541"/>
    <w:rsid w:val="00EF56BC"/>
    <w:rsid w:val="00EF574C"/>
    <w:rsid w:val="00EF585C"/>
    <w:rsid w:val="00EF5895"/>
    <w:rsid w:val="00EF596F"/>
    <w:rsid w:val="00EF5975"/>
    <w:rsid w:val="00EF5BFD"/>
    <w:rsid w:val="00EF5CE0"/>
    <w:rsid w:val="00EF5E1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E3"/>
    <w:rsid w:val="00EF70FB"/>
    <w:rsid w:val="00EF7323"/>
    <w:rsid w:val="00EF7335"/>
    <w:rsid w:val="00EF73A8"/>
    <w:rsid w:val="00EF7502"/>
    <w:rsid w:val="00EF75BB"/>
    <w:rsid w:val="00EF7675"/>
    <w:rsid w:val="00EF7856"/>
    <w:rsid w:val="00EF7868"/>
    <w:rsid w:val="00EF7891"/>
    <w:rsid w:val="00EF797F"/>
    <w:rsid w:val="00EF7ADF"/>
    <w:rsid w:val="00EF7B5D"/>
    <w:rsid w:val="00EF7D95"/>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35"/>
    <w:rsid w:val="00F0086B"/>
    <w:rsid w:val="00F00BD7"/>
    <w:rsid w:val="00F00BFF"/>
    <w:rsid w:val="00F00CF2"/>
    <w:rsid w:val="00F00DA7"/>
    <w:rsid w:val="00F00E2B"/>
    <w:rsid w:val="00F00E72"/>
    <w:rsid w:val="00F00E9B"/>
    <w:rsid w:val="00F00ED1"/>
    <w:rsid w:val="00F012AE"/>
    <w:rsid w:val="00F017AE"/>
    <w:rsid w:val="00F017B1"/>
    <w:rsid w:val="00F017C8"/>
    <w:rsid w:val="00F0189C"/>
    <w:rsid w:val="00F018DF"/>
    <w:rsid w:val="00F01AB0"/>
    <w:rsid w:val="00F01B1D"/>
    <w:rsid w:val="00F01B42"/>
    <w:rsid w:val="00F01BBB"/>
    <w:rsid w:val="00F01BF8"/>
    <w:rsid w:val="00F01C15"/>
    <w:rsid w:val="00F01C60"/>
    <w:rsid w:val="00F01C9A"/>
    <w:rsid w:val="00F01CA3"/>
    <w:rsid w:val="00F01E9A"/>
    <w:rsid w:val="00F01F81"/>
    <w:rsid w:val="00F021B8"/>
    <w:rsid w:val="00F022D3"/>
    <w:rsid w:val="00F02333"/>
    <w:rsid w:val="00F02491"/>
    <w:rsid w:val="00F024CC"/>
    <w:rsid w:val="00F0264D"/>
    <w:rsid w:val="00F02700"/>
    <w:rsid w:val="00F02757"/>
    <w:rsid w:val="00F02887"/>
    <w:rsid w:val="00F02A4E"/>
    <w:rsid w:val="00F02AA6"/>
    <w:rsid w:val="00F02CE2"/>
    <w:rsid w:val="00F02EA5"/>
    <w:rsid w:val="00F02FC3"/>
    <w:rsid w:val="00F03047"/>
    <w:rsid w:val="00F030B8"/>
    <w:rsid w:val="00F030D4"/>
    <w:rsid w:val="00F030FF"/>
    <w:rsid w:val="00F03157"/>
    <w:rsid w:val="00F031A3"/>
    <w:rsid w:val="00F0322A"/>
    <w:rsid w:val="00F03335"/>
    <w:rsid w:val="00F03338"/>
    <w:rsid w:val="00F033DA"/>
    <w:rsid w:val="00F03447"/>
    <w:rsid w:val="00F03616"/>
    <w:rsid w:val="00F03752"/>
    <w:rsid w:val="00F03763"/>
    <w:rsid w:val="00F03798"/>
    <w:rsid w:val="00F037C5"/>
    <w:rsid w:val="00F039B7"/>
    <w:rsid w:val="00F039FE"/>
    <w:rsid w:val="00F03AE6"/>
    <w:rsid w:val="00F03C6D"/>
    <w:rsid w:val="00F03E47"/>
    <w:rsid w:val="00F03FE8"/>
    <w:rsid w:val="00F04084"/>
    <w:rsid w:val="00F04245"/>
    <w:rsid w:val="00F042F2"/>
    <w:rsid w:val="00F042FB"/>
    <w:rsid w:val="00F043CD"/>
    <w:rsid w:val="00F04563"/>
    <w:rsid w:val="00F04725"/>
    <w:rsid w:val="00F047CC"/>
    <w:rsid w:val="00F047DB"/>
    <w:rsid w:val="00F04813"/>
    <w:rsid w:val="00F04A32"/>
    <w:rsid w:val="00F04D0E"/>
    <w:rsid w:val="00F04DCA"/>
    <w:rsid w:val="00F04EAB"/>
    <w:rsid w:val="00F04ED7"/>
    <w:rsid w:val="00F04FC2"/>
    <w:rsid w:val="00F050B8"/>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B9"/>
    <w:rsid w:val="00F06C54"/>
    <w:rsid w:val="00F06EF8"/>
    <w:rsid w:val="00F06EFD"/>
    <w:rsid w:val="00F06F40"/>
    <w:rsid w:val="00F06FF7"/>
    <w:rsid w:val="00F070C3"/>
    <w:rsid w:val="00F071A8"/>
    <w:rsid w:val="00F071D3"/>
    <w:rsid w:val="00F0721A"/>
    <w:rsid w:val="00F072C2"/>
    <w:rsid w:val="00F073BA"/>
    <w:rsid w:val="00F07460"/>
    <w:rsid w:val="00F074FC"/>
    <w:rsid w:val="00F07505"/>
    <w:rsid w:val="00F076CD"/>
    <w:rsid w:val="00F07890"/>
    <w:rsid w:val="00F07B59"/>
    <w:rsid w:val="00F07C67"/>
    <w:rsid w:val="00F07D25"/>
    <w:rsid w:val="00F07DB1"/>
    <w:rsid w:val="00F07DB5"/>
    <w:rsid w:val="00F07DB7"/>
    <w:rsid w:val="00F07DDE"/>
    <w:rsid w:val="00F07F7B"/>
    <w:rsid w:val="00F100F0"/>
    <w:rsid w:val="00F10102"/>
    <w:rsid w:val="00F101C0"/>
    <w:rsid w:val="00F1034F"/>
    <w:rsid w:val="00F10570"/>
    <w:rsid w:val="00F106E0"/>
    <w:rsid w:val="00F1070F"/>
    <w:rsid w:val="00F1072D"/>
    <w:rsid w:val="00F10875"/>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C0"/>
    <w:rsid w:val="00F11C67"/>
    <w:rsid w:val="00F11C7D"/>
    <w:rsid w:val="00F11CCC"/>
    <w:rsid w:val="00F11D2C"/>
    <w:rsid w:val="00F11E56"/>
    <w:rsid w:val="00F11EE7"/>
    <w:rsid w:val="00F11EF3"/>
    <w:rsid w:val="00F11EFC"/>
    <w:rsid w:val="00F12161"/>
    <w:rsid w:val="00F121B7"/>
    <w:rsid w:val="00F1244E"/>
    <w:rsid w:val="00F12479"/>
    <w:rsid w:val="00F124AA"/>
    <w:rsid w:val="00F124E3"/>
    <w:rsid w:val="00F125F3"/>
    <w:rsid w:val="00F12608"/>
    <w:rsid w:val="00F12621"/>
    <w:rsid w:val="00F12686"/>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D0B"/>
    <w:rsid w:val="00F12D3E"/>
    <w:rsid w:val="00F12F4A"/>
    <w:rsid w:val="00F130F7"/>
    <w:rsid w:val="00F13345"/>
    <w:rsid w:val="00F13376"/>
    <w:rsid w:val="00F133EB"/>
    <w:rsid w:val="00F13432"/>
    <w:rsid w:val="00F136B4"/>
    <w:rsid w:val="00F1380F"/>
    <w:rsid w:val="00F13823"/>
    <w:rsid w:val="00F138DA"/>
    <w:rsid w:val="00F138DC"/>
    <w:rsid w:val="00F138FA"/>
    <w:rsid w:val="00F138FC"/>
    <w:rsid w:val="00F1390F"/>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926"/>
    <w:rsid w:val="00F159D5"/>
    <w:rsid w:val="00F159FA"/>
    <w:rsid w:val="00F15A4C"/>
    <w:rsid w:val="00F15A5C"/>
    <w:rsid w:val="00F15AE9"/>
    <w:rsid w:val="00F15AED"/>
    <w:rsid w:val="00F15BB1"/>
    <w:rsid w:val="00F15BE1"/>
    <w:rsid w:val="00F15BF8"/>
    <w:rsid w:val="00F15CD0"/>
    <w:rsid w:val="00F15D6A"/>
    <w:rsid w:val="00F15E24"/>
    <w:rsid w:val="00F16288"/>
    <w:rsid w:val="00F162CB"/>
    <w:rsid w:val="00F16444"/>
    <w:rsid w:val="00F1649E"/>
    <w:rsid w:val="00F165AA"/>
    <w:rsid w:val="00F1665A"/>
    <w:rsid w:val="00F16A80"/>
    <w:rsid w:val="00F16FE2"/>
    <w:rsid w:val="00F170FA"/>
    <w:rsid w:val="00F172EC"/>
    <w:rsid w:val="00F17304"/>
    <w:rsid w:val="00F1735C"/>
    <w:rsid w:val="00F17401"/>
    <w:rsid w:val="00F174DB"/>
    <w:rsid w:val="00F1751D"/>
    <w:rsid w:val="00F1762B"/>
    <w:rsid w:val="00F176BC"/>
    <w:rsid w:val="00F17741"/>
    <w:rsid w:val="00F1779E"/>
    <w:rsid w:val="00F1783F"/>
    <w:rsid w:val="00F1786E"/>
    <w:rsid w:val="00F1788C"/>
    <w:rsid w:val="00F17945"/>
    <w:rsid w:val="00F17985"/>
    <w:rsid w:val="00F179D4"/>
    <w:rsid w:val="00F17B86"/>
    <w:rsid w:val="00F17CE7"/>
    <w:rsid w:val="00F17D71"/>
    <w:rsid w:val="00F17E82"/>
    <w:rsid w:val="00F17E89"/>
    <w:rsid w:val="00F17F05"/>
    <w:rsid w:val="00F200AE"/>
    <w:rsid w:val="00F20119"/>
    <w:rsid w:val="00F20181"/>
    <w:rsid w:val="00F2022D"/>
    <w:rsid w:val="00F2028D"/>
    <w:rsid w:val="00F2030C"/>
    <w:rsid w:val="00F2034F"/>
    <w:rsid w:val="00F203FA"/>
    <w:rsid w:val="00F20595"/>
    <w:rsid w:val="00F205D7"/>
    <w:rsid w:val="00F2071A"/>
    <w:rsid w:val="00F20773"/>
    <w:rsid w:val="00F207CE"/>
    <w:rsid w:val="00F207F1"/>
    <w:rsid w:val="00F2085B"/>
    <w:rsid w:val="00F209DC"/>
    <w:rsid w:val="00F20AC1"/>
    <w:rsid w:val="00F20B6F"/>
    <w:rsid w:val="00F20C17"/>
    <w:rsid w:val="00F20C51"/>
    <w:rsid w:val="00F20E59"/>
    <w:rsid w:val="00F21039"/>
    <w:rsid w:val="00F21077"/>
    <w:rsid w:val="00F2139B"/>
    <w:rsid w:val="00F214F6"/>
    <w:rsid w:val="00F2166B"/>
    <w:rsid w:val="00F2167F"/>
    <w:rsid w:val="00F216F1"/>
    <w:rsid w:val="00F2170D"/>
    <w:rsid w:val="00F217C2"/>
    <w:rsid w:val="00F21A2D"/>
    <w:rsid w:val="00F21AA9"/>
    <w:rsid w:val="00F21AE7"/>
    <w:rsid w:val="00F21BEF"/>
    <w:rsid w:val="00F21D19"/>
    <w:rsid w:val="00F21D34"/>
    <w:rsid w:val="00F21F4C"/>
    <w:rsid w:val="00F22074"/>
    <w:rsid w:val="00F2214C"/>
    <w:rsid w:val="00F22217"/>
    <w:rsid w:val="00F22277"/>
    <w:rsid w:val="00F2232A"/>
    <w:rsid w:val="00F2234F"/>
    <w:rsid w:val="00F22353"/>
    <w:rsid w:val="00F2238A"/>
    <w:rsid w:val="00F22512"/>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C"/>
    <w:rsid w:val="00F2312A"/>
    <w:rsid w:val="00F2324B"/>
    <w:rsid w:val="00F2332B"/>
    <w:rsid w:val="00F23523"/>
    <w:rsid w:val="00F2354F"/>
    <w:rsid w:val="00F237F4"/>
    <w:rsid w:val="00F23885"/>
    <w:rsid w:val="00F238B6"/>
    <w:rsid w:val="00F23B04"/>
    <w:rsid w:val="00F23C71"/>
    <w:rsid w:val="00F23D3D"/>
    <w:rsid w:val="00F23D5E"/>
    <w:rsid w:val="00F23DBC"/>
    <w:rsid w:val="00F23E32"/>
    <w:rsid w:val="00F23E98"/>
    <w:rsid w:val="00F24077"/>
    <w:rsid w:val="00F241C0"/>
    <w:rsid w:val="00F242A5"/>
    <w:rsid w:val="00F24336"/>
    <w:rsid w:val="00F24443"/>
    <w:rsid w:val="00F24477"/>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6F"/>
    <w:rsid w:val="00F24E08"/>
    <w:rsid w:val="00F24F22"/>
    <w:rsid w:val="00F24FD3"/>
    <w:rsid w:val="00F24FF7"/>
    <w:rsid w:val="00F25029"/>
    <w:rsid w:val="00F2512D"/>
    <w:rsid w:val="00F252D3"/>
    <w:rsid w:val="00F25340"/>
    <w:rsid w:val="00F253AA"/>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B3E"/>
    <w:rsid w:val="00F26B6C"/>
    <w:rsid w:val="00F26B7F"/>
    <w:rsid w:val="00F26BB8"/>
    <w:rsid w:val="00F26C52"/>
    <w:rsid w:val="00F26C96"/>
    <w:rsid w:val="00F26E38"/>
    <w:rsid w:val="00F26EB5"/>
    <w:rsid w:val="00F26FEB"/>
    <w:rsid w:val="00F27033"/>
    <w:rsid w:val="00F27059"/>
    <w:rsid w:val="00F27130"/>
    <w:rsid w:val="00F27183"/>
    <w:rsid w:val="00F2721F"/>
    <w:rsid w:val="00F27247"/>
    <w:rsid w:val="00F2727C"/>
    <w:rsid w:val="00F27495"/>
    <w:rsid w:val="00F274B1"/>
    <w:rsid w:val="00F274C5"/>
    <w:rsid w:val="00F2768F"/>
    <w:rsid w:val="00F276B1"/>
    <w:rsid w:val="00F2780A"/>
    <w:rsid w:val="00F278DB"/>
    <w:rsid w:val="00F27AF8"/>
    <w:rsid w:val="00F27C23"/>
    <w:rsid w:val="00F27C63"/>
    <w:rsid w:val="00F27CFE"/>
    <w:rsid w:val="00F27D32"/>
    <w:rsid w:val="00F30006"/>
    <w:rsid w:val="00F300B6"/>
    <w:rsid w:val="00F3015A"/>
    <w:rsid w:val="00F30291"/>
    <w:rsid w:val="00F30346"/>
    <w:rsid w:val="00F3035E"/>
    <w:rsid w:val="00F30441"/>
    <w:rsid w:val="00F305C5"/>
    <w:rsid w:val="00F30622"/>
    <w:rsid w:val="00F30667"/>
    <w:rsid w:val="00F306D6"/>
    <w:rsid w:val="00F306ED"/>
    <w:rsid w:val="00F306F9"/>
    <w:rsid w:val="00F30700"/>
    <w:rsid w:val="00F30714"/>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B53"/>
    <w:rsid w:val="00F31B83"/>
    <w:rsid w:val="00F31C01"/>
    <w:rsid w:val="00F31CB6"/>
    <w:rsid w:val="00F31DE9"/>
    <w:rsid w:val="00F31E7E"/>
    <w:rsid w:val="00F3203A"/>
    <w:rsid w:val="00F320B0"/>
    <w:rsid w:val="00F32157"/>
    <w:rsid w:val="00F3218E"/>
    <w:rsid w:val="00F32192"/>
    <w:rsid w:val="00F321B4"/>
    <w:rsid w:val="00F321D0"/>
    <w:rsid w:val="00F32214"/>
    <w:rsid w:val="00F322BB"/>
    <w:rsid w:val="00F32453"/>
    <w:rsid w:val="00F32472"/>
    <w:rsid w:val="00F324E7"/>
    <w:rsid w:val="00F32535"/>
    <w:rsid w:val="00F325B3"/>
    <w:rsid w:val="00F3261C"/>
    <w:rsid w:val="00F3264E"/>
    <w:rsid w:val="00F3265C"/>
    <w:rsid w:val="00F326B2"/>
    <w:rsid w:val="00F3275D"/>
    <w:rsid w:val="00F3284F"/>
    <w:rsid w:val="00F32898"/>
    <w:rsid w:val="00F328BD"/>
    <w:rsid w:val="00F328FC"/>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403"/>
    <w:rsid w:val="00F3441C"/>
    <w:rsid w:val="00F34476"/>
    <w:rsid w:val="00F34523"/>
    <w:rsid w:val="00F34603"/>
    <w:rsid w:val="00F34671"/>
    <w:rsid w:val="00F346CC"/>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90D"/>
    <w:rsid w:val="00F36949"/>
    <w:rsid w:val="00F36AB2"/>
    <w:rsid w:val="00F36C2B"/>
    <w:rsid w:val="00F36C78"/>
    <w:rsid w:val="00F36D5D"/>
    <w:rsid w:val="00F36E4B"/>
    <w:rsid w:val="00F36F53"/>
    <w:rsid w:val="00F36FF0"/>
    <w:rsid w:val="00F37076"/>
    <w:rsid w:val="00F37272"/>
    <w:rsid w:val="00F372CD"/>
    <w:rsid w:val="00F37409"/>
    <w:rsid w:val="00F37576"/>
    <w:rsid w:val="00F37694"/>
    <w:rsid w:val="00F376AC"/>
    <w:rsid w:val="00F37A15"/>
    <w:rsid w:val="00F37B86"/>
    <w:rsid w:val="00F37D49"/>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D0"/>
    <w:rsid w:val="00F40CD2"/>
    <w:rsid w:val="00F40D2F"/>
    <w:rsid w:val="00F40E51"/>
    <w:rsid w:val="00F40EF2"/>
    <w:rsid w:val="00F40F6C"/>
    <w:rsid w:val="00F41149"/>
    <w:rsid w:val="00F41155"/>
    <w:rsid w:val="00F411AF"/>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459"/>
    <w:rsid w:val="00F43713"/>
    <w:rsid w:val="00F437D0"/>
    <w:rsid w:val="00F43C45"/>
    <w:rsid w:val="00F43C98"/>
    <w:rsid w:val="00F43CE9"/>
    <w:rsid w:val="00F43FB3"/>
    <w:rsid w:val="00F44145"/>
    <w:rsid w:val="00F441D4"/>
    <w:rsid w:val="00F442A8"/>
    <w:rsid w:val="00F4430F"/>
    <w:rsid w:val="00F4436F"/>
    <w:rsid w:val="00F443F1"/>
    <w:rsid w:val="00F444A9"/>
    <w:rsid w:val="00F444F9"/>
    <w:rsid w:val="00F44600"/>
    <w:rsid w:val="00F446A8"/>
    <w:rsid w:val="00F44712"/>
    <w:rsid w:val="00F4480B"/>
    <w:rsid w:val="00F44936"/>
    <w:rsid w:val="00F44A27"/>
    <w:rsid w:val="00F44A3D"/>
    <w:rsid w:val="00F44ACB"/>
    <w:rsid w:val="00F44C97"/>
    <w:rsid w:val="00F44D6E"/>
    <w:rsid w:val="00F44DAC"/>
    <w:rsid w:val="00F44E66"/>
    <w:rsid w:val="00F44F33"/>
    <w:rsid w:val="00F44F39"/>
    <w:rsid w:val="00F450C3"/>
    <w:rsid w:val="00F45117"/>
    <w:rsid w:val="00F451C8"/>
    <w:rsid w:val="00F452D2"/>
    <w:rsid w:val="00F455CE"/>
    <w:rsid w:val="00F456E0"/>
    <w:rsid w:val="00F45748"/>
    <w:rsid w:val="00F4577B"/>
    <w:rsid w:val="00F457FA"/>
    <w:rsid w:val="00F4581D"/>
    <w:rsid w:val="00F458B7"/>
    <w:rsid w:val="00F45953"/>
    <w:rsid w:val="00F45AD5"/>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7D1"/>
    <w:rsid w:val="00F46836"/>
    <w:rsid w:val="00F46916"/>
    <w:rsid w:val="00F469F7"/>
    <w:rsid w:val="00F46B5B"/>
    <w:rsid w:val="00F46C14"/>
    <w:rsid w:val="00F46D35"/>
    <w:rsid w:val="00F46E7B"/>
    <w:rsid w:val="00F47061"/>
    <w:rsid w:val="00F47107"/>
    <w:rsid w:val="00F47123"/>
    <w:rsid w:val="00F47231"/>
    <w:rsid w:val="00F475A6"/>
    <w:rsid w:val="00F475A9"/>
    <w:rsid w:val="00F477BE"/>
    <w:rsid w:val="00F47810"/>
    <w:rsid w:val="00F47A56"/>
    <w:rsid w:val="00F47A95"/>
    <w:rsid w:val="00F47BE3"/>
    <w:rsid w:val="00F47C59"/>
    <w:rsid w:val="00F47EE3"/>
    <w:rsid w:val="00F47F43"/>
    <w:rsid w:val="00F47F85"/>
    <w:rsid w:val="00F502D6"/>
    <w:rsid w:val="00F502F6"/>
    <w:rsid w:val="00F50316"/>
    <w:rsid w:val="00F50376"/>
    <w:rsid w:val="00F503E4"/>
    <w:rsid w:val="00F50426"/>
    <w:rsid w:val="00F50786"/>
    <w:rsid w:val="00F507E0"/>
    <w:rsid w:val="00F507E6"/>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537"/>
    <w:rsid w:val="00F51573"/>
    <w:rsid w:val="00F51610"/>
    <w:rsid w:val="00F51753"/>
    <w:rsid w:val="00F517AB"/>
    <w:rsid w:val="00F51873"/>
    <w:rsid w:val="00F51994"/>
    <w:rsid w:val="00F519F4"/>
    <w:rsid w:val="00F51B16"/>
    <w:rsid w:val="00F51B2C"/>
    <w:rsid w:val="00F51E7C"/>
    <w:rsid w:val="00F51ED7"/>
    <w:rsid w:val="00F51F86"/>
    <w:rsid w:val="00F51F9A"/>
    <w:rsid w:val="00F52038"/>
    <w:rsid w:val="00F522F9"/>
    <w:rsid w:val="00F5233F"/>
    <w:rsid w:val="00F523A1"/>
    <w:rsid w:val="00F5243F"/>
    <w:rsid w:val="00F5265D"/>
    <w:rsid w:val="00F52700"/>
    <w:rsid w:val="00F52779"/>
    <w:rsid w:val="00F528CD"/>
    <w:rsid w:val="00F52975"/>
    <w:rsid w:val="00F52A54"/>
    <w:rsid w:val="00F52CD6"/>
    <w:rsid w:val="00F52D7F"/>
    <w:rsid w:val="00F52E11"/>
    <w:rsid w:val="00F52E14"/>
    <w:rsid w:val="00F52F42"/>
    <w:rsid w:val="00F52F94"/>
    <w:rsid w:val="00F52FCB"/>
    <w:rsid w:val="00F53060"/>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81"/>
    <w:rsid w:val="00F54398"/>
    <w:rsid w:val="00F5457C"/>
    <w:rsid w:val="00F54654"/>
    <w:rsid w:val="00F5490B"/>
    <w:rsid w:val="00F54CF9"/>
    <w:rsid w:val="00F54E01"/>
    <w:rsid w:val="00F54E1B"/>
    <w:rsid w:val="00F54F6A"/>
    <w:rsid w:val="00F54F6B"/>
    <w:rsid w:val="00F55037"/>
    <w:rsid w:val="00F5504B"/>
    <w:rsid w:val="00F55108"/>
    <w:rsid w:val="00F552B5"/>
    <w:rsid w:val="00F5532A"/>
    <w:rsid w:val="00F55466"/>
    <w:rsid w:val="00F55490"/>
    <w:rsid w:val="00F554E3"/>
    <w:rsid w:val="00F558E2"/>
    <w:rsid w:val="00F5593A"/>
    <w:rsid w:val="00F559D4"/>
    <w:rsid w:val="00F55A48"/>
    <w:rsid w:val="00F55B41"/>
    <w:rsid w:val="00F55B49"/>
    <w:rsid w:val="00F55C5E"/>
    <w:rsid w:val="00F55CE0"/>
    <w:rsid w:val="00F55CF6"/>
    <w:rsid w:val="00F55FB4"/>
    <w:rsid w:val="00F55FF2"/>
    <w:rsid w:val="00F5608F"/>
    <w:rsid w:val="00F56188"/>
    <w:rsid w:val="00F5623E"/>
    <w:rsid w:val="00F56313"/>
    <w:rsid w:val="00F5645D"/>
    <w:rsid w:val="00F564F7"/>
    <w:rsid w:val="00F56534"/>
    <w:rsid w:val="00F565E2"/>
    <w:rsid w:val="00F56865"/>
    <w:rsid w:val="00F569CC"/>
    <w:rsid w:val="00F56AC5"/>
    <w:rsid w:val="00F56B7F"/>
    <w:rsid w:val="00F56BF0"/>
    <w:rsid w:val="00F56C88"/>
    <w:rsid w:val="00F56CEB"/>
    <w:rsid w:val="00F56D13"/>
    <w:rsid w:val="00F56D80"/>
    <w:rsid w:val="00F56DAE"/>
    <w:rsid w:val="00F56E58"/>
    <w:rsid w:val="00F56EA0"/>
    <w:rsid w:val="00F56F9F"/>
    <w:rsid w:val="00F56FA9"/>
    <w:rsid w:val="00F570BC"/>
    <w:rsid w:val="00F570E9"/>
    <w:rsid w:val="00F57185"/>
    <w:rsid w:val="00F5718A"/>
    <w:rsid w:val="00F572DA"/>
    <w:rsid w:val="00F57576"/>
    <w:rsid w:val="00F575CC"/>
    <w:rsid w:val="00F57608"/>
    <w:rsid w:val="00F57615"/>
    <w:rsid w:val="00F5766D"/>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57ED0"/>
    <w:rsid w:val="00F60090"/>
    <w:rsid w:val="00F601F7"/>
    <w:rsid w:val="00F602EC"/>
    <w:rsid w:val="00F603FF"/>
    <w:rsid w:val="00F6050C"/>
    <w:rsid w:val="00F60572"/>
    <w:rsid w:val="00F60667"/>
    <w:rsid w:val="00F6068C"/>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359"/>
    <w:rsid w:val="00F63385"/>
    <w:rsid w:val="00F6338D"/>
    <w:rsid w:val="00F633C2"/>
    <w:rsid w:val="00F634D1"/>
    <w:rsid w:val="00F6352F"/>
    <w:rsid w:val="00F63538"/>
    <w:rsid w:val="00F6357C"/>
    <w:rsid w:val="00F63605"/>
    <w:rsid w:val="00F6360C"/>
    <w:rsid w:val="00F636D5"/>
    <w:rsid w:val="00F636F6"/>
    <w:rsid w:val="00F63763"/>
    <w:rsid w:val="00F637AF"/>
    <w:rsid w:val="00F637CD"/>
    <w:rsid w:val="00F63805"/>
    <w:rsid w:val="00F6381E"/>
    <w:rsid w:val="00F6398A"/>
    <w:rsid w:val="00F639AB"/>
    <w:rsid w:val="00F63A8B"/>
    <w:rsid w:val="00F63B27"/>
    <w:rsid w:val="00F63BE5"/>
    <w:rsid w:val="00F63D06"/>
    <w:rsid w:val="00F63DBC"/>
    <w:rsid w:val="00F63DDF"/>
    <w:rsid w:val="00F63E61"/>
    <w:rsid w:val="00F63E82"/>
    <w:rsid w:val="00F64046"/>
    <w:rsid w:val="00F640A0"/>
    <w:rsid w:val="00F64392"/>
    <w:rsid w:val="00F6473F"/>
    <w:rsid w:val="00F6478F"/>
    <w:rsid w:val="00F648F1"/>
    <w:rsid w:val="00F64920"/>
    <w:rsid w:val="00F64922"/>
    <w:rsid w:val="00F64A68"/>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E13"/>
    <w:rsid w:val="00F65FA8"/>
    <w:rsid w:val="00F65FBD"/>
    <w:rsid w:val="00F66048"/>
    <w:rsid w:val="00F660E4"/>
    <w:rsid w:val="00F6620C"/>
    <w:rsid w:val="00F6627A"/>
    <w:rsid w:val="00F662D4"/>
    <w:rsid w:val="00F664DC"/>
    <w:rsid w:val="00F665D2"/>
    <w:rsid w:val="00F665FA"/>
    <w:rsid w:val="00F66713"/>
    <w:rsid w:val="00F6676B"/>
    <w:rsid w:val="00F667FC"/>
    <w:rsid w:val="00F6682E"/>
    <w:rsid w:val="00F6682F"/>
    <w:rsid w:val="00F669F5"/>
    <w:rsid w:val="00F66A34"/>
    <w:rsid w:val="00F66A59"/>
    <w:rsid w:val="00F66C01"/>
    <w:rsid w:val="00F66C25"/>
    <w:rsid w:val="00F670C1"/>
    <w:rsid w:val="00F671C0"/>
    <w:rsid w:val="00F672FD"/>
    <w:rsid w:val="00F67334"/>
    <w:rsid w:val="00F6749C"/>
    <w:rsid w:val="00F67624"/>
    <w:rsid w:val="00F67806"/>
    <w:rsid w:val="00F67810"/>
    <w:rsid w:val="00F67A34"/>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10"/>
    <w:rsid w:val="00F7056A"/>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920"/>
    <w:rsid w:val="00F719CA"/>
    <w:rsid w:val="00F71A89"/>
    <w:rsid w:val="00F71A8D"/>
    <w:rsid w:val="00F71ABE"/>
    <w:rsid w:val="00F71B83"/>
    <w:rsid w:val="00F71BAF"/>
    <w:rsid w:val="00F71BD1"/>
    <w:rsid w:val="00F71CA8"/>
    <w:rsid w:val="00F71CDF"/>
    <w:rsid w:val="00F71DF4"/>
    <w:rsid w:val="00F71E3B"/>
    <w:rsid w:val="00F71EA8"/>
    <w:rsid w:val="00F7231A"/>
    <w:rsid w:val="00F7251D"/>
    <w:rsid w:val="00F7265C"/>
    <w:rsid w:val="00F72683"/>
    <w:rsid w:val="00F7282F"/>
    <w:rsid w:val="00F729F1"/>
    <w:rsid w:val="00F72A43"/>
    <w:rsid w:val="00F72A8C"/>
    <w:rsid w:val="00F72B5B"/>
    <w:rsid w:val="00F72B7C"/>
    <w:rsid w:val="00F72B8A"/>
    <w:rsid w:val="00F72C1E"/>
    <w:rsid w:val="00F72CDE"/>
    <w:rsid w:val="00F72EAE"/>
    <w:rsid w:val="00F73153"/>
    <w:rsid w:val="00F73352"/>
    <w:rsid w:val="00F73529"/>
    <w:rsid w:val="00F73722"/>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49"/>
    <w:rsid w:val="00F75296"/>
    <w:rsid w:val="00F7533D"/>
    <w:rsid w:val="00F75378"/>
    <w:rsid w:val="00F7573D"/>
    <w:rsid w:val="00F75905"/>
    <w:rsid w:val="00F75A2D"/>
    <w:rsid w:val="00F75A76"/>
    <w:rsid w:val="00F75C75"/>
    <w:rsid w:val="00F75E28"/>
    <w:rsid w:val="00F75F16"/>
    <w:rsid w:val="00F75F84"/>
    <w:rsid w:val="00F7609E"/>
    <w:rsid w:val="00F761BB"/>
    <w:rsid w:val="00F761E0"/>
    <w:rsid w:val="00F762F2"/>
    <w:rsid w:val="00F7630E"/>
    <w:rsid w:val="00F76360"/>
    <w:rsid w:val="00F765A0"/>
    <w:rsid w:val="00F76667"/>
    <w:rsid w:val="00F766F6"/>
    <w:rsid w:val="00F76752"/>
    <w:rsid w:val="00F76A11"/>
    <w:rsid w:val="00F76AD8"/>
    <w:rsid w:val="00F76B09"/>
    <w:rsid w:val="00F76C9A"/>
    <w:rsid w:val="00F76E13"/>
    <w:rsid w:val="00F76ECD"/>
    <w:rsid w:val="00F76F05"/>
    <w:rsid w:val="00F76F49"/>
    <w:rsid w:val="00F76FC9"/>
    <w:rsid w:val="00F77039"/>
    <w:rsid w:val="00F771CA"/>
    <w:rsid w:val="00F7740E"/>
    <w:rsid w:val="00F77438"/>
    <w:rsid w:val="00F77622"/>
    <w:rsid w:val="00F777CB"/>
    <w:rsid w:val="00F779FB"/>
    <w:rsid w:val="00F77CAB"/>
    <w:rsid w:val="00F77E9C"/>
    <w:rsid w:val="00F77ECD"/>
    <w:rsid w:val="00F77F25"/>
    <w:rsid w:val="00F800A1"/>
    <w:rsid w:val="00F800F6"/>
    <w:rsid w:val="00F801C7"/>
    <w:rsid w:val="00F8033B"/>
    <w:rsid w:val="00F80589"/>
    <w:rsid w:val="00F80605"/>
    <w:rsid w:val="00F8075E"/>
    <w:rsid w:val="00F807A5"/>
    <w:rsid w:val="00F80823"/>
    <w:rsid w:val="00F808D8"/>
    <w:rsid w:val="00F80941"/>
    <w:rsid w:val="00F8099D"/>
    <w:rsid w:val="00F809E7"/>
    <w:rsid w:val="00F809FB"/>
    <w:rsid w:val="00F80A32"/>
    <w:rsid w:val="00F80B55"/>
    <w:rsid w:val="00F80B59"/>
    <w:rsid w:val="00F80C38"/>
    <w:rsid w:val="00F80D6D"/>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1D79"/>
    <w:rsid w:val="00F8200F"/>
    <w:rsid w:val="00F82052"/>
    <w:rsid w:val="00F823BC"/>
    <w:rsid w:val="00F8242A"/>
    <w:rsid w:val="00F82500"/>
    <w:rsid w:val="00F825F8"/>
    <w:rsid w:val="00F8268D"/>
    <w:rsid w:val="00F826E6"/>
    <w:rsid w:val="00F827ED"/>
    <w:rsid w:val="00F8291F"/>
    <w:rsid w:val="00F82A35"/>
    <w:rsid w:val="00F82AD3"/>
    <w:rsid w:val="00F82AE1"/>
    <w:rsid w:val="00F82AF5"/>
    <w:rsid w:val="00F8305A"/>
    <w:rsid w:val="00F83247"/>
    <w:rsid w:val="00F832BA"/>
    <w:rsid w:val="00F834F0"/>
    <w:rsid w:val="00F8355F"/>
    <w:rsid w:val="00F83751"/>
    <w:rsid w:val="00F838AE"/>
    <w:rsid w:val="00F83AE8"/>
    <w:rsid w:val="00F83D5B"/>
    <w:rsid w:val="00F83E77"/>
    <w:rsid w:val="00F83F45"/>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50C2"/>
    <w:rsid w:val="00F850E7"/>
    <w:rsid w:val="00F851DA"/>
    <w:rsid w:val="00F852A2"/>
    <w:rsid w:val="00F852E7"/>
    <w:rsid w:val="00F85327"/>
    <w:rsid w:val="00F8536E"/>
    <w:rsid w:val="00F85375"/>
    <w:rsid w:val="00F854C0"/>
    <w:rsid w:val="00F854D3"/>
    <w:rsid w:val="00F8557F"/>
    <w:rsid w:val="00F8567D"/>
    <w:rsid w:val="00F85755"/>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1A3"/>
    <w:rsid w:val="00F86266"/>
    <w:rsid w:val="00F8637B"/>
    <w:rsid w:val="00F863D2"/>
    <w:rsid w:val="00F864BB"/>
    <w:rsid w:val="00F8654A"/>
    <w:rsid w:val="00F86656"/>
    <w:rsid w:val="00F8666E"/>
    <w:rsid w:val="00F86745"/>
    <w:rsid w:val="00F86792"/>
    <w:rsid w:val="00F86793"/>
    <w:rsid w:val="00F8680B"/>
    <w:rsid w:val="00F86811"/>
    <w:rsid w:val="00F86A4B"/>
    <w:rsid w:val="00F86AC5"/>
    <w:rsid w:val="00F86E0D"/>
    <w:rsid w:val="00F87020"/>
    <w:rsid w:val="00F870A2"/>
    <w:rsid w:val="00F8719C"/>
    <w:rsid w:val="00F8730F"/>
    <w:rsid w:val="00F8735D"/>
    <w:rsid w:val="00F87435"/>
    <w:rsid w:val="00F8746F"/>
    <w:rsid w:val="00F874D3"/>
    <w:rsid w:val="00F87566"/>
    <w:rsid w:val="00F87642"/>
    <w:rsid w:val="00F8780E"/>
    <w:rsid w:val="00F878F6"/>
    <w:rsid w:val="00F87985"/>
    <w:rsid w:val="00F879DF"/>
    <w:rsid w:val="00F87A0F"/>
    <w:rsid w:val="00F87B40"/>
    <w:rsid w:val="00F87B45"/>
    <w:rsid w:val="00F87B60"/>
    <w:rsid w:val="00F87BD0"/>
    <w:rsid w:val="00F87C0E"/>
    <w:rsid w:val="00F87C68"/>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132"/>
    <w:rsid w:val="00F912DD"/>
    <w:rsid w:val="00F91321"/>
    <w:rsid w:val="00F91323"/>
    <w:rsid w:val="00F9144E"/>
    <w:rsid w:val="00F91844"/>
    <w:rsid w:val="00F91925"/>
    <w:rsid w:val="00F91A27"/>
    <w:rsid w:val="00F91ACE"/>
    <w:rsid w:val="00F91BDD"/>
    <w:rsid w:val="00F91E10"/>
    <w:rsid w:val="00F91E15"/>
    <w:rsid w:val="00F91E3F"/>
    <w:rsid w:val="00F91E51"/>
    <w:rsid w:val="00F91EBB"/>
    <w:rsid w:val="00F91FCE"/>
    <w:rsid w:val="00F92069"/>
    <w:rsid w:val="00F9210F"/>
    <w:rsid w:val="00F9220C"/>
    <w:rsid w:val="00F922F7"/>
    <w:rsid w:val="00F92378"/>
    <w:rsid w:val="00F923B3"/>
    <w:rsid w:val="00F924E4"/>
    <w:rsid w:val="00F92669"/>
    <w:rsid w:val="00F9266A"/>
    <w:rsid w:val="00F9266E"/>
    <w:rsid w:val="00F927CA"/>
    <w:rsid w:val="00F927D9"/>
    <w:rsid w:val="00F928F8"/>
    <w:rsid w:val="00F9295E"/>
    <w:rsid w:val="00F92A3A"/>
    <w:rsid w:val="00F92D01"/>
    <w:rsid w:val="00F92DA6"/>
    <w:rsid w:val="00F92E43"/>
    <w:rsid w:val="00F92E97"/>
    <w:rsid w:val="00F92F68"/>
    <w:rsid w:val="00F93048"/>
    <w:rsid w:val="00F9308B"/>
    <w:rsid w:val="00F93106"/>
    <w:rsid w:val="00F9350D"/>
    <w:rsid w:val="00F93569"/>
    <w:rsid w:val="00F9359C"/>
    <w:rsid w:val="00F935AF"/>
    <w:rsid w:val="00F9369B"/>
    <w:rsid w:val="00F93782"/>
    <w:rsid w:val="00F938D6"/>
    <w:rsid w:val="00F939C9"/>
    <w:rsid w:val="00F93C9B"/>
    <w:rsid w:val="00F940CB"/>
    <w:rsid w:val="00F94182"/>
    <w:rsid w:val="00F941CC"/>
    <w:rsid w:val="00F94279"/>
    <w:rsid w:val="00F942E4"/>
    <w:rsid w:val="00F942F7"/>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49"/>
    <w:rsid w:val="00F94FAF"/>
    <w:rsid w:val="00F9501D"/>
    <w:rsid w:val="00F95061"/>
    <w:rsid w:val="00F95166"/>
    <w:rsid w:val="00F9526E"/>
    <w:rsid w:val="00F95280"/>
    <w:rsid w:val="00F952B4"/>
    <w:rsid w:val="00F952F4"/>
    <w:rsid w:val="00F95377"/>
    <w:rsid w:val="00F953D8"/>
    <w:rsid w:val="00F9566E"/>
    <w:rsid w:val="00F9568D"/>
    <w:rsid w:val="00F95800"/>
    <w:rsid w:val="00F95A20"/>
    <w:rsid w:val="00F95AEB"/>
    <w:rsid w:val="00F95AF4"/>
    <w:rsid w:val="00F95B63"/>
    <w:rsid w:val="00F95C43"/>
    <w:rsid w:val="00F95D99"/>
    <w:rsid w:val="00F95D9C"/>
    <w:rsid w:val="00F960E1"/>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2A6"/>
    <w:rsid w:val="00FA145C"/>
    <w:rsid w:val="00FA1471"/>
    <w:rsid w:val="00FA1472"/>
    <w:rsid w:val="00FA1D06"/>
    <w:rsid w:val="00FA1D09"/>
    <w:rsid w:val="00FA1D35"/>
    <w:rsid w:val="00FA1E4D"/>
    <w:rsid w:val="00FA1E9A"/>
    <w:rsid w:val="00FA1EC3"/>
    <w:rsid w:val="00FA1F20"/>
    <w:rsid w:val="00FA2023"/>
    <w:rsid w:val="00FA2068"/>
    <w:rsid w:val="00FA2136"/>
    <w:rsid w:val="00FA2279"/>
    <w:rsid w:val="00FA237E"/>
    <w:rsid w:val="00FA23E9"/>
    <w:rsid w:val="00FA240C"/>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5"/>
    <w:rsid w:val="00FA302E"/>
    <w:rsid w:val="00FA309D"/>
    <w:rsid w:val="00FA32FA"/>
    <w:rsid w:val="00FA33CB"/>
    <w:rsid w:val="00FA3455"/>
    <w:rsid w:val="00FA3459"/>
    <w:rsid w:val="00FA38C0"/>
    <w:rsid w:val="00FA38F5"/>
    <w:rsid w:val="00FA3C9B"/>
    <w:rsid w:val="00FA3CBA"/>
    <w:rsid w:val="00FA3DBD"/>
    <w:rsid w:val="00FA3E58"/>
    <w:rsid w:val="00FA3E8A"/>
    <w:rsid w:val="00FA3E8C"/>
    <w:rsid w:val="00FA3FA2"/>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D13"/>
    <w:rsid w:val="00FA4D56"/>
    <w:rsid w:val="00FA4E8F"/>
    <w:rsid w:val="00FA5036"/>
    <w:rsid w:val="00FA5100"/>
    <w:rsid w:val="00FA5240"/>
    <w:rsid w:val="00FA534C"/>
    <w:rsid w:val="00FA5531"/>
    <w:rsid w:val="00FA577F"/>
    <w:rsid w:val="00FA5808"/>
    <w:rsid w:val="00FA58E2"/>
    <w:rsid w:val="00FA5A5A"/>
    <w:rsid w:val="00FA5B20"/>
    <w:rsid w:val="00FA5B72"/>
    <w:rsid w:val="00FA5DAD"/>
    <w:rsid w:val="00FA5E76"/>
    <w:rsid w:val="00FA600E"/>
    <w:rsid w:val="00FA6085"/>
    <w:rsid w:val="00FA60FC"/>
    <w:rsid w:val="00FA61D8"/>
    <w:rsid w:val="00FA63FC"/>
    <w:rsid w:val="00FA6554"/>
    <w:rsid w:val="00FA672B"/>
    <w:rsid w:val="00FA690B"/>
    <w:rsid w:val="00FA693F"/>
    <w:rsid w:val="00FA6961"/>
    <w:rsid w:val="00FA6972"/>
    <w:rsid w:val="00FA6992"/>
    <w:rsid w:val="00FA6AED"/>
    <w:rsid w:val="00FA6DEE"/>
    <w:rsid w:val="00FA6E7F"/>
    <w:rsid w:val="00FA70BD"/>
    <w:rsid w:val="00FA7114"/>
    <w:rsid w:val="00FA7315"/>
    <w:rsid w:val="00FA734D"/>
    <w:rsid w:val="00FA7416"/>
    <w:rsid w:val="00FA756C"/>
    <w:rsid w:val="00FA7649"/>
    <w:rsid w:val="00FA77AA"/>
    <w:rsid w:val="00FA77B6"/>
    <w:rsid w:val="00FA77E1"/>
    <w:rsid w:val="00FA7841"/>
    <w:rsid w:val="00FA7887"/>
    <w:rsid w:val="00FA79BF"/>
    <w:rsid w:val="00FA7BA3"/>
    <w:rsid w:val="00FA7CF1"/>
    <w:rsid w:val="00FA7D6C"/>
    <w:rsid w:val="00FA7E0D"/>
    <w:rsid w:val="00FA7E2C"/>
    <w:rsid w:val="00FA7E46"/>
    <w:rsid w:val="00FA7F13"/>
    <w:rsid w:val="00FA7F43"/>
    <w:rsid w:val="00FA7FEB"/>
    <w:rsid w:val="00FB0048"/>
    <w:rsid w:val="00FB005A"/>
    <w:rsid w:val="00FB0082"/>
    <w:rsid w:val="00FB0103"/>
    <w:rsid w:val="00FB01A0"/>
    <w:rsid w:val="00FB026C"/>
    <w:rsid w:val="00FB026F"/>
    <w:rsid w:val="00FB029C"/>
    <w:rsid w:val="00FB0442"/>
    <w:rsid w:val="00FB0487"/>
    <w:rsid w:val="00FB05B7"/>
    <w:rsid w:val="00FB0808"/>
    <w:rsid w:val="00FB0891"/>
    <w:rsid w:val="00FB08C4"/>
    <w:rsid w:val="00FB0A18"/>
    <w:rsid w:val="00FB0A46"/>
    <w:rsid w:val="00FB0A76"/>
    <w:rsid w:val="00FB0AA8"/>
    <w:rsid w:val="00FB0B5F"/>
    <w:rsid w:val="00FB0B6D"/>
    <w:rsid w:val="00FB0C84"/>
    <w:rsid w:val="00FB0CC7"/>
    <w:rsid w:val="00FB0F1C"/>
    <w:rsid w:val="00FB1010"/>
    <w:rsid w:val="00FB119D"/>
    <w:rsid w:val="00FB11E9"/>
    <w:rsid w:val="00FB13C4"/>
    <w:rsid w:val="00FB1451"/>
    <w:rsid w:val="00FB16F6"/>
    <w:rsid w:val="00FB175F"/>
    <w:rsid w:val="00FB1805"/>
    <w:rsid w:val="00FB1872"/>
    <w:rsid w:val="00FB191D"/>
    <w:rsid w:val="00FB1A3C"/>
    <w:rsid w:val="00FB1BB2"/>
    <w:rsid w:val="00FB1C81"/>
    <w:rsid w:val="00FB1DAB"/>
    <w:rsid w:val="00FB1F33"/>
    <w:rsid w:val="00FB1F4B"/>
    <w:rsid w:val="00FB1FC6"/>
    <w:rsid w:val="00FB2056"/>
    <w:rsid w:val="00FB227D"/>
    <w:rsid w:val="00FB2303"/>
    <w:rsid w:val="00FB2379"/>
    <w:rsid w:val="00FB243C"/>
    <w:rsid w:val="00FB2440"/>
    <w:rsid w:val="00FB24E7"/>
    <w:rsid w:val="00FB26FD"/>
    <w:rsid w:val="00FB2778"/>
    <w:rsid w:val="00FB27CB"/>
    <w:rsid w:val="00FB28A5"/>
    <w:rsid w:val="00FB2987"/>
    <w:rsid w:val="00FB2CD3"/>
    <w:rsid w:val="00FB2F17"/>
    <w:rsid w:val="00FB2FCD"/>
    <w:rsid w:val="00FB306E"/>
    <w:rsid w:val="00FB3160"/>
    <w:rsid w:val="00FB34A2"/>
    <w:rsid w:val="00FB34DF"/>
    <w:rsid w:val="00FB3565"/>
    <w:rsid w:val="00FB3578"/>
    <w:rsid w:val="00FB3628"/>
    <w:rsid w:val="00FB374F"/>
    <w:rsid w:val="00FB3796"/>
    <w:rsid w:val="00FB38D9"/>
    <w:rsid w:val="00FB3BA2"/>
    <w:rsid w:val="00FB3BA7"/>
    <w:rsid w:val="00FB3C25"/>
    <w:rsid w:val="00FB3C88"/>
    <w:rsid w:val="00FB3DFA"/>
    <w:rsid w:val="00FB3E0A"/>
    <w:rsid w:val="00FB3F77"/>
    <w:rsid w:val="00FB477A"/>
    <w:rsid w:val="00FB49CD"/>
    <w:rsid w:val="00FB4A07"/>
    <w:rsid w:val="00FB4A7C"/>
    <w:rsid w:val="00FB4A9D"/>
    <w:rsid w:val="00FB4B8F"/>
    <w:rsid w:val="00FB4BF1"/>
    <w:rsid w:val="00FB4D6F"/>
    <w:rsid w:val="00FB5018"/>
    <w:rsid w:val="00FB51EA"/>
    <w:rsid w:val="00FB52FA"/>
    <w:rsid w:val="00FB533E"/>
    <w:rsid w:val="00FB5430"/>
    <w:rsid w:val="00FB545E"/>
    <w:rsid w:val="00FB55F4"/>
    <w:rsid w:val="00FB560C"/>
    <w:rsid w:val="00FB562D"/>
    <w:rsid w:val="00FB57DC"/>
    <w:rsid w:val="00FB5813"/>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618"/>
    <w:rsid w:val="00FB6659"/>
    <w:rsid w:val="00FB68DB"/>
    <w:rsid w:val="00FB6A13"/>
    <w:rsid w:val="00FB6AD5"/>
    <w:rsid w:val="00FB6ADA"/>
    <w:rsid w:val="00FB6B72"/>
    <w:rsid w:val="00FB6BC4"/>
    <w:rsid w:val="00FB6C4B"/>
    <w:rsid w:val="00FB6C68"/>
    <w:rsid w:val="00FB6CF1"/>
    <w:rsid w:val="00FB6EED"/>
    <w:rsid w:val="00FB6F29"/>
    <w:rsid w:val="00FB702F"/>
    <w:rsid w:val="00FB7093"/>
    <w:rsid w:val="00FB7679"/>
    <w:rsid w:val="00FB76B9"/>
    <w:rsid w:val="00FB7702"/>
    <w:rsid w:val="00FB7850"/>
    <w:rsid w:val="00FB7897"/>
    <w:rsid w:val="00FB78AD"/>
    <w:rsid w:val="00FB7A23"/>
    <w:rsid w:val="00FB7A76"/>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9B"/>
    <w:rsid w:val="00FC14E0"/>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788"/>
    <w:rsid w:val="00FC3997"/>
    <w:rsid w:val="00FC3A33"/>
    <w:rsid w:val="00FC3A3D"/>
    <w:rsid w:val="00FC3AA0"/>
    <w:rsid w:val="00FC3AEE"/>
    <w:rsid w:val="00FC3B19"/>
    <w:rsid w:val="00FC3B33"/>
    <w:rsid w:val="00FC3C01"/>
    <w:rsid w:val="00FC3CA4"/>
    <w:rsid w:val="00FC3CBB"/>
    <w:rsid w:val="00FC3D3D"/>
    <w:rsid w:val="00FC3DF6"/>
    <w:rsid w:val="00FC3E15"/>
    <w:rsid w:val="00FC3E35"/>
    <w:rsid w:val="00FC429C"/>
    <w:rsid w:val="00FC42D9"/>
    <w:rsid w:val="00FC45E2"/>
    <w:rsid w:val="00FC4711"/>
    <w:rsid w:val="00FC4732"/>
    <w:rsid w:val="00FC47E7"/>
    <w:rsid w:val="00FC48A6"/>
    <w:rsid w:val="00FC49FF"/>
    <w:rsid w:val="00FC4A9F"/>
    <w:rsid w:val="00FC4ADA"/>
    <w:rsid w:val="00FC4B60"/>
    <w:rsid w:val="00FC4DDC"/>
    <w:rsid w:val="00FC4FC2"/>
    <w:rsid w:val="00FC4FE2"/>
    <w:rsid w:val="00FC5000"/>
    <w:rsid w:val="00FC5171"/>
    <w:rsid w:val="00FC51CC"/>
    <w:rsid w:val="00FC52C5"/>
    <w:rsid w:val="00FC530A"/>
    <w:rsid w:val="00FC539C"/>
    <w:rsid w:val="00FC54CA"/>
    <w:rsid w:val="00FC54FC"/>
    <w:rsid w:val="00FC5548"/>
    <w:rsid w:val="00FC5575"/>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1C"/>
    <w:rsid w:val="00FC6F36"/>
    <w:rsid w:val="00FC7126"/>
    <w:rsid w:val="00FC713A"/>
    <w:rsid w:val="00FC7164"/>
    <w:rsid w:val="00FC719B"/>
    <w:rsid w:val="00FC730E"/>
    <w:rsid w:val="00FC743E"/>
    <w:rsid w:val="00FC760C"/>
    <w:rsid w:val="00FC7672"/>
    <w:rsid w:val="00FC77D3"/>
    <w:rsid w:val="00FC7818"/>
    <w:rsid w:val="00FC78E3"/>
    <w:rsid w:val="00FC7911"/>
    <w:rsid w:val="00FC7947"/>
    <w:rsid w:val="00FC79B8"/>
    <w:rsid w:val="00FC7AA1"/>
    <w:rsid w:val="00FC7B75"/>
    <w:rsid w:val="00FC7BF7"/>
    <w:rsid w:val="00FC7CA9"/>
    <w:rsid w:val="00FC7D7A"/>
    <w:rsid w:val="00FC7D98"/>
    <w:rsid w:val="00FC7E97"/>
    <w:rsid w:val="00FC7EB3"/>
    <w:rsid w:val="00FD0116"/>
    <w:rsid w:val="00FD02E8"/>
    <w:rsid w:val="00FD0411"/>
    <w:rsid w:val="00FD052E"/>
    <w:rsid w:val="00FD0733"/>
    <w:rsid w:val="00FD0737"/>
    <w:rsid w:val="00FD0856"/>
    <w:rsid w:val="00FD08BC"/>
    <w:rsid w:val="00FD08CC"/>
    <w:rsid w:val="00FD0926"/>
    <w:rsid w:val="00FD0945"/>
    <w:rsid w:val="00FD0978"/>
    <w:rsid w:val="00FD097F"/>
    <w:rsid w:val="00FD09BC"/>
    <w:rsid w:val="00FD0C2A"/>
    <w:rsid w:val="00FD0CE9"/>
    <w:rsid w:val="00FD0E25"/>
    <w:rsid w:val="00FD0EE5"/>
    <w:rsid w:val="00FD0F23"/>
    <w:rsid w:val="00FD1060"/>
    <w:rsid w:val="00FD10A6"/>
    <w:rsid w:val="00FD10DD"/>
    <w:rsid w:val="00FD1153"/>
    <w:rsid w:val="00FD1251"/>
    <w:rsid w:val="00FD1304"/>
    <w:rsid w:val="00FD1327"/>
    <w:rsid w:val="00FD141C"/>
    <w:rsid w:val="00FD1442"/>
    <w:rsid w:val="00FD1444"/>
    <w:rsid w:val="00FD1497"/>
    <w:rsid w:val="00FD14F3"/>
    <w:rsid w:val="00FD1651"/>
    <w:rsid w:val="00FD16B9"/>
    <w:rsid w:val="00FD1746"/>
    <w:rsid w:val="00FD175D"/>
    <w:rsid w:val="00FD1855"/>
    <w:rsid w:val="00FD188C"/>
    <w:rsid w:val="00FD18C0"/>
    <w:rsid w:val="00FD194F"/>
    <w:rsid w:val="00FD19F6"/>
    <w:rsid w:val="00FD1A34"/>
    <w:rsid w:val="00FD1A38"/>
    <w:rsid w:val="00FD1AB9"/>
    <w:rsid w:val="00FD1AE7"/>
    <w:rsid w:val="00FD1AED"/>
    <w:rsid w:val="00FD1C8D"/>
    <w:rsid w:val="00FD1D3D"/>
    <w:rsid w:val="00FD1D90"/>
    <w:rsid w:val="00FD1F28"/>
    <w:rsid w:val="00FD2001"/>
    <w:rsid w:val="00FD2016"/>
    <w:rsid w:val="00FD206A"/>
    <w:rsid w:val="00FD20D6"/>
    <w:rsid w:val="00FD2159"/>
    <w:rsid w:val="00FD21C0"/>
    <w:rsid w:val="00FD2211"/>
    <w:rsid w:val="00FD2373"/>
    <w:rsid w:val="00FD23CA"/>
    <w:rsid w:val="00FD2453"/>
    <w:rsid w:val="00FD2481"/>
    <w:rsid w:val="00FD24CE"/>
    <w:rsid w:val="00FD24E9"/>
    <w:rsid w:val="00FD25F3"/>
    <w:rsid w:val="00FD2623"/>
    <w:rsid w:val="00FD2741"/>
    <w:rsid w:val="00FD27CB"/>
    <w:rsid w:val="00FD2857"/>
    <w:rsid w:val="00FD285A"/>
    <w:rsid w:val="00FD2A75"/>
    <w:rsid w:val="00FD2EDA"/>
    <w:rsid w:val="00FD2F54"/>
    <w:rsid w:val="00FD3020"/>
    <w:rsid w:val="00FD3211"/>
    <w:rsid w:val="00FD32A1"/>
    <w:rsid w:val="00FD3362"/>
    <w:rsid w:val="00FD33E1"/>
    <w:rsid w:val="00FD34B7"/>
    <w:rsid w:val="00FD34EA"/>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276"/>
    <w:rsid w:val="00FD432B"/>
    <w:rsid w:val="00FD43B1"/>
    <w:rsid w:val="00FD4483"/>
    <w:rsid w:val="00FD450F"/>
    <w:rsid w:val="00FD47E2"/>
    <w:rsid w:val="00FD4831"/>
    <w:rsid w:val="00FD49A4"/>
    <w:rsid w:val="00FD4A25"/>
    <w:rsid w:val="00FD4A77"/>
    <w:rsid w:val="00FD4B4B"/>
    <w:rsid w:val="00FD4B5E"/>
    <w:rsid w:val="00FD4CD2"/>
    <w:rsid w:val="00FD4EC5"/>
    <w:rsid w:val="00FD4F3A"/>
    <w:rsid w:val="00FD51E5"/>
    <w:rsid w:val="00FD5278"/>
    <w:rsid w:val="00FD539A"/>
    <w:rsid w:val="00FD53CF"/>
    <w:rsid w:val="00FD53E9"/>
    <w:rsid w:val="00FD53F6"/>
    <w:rsid w:val="00FD5430"/>
    <w:rsid w:val="00FD5472"/>
    <w:rsid w:val="00FD5487"/>
    <w:rsid w:val="00FD55AA"/>
    <w:rsid w:val="00FD5632"/>
    <w:rsid w:val="00FD56D1"/>
    <w:rsid w:val="00FD570F"/>
    <w:rsid w:val="00FD5979"/>
    <w:rsid w:val="00FD5A19"/>
    <w:rsid w:val="00FD5AD6"/>
    <w:rsid w:val="00FD5ADD"/>
    <w:rsid w:val="00FD5D77"/>
    <w:rsid w:val="00FD5F86"/>
    <w:rsid w:val="00FD6006"/>
    <w:rsid w:val="00FD6224"/>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81"/>
    <w:rsid w:val="00FD6DDB"/>
    <w:rsid w:val="00FD7237"/>
    <w:rsid w:val="00FD731C"/>
    <w:rsid w:val="00FD7387"/>
    <w:rsid w:val="00FD7426"/>
    <w:rsid w:val="00FD74B1"/>
    <w:rsid w:val="00FD75D3"/>
    <w:rsid w:val="00FD7624"/>
    <w:rsid w:val="00FD7659"/>
    <w:rsid w:val="00FD7759"/>
    <w:rsid w:val="00FD7770"/>
    <w:rsid w:val="00FD79A4"/>
    <w:rsid w:val="00FD7DE8"/>
    <w:rsid w:val="00FD7E29"/>
    <w:rsid w:val="00FD7E88"/>
    <w:rsid w:val="00FD7EE1"/>
    <w:rsid w:val="00FD7EFA"/>
    <w:rsid w:val="00FE002E"/>
    <w:rsid w:val="00FE0145"/>
    <w:rsid w:val="00FE017F"/>
    <w:rsid w:val="00FE0463"/>
    <w:rsid w:val="00FE0496"/>
    <w:rsid w:val="00FE04D6"/>
    <w:rsid w:val="00FE079F"/>
    <w:rsid w:val="00FE0896"/>
    <w:rsid w:val="00FE089B"/>
    <w:rsid w:val="00FE09FE"/>
    <w:rsid w:val="00FE0AE1"/>
    <w:rsid w:val="00FE0C37"/>
    <w:rsid w:val="00FE0D45"/>
    <w:rsid w:val="00FE0D9D"/>
    <w:rsid w:val="00FE0DF2"/>
    <w:rsid w:val="00FE0E4E"/>
    <w:rsid w:val="00FE0E82"/>
    <w:rsid w:val="00FE109F"/>
    <w:rsid w:val="00FE11CE"/>
    <w:rsid w:val="00FE12A2"/>
    <w:rsid w:val="00FE1696"/>
    <w:rsid w:val="00FE16C6"/>
    <w:rsid w:val="00FE1728"/>
    <w:rsid w:val="00FE17B5"/>
    <w:rsid w:val="00FE17C1"/>
    <w:rsid w:val="00FE18D5"/>
    <w:rsid w:val="00FE1943"/>
    <w:rsid w:val="00FE1A7D"/>
    <w:rsid w:val="00FE1AA0"/>
    <w:rsid w:val="00FE1AA9"/>
    <w:rsid w:val="00FE1B01"/>
    <w:rsid w:val="00FE1D2E"/>
    <w:rsid w:val="00FE2022"/>
    <w:rsid w:val="00FE20BE"/>
    <w:rsid w:val="00FE2179"/>
    <w:rsid w:val="00FE217E"/>
    <w:rsid w:val="00FE2316"/>
    <w:rsid w:val="00FE23CE"/>
    <w:rsid w:val="00FE246C"/>
    <w:rsid w:val="00FE25C8"/>
    <w:rsid w:val="00FE263B"/>
    <w:rsid w:val="00FE2AF4"/>
    <w:rsid w:val="00FE2BB1"/>
    <w:rsid w:val="00FE2C08"/>
    <w:rsid w:val="00FE2CC8"/>
    <w:rsid w:val="00FE2D59"/>
    <w:rsid w:val="00FE2E92"/>
    <w:rsid w:val="00FE2F52"/>
    <w:rsid w:val="00FE30A2"/>
    <w:rsid w:val="00FE30CA"/>
    <w:rsid w:val="00FE3145"/>
    <w:rsid w:val="00FE322A"/>
    <w:rsid w:val="00FE3275"/>
    <w:rsid w:val="00FE32A9"/>
    <w:rsid w:val="00FE3310"/>
    <w:rsid w:val="00FE33CD"/>
    <w:rsid w:val="00FE38A9"/>
    <w:rsid w:val="00FE3922"/>
    <w:rsid w:val="00FE3AFA"/>
    <w:rsid w:val="00FE3BAF"/>
    <w:rsid w:val="00FE3BD3"/>
    <w:rsid w:val="00FE3C31"/>
    <w:rsid w:val="00FE3C65"/>
    <w:rsid w:val="00FE3CDF"/>
    <w:rsid w:val="00FE3E0F"/>
    <w:rsid w:val="00FE3E55"/>
    <w:rsid w:val="00FE4081"/>
    <w:rsid w:val="00FE411D"/>
    <w:rsid w:val="00FE4140"/>
    <w:rsid w:val="00FE42BC"/>
    <w:rsid w:val="00FE42C1"/>
    <w:rsid w:val="00FE43C9"/>
    <w:rsid w:val="00FE43CE"/>
    <w:rsid w:val="00FE43D9"/>
    <w:rsid w:val="00FE47A4"/>
    <w:rsid w:val="00FE4802"/>
    <w:rsid w:val="00FE4831"/>
    <w:rsid w:val="00FE4891"/>
    <w:rsid w:val="00FE49D7"/>
    <w:rsid w:val="00FE49F7"/>
    <w:rsid w:val="00FE4A26"/>
    <w:rsid w:val="00FE4AC3"/>
    <w:rsid w:val="00FE4BAE"/>
    <w:rsid w:val="00FE4BC4"/>
    <w:rsid w:val="00FE4C12"/>
    <w:rsid w:val="00FE4E86"/>
    <w:rsid w:val="00FE4F24"/>
    <w:rsid w:val="00FE4F3A"/>
    <w:rsid w:val="00FE50B0"/>
    <w:rsid w:val="00FE5148"/>
    <w:rsid w:val="00FE5233"/>
    <w:rsid w:val="00FE524E"/>
    <w:rsid w:val="00FE532F"/>
    <w:rsid w:val="00FE545C"/>
    <w:rsid w:val="00FE554D"/>
    <w:rsid w:val="00FE55CA"/>
    <w:rsid w:val="00FE55F1"/>
    <w:rsid w:val="00FE5611"/>
    <w:rsid w:val="00FE5631"/>
    <w:rsid w:val="00FE5650"/>
    <w:rsid w:val="00FE5665"/>
    <w:rsid w:val="00FE5668"/>
    <w:rsid w:val="00FE566C"/>
    <w:rsid w:val="00FE59C8"/>
    <w:rsid w:val="00FE59FD"/>
    <w:rsid w:val="00FE5A24"/>
    <w:rsid w:val="00FE5B49"/>
    <w:rsid w:val="00FE5C32"/>
    <w:rsid w:val="00FE5CB5"/>
    <w:rsid w:val="00FE5E5C"/>
    <w:rsid w:val="00FE5FCF"/>
    <w:rsid w:val="00FE5FFE"/>
    <w:rsid w:val="00FE6313"/>
    <w:rsid w:val="00FE6423"/>
    <w:rsid w:val="00FE6522"/>
    <w:rsid w:val="00FE65B7"/>
    <w:rsid w:val="00FE65F6"/>
    <w:rsid w:val="00FE660B"/>
    <w:rsid w:val="00FE68CE"/>
    <w:rsid w:val="00FE68E2"/>
    <w:rsid w:val="00FE6934"/>
    <w:rsid w:val="00FE69AA"/>
    <w:rsid w:val="00FE69CD"/>
    <w:rsid w:val="00FE69CF"/>
    <w:rsid w:val="00FE6A2E"/>
    <w:rsid w:val="00FE6A75"/>
    <w:rsid w:val="00FE6B28"/>
    <w:rsid w:val="00FE6CCC"/>
    <w:rsid w:val="00FE6EC7"/>
    <w:rsid w:val="00FE70A3"/>
    <w:rsid w:val="00FE7327"/>
    <w:rsid w:val="00FE74D3"/>
    <w:rsid w:val="00FE7715"/>
    <w:rsid w:val="00FE7810"/>
    <w:rsid w:val="00FE78AD"/>
    <w:rsid w:val="00FE7AC4"/>
    <w:rsid w:val="00FE7B54"/>
    <w:rsid w:val="00FE7BE8"/>
    <w:rsid w:val="00FE7C7C"/>
    <w:rsid w:val="00FE7CCF"/>
    <w:rsid w:val="00FE7D15"/>
    <w:rsid w:val="00FE7EBB"/>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AA1"/>
    <w:rsid w:val="00FF1B01"/>
    <w:rsid w:val="00FF1D15"/>
    <w:rsid w:val="00FF1F64"/>
    <w:rsid w:val="00FF201A"/>
    <w:rsid w:val="00FF207E"/>
    <w:rsid w:val="00FF2197"/>
    <w:rsid w:val="00FF21AD"/>
    <w:rsid w:val="00FF21BD"/>
    <w:rsid w:val="00FF21E3"/>
    <w:rsid w:val="00FF220D"/>
    <w:rsid w:val="00FF22A3"/>
    <w:rsid w:val="00FF22C9"/>
    <w:rsid w:val="00FF25D1"/>
    <w:rsid w:val="00FF2644"/>
    <w:rsid w:val="00FF28A8"/>
    <w:rsid w:val="00FF29CC"/>
    <w:rsid w:val="00FF2A3F"/>
    <w:rsid w:val="00FF2AB4"/>
    <w:rsid w:val="00FF2B56"/>
    <w:rsid w:val="00FF2B76"/>
    <w:rsid w:val="00FF2BA0"/>
    <w:rsid w:val="00FF2BB8"/>
    <w:rsid w:val="00FF2C4F"/>
    <w:rsid w:val="00FF2CDC"/>
    <w:rsid w:val="00FF2DC3"/>
    <w:rsid w:val="00FF2EC4"/>
    <w:rsid w:val="00FF2FEB"/>
    <w:rsid w:val="00FF33B8"/>
    <w:rsid w:val="00FF35DE"/>
    <w:rsid w:val="00FF36E3"/>
    <w:rsid w:val="00FF36E8"/>
    <w:rsid w:val="00FF38D5"/>
    <w:rsid w:val="00FF3E6D"/>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7DE"/>
    <w:rsid w:val="00FF57FF"/>
    <w:rsid w:val="00FF581E"/>
    <w:rsid w:val="00FF5A22"/>
    <w:rsid w:val="00FF5A2C"/>
    <w:rsid w:val="00FF5C0D"/>
    <w:rsid w:val="00FF5D2C"/>
    <w:rsid w:val="00FF5D39"/>
    <w:rsid w:val="00FF5D89"/>
    <w:rsid w:val="00FF5E57"/>
    <w:rsid w:val="00FF5E97"/>
    <w:rsid w:val="00FF6254"/>
    <w:rsid w:val="00FF6274"/>
    <w:rsid w:val="00FF629B"/>
    <w:rsid w:val="00FF634F"/>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C9"/>
    <w:rsid w:val="00FF73F4"/>
    <w:rsid w:val="00FF757E"/>
    <w:rsid w:val="00FF75A4"/>
    <w:rsid w:val="00FF767B"/>
    <w:rsid w:val="00FF7733"/>
    <w:rsid w:val="00FF77E9"/>
    <w:rsid w:val="00FF7875"/>
    <w:rsid w:val="00FF7892"/>
    <w:rsid w:val="00FF789C"/>
    <w:rsid w:val="00FF797F"/>
    <w:rsid w:val="00FF7AC4"/>
    <w:rsid w:val="00FF7AFC"/>
    <w:rsid w:val="00FF7BDE"/>
    <w:rsid w:val="00FF7C0B"/>
    <w:rsid w:val="00FF7D9D"/>
    <w:rsid w:val="00FF7DCE"/>
    <w:rsid w:val="00FF7F32"/>
    <w:rsid w:val="00FF7FBB"/>
    <w:rsid w:val="00FF8E1C"/>
    <w:rsid w:val="010A9AD7"/>
    <w:rsid w:val="011D5FF8"/>
    <w:rsid w:val="01353B37"/>
    <w:rsid w:val="014610C5"/>
    <w:rsid w:val="016BB780"/>
    <w:rsid w:val="017D8EA7"/>
    <w:rsid w:val="01A5BAAA"/>
    <w:rsid w:val="01B8A99B"/>
    <w:rsid w:val="01B94073"/>
    <w:rsid w:val="01BDBD3A"/>
    <w:rsid w:val="01BE480F"/>
    <w:rsid w:val="01CA630D"/>
    <w:rsid w:val="01D40194"/>
    <w:rsid w:val="01E2C3CB"/>
    <w:rsid w:val="01E6A177"/>
    <w:rsid w:val="01E7BA55"/>
    <w:rsid w:val="01F00544"/>
    <w:rsid w:val="021882C1"/>
    <w:rsid w:val="023EF1CC"/>
    <w:rsid w:val="024578AC"/>
    <w:rsid w:val="02676D06"/>
    <w:rsid w:val="027AE60A"/>
    <w:rsid w:val="02D4B0D0"/>
    <w:rsid w:val="03163DE2"/>
    <w:rsid w:val="033A3675"/>
    <w:rsid w:val="0355B50E"/>
    <w:rsid w:val="035C46E4"/>
    <w:rsid w:val="03708368"/>
    <w:rsid w:val="03730720"/>
    <w:rsid w:val="039C0E5E"/>
    <w:rsid w:val="03F237EF"/>
    <w:rsid w:val="040220B0"/>
    <w:rsid w:val="04068E77"/>
    <w:rsid w:val="04090002"/>
    <w:rsid w:val="04240985"/>
    <w:rsid w:val="043DD8AC"/>
    <w:rsid w:val="0440EC85"/>
    <w:rsid w:val="045C8262"/>
    <w:rsid w:val="048EC786"/>
    <w:rsid w:val="04B2CAE2"/>
    <w:rsid w:val="04C3C261"/>
    <w:rsid w:val="04C6E4FD"/>
    <w:rsid w:val="04C90CBD"/>
    <w:rsid w:val="04CCE2A8"/>
    <w:rsid w:val="04CCF1F0"/>
    <w:rsid w:val="04DC4BD0"/>
    <w:rsid w:val="04F28577"/>
    <w:rsid w:val="0513ADE5"/>
    <w:rsid w:val="05142269"/>
    <w:rsid w:val="051FDF4B"/>
    <w:rsid w:val="053D3888"/>
    <w:rsid w:val="055BD624"/>
    <w:rsid w:val="057B5D86"/>
    <w:rsid w:val="057DE887"/>
    <w:rsid w:val="05854D10"/>
    <w:rsid w:val="058834E8"/>
    <w:rsid w:val="058FC0F3"/>
    <w:rsid w:val="0594C97B"/>
    <w:rsid w:val="05ACF6D3"/>
    <w:rsid w:val="05B20A67"/>
    <w:rsid w:val="05E89CF3"/>
    <w:rsid w:val="0608FD06"/>
    <w:rsid w:val="06103A27"/>
    <w:rsid w:val="0619F37B"/>
    <w:rsid w:val="06398EAF"/>
    <w:rsid w:val="064F1619"/>
    <w:rsid w:val="06598F7D"/>
    <w:rsid w:val="065F24DF"/>
    <w:rsid w:val="066E8472"/>
    <w:rsid w:val="067B9444"/>
    <w:rsid w:val="06A2FE34"/>
    <w:rsid w:val="06C82E23"/>
    <w:rsid w:val="06DEA52B"/>
    <w:rsid w:val="06FFC139"/>
    <w:rsid w:val="07113E27"/>
    <w:rsid w:val="0724545A"/>
    <w:rsid w:val="075D0237"/>
    <w:rsid w:val="07644593"/>
    <w:rsid w:val="076B310A"/>
    <w:rsid w:val="0778E1EF"/>
    <w:rsid w:val="0797E054"/>
    <w:rsid w:val="07A3F0BA"/>
    <w:rsid w:val="07B32A51"/>
    <w:rsid w:val="07C656AF"/>
    <w:rsid w:val="07CB4262"/>
    <w:rsid w:val="07CF06F3"/>
    <w:rsid w:val="07CFBA24"/>
    <w:rsid w:val="07E1740B"/>
    <w:rsid w:val="07E74CFC"/>
    <w:rsid w:val="07E793C1"/>
    <w:rsid w:val="080D491F"/>
    <w:rsid w:val="0817B09D"/>
    <w:rsid w:val="0817BF63"/>
    <w:rsid w:val="0826B809"/>
    <w:rsid w:val="082F7DB4"/>
    <w:rsid w:val="0863C9E1"/>
    <w:rsid w:val="087C2B90"/>
    <w:rsid w:val="087EED08"/>
    <w:rsid w:val="088FB074"/>
    <w:rsid w:val="0894FB65"/>
    <w:rsid w:val="089BD089"/>
    <w:rsid w:val="08A14F86"/>
    <w:rsid w:val="08BDE0EA"/>
    <w:rsid w:val="08D1D1ED"/>
    <w:rsid w:val="08DEF5A7"/>
    <w:rsid w:val="092B5BC5"/>
    <w:rsid w:val="09382DFE"/>
    <w:rsid w:val="094463D7"/>
    <w:rsid w:val="09579E81"/>
    <w:rsid w:val="0968D194"/>
    <w:rsid w:val="096E9F4D"/>
    <w:rsid w:val="0978028F"/>
    <w:rsid w:val="099037CA"/>
    <w:rsid w:val="09971466"/>
    <w:rsid w:val="09B37029"/>
    <w:rsid w:val="09C8CBD1"/>
    <w:rsid w:val="09D9D92D"/>
    <w:rsid w:val="09DB7649"/>
    <w:rsid w:val="09F73DFA"/>
    <w:rsid w:val="09F76F92"/>
    <w:rsid w:val="0A56B7A0"/>
    <w:rsid w:val="0A5996E5"/>
    <w:rsid w:val="0A62C14E"/>
    <w:rsid w:val="0A7B7C29"/>
    <w:rsid w:val="0A9AE0E0"/>
    <w:rsid w:val="0A9AFCB6"/>
    <w:rsid w:val="0AC0918F"/>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ABF0F5"/>
    <w:rsid w:val="0EAC193D"/>
    <w:rsid w:val="0EAF8F5D"/>
    <w:rsid w:val="0EB027BB"/>
    <w:rsid w:val="0EB82AA6"/>
    <w:rsid w:val="0EC5EA82"/>
    <w:rsid w:val="0EDFE416"/>
    <w:rsid w:val="0EEFADD4"/>
    <w:rsid w:val="0F50EAD6"/>
    <w:rsid w:val="0F585D9F"/>
    <w:rsid w:val="0F64CDAA"/>
    <w:rsid w:val="0F6987A0"/>
    <w:rsid w:val="0F6C8139"/>
    <w:rsid w:val="0F95CE99"/>
    <w:rsid w:val="0FBCCF0E"/>
    <w:rsid w:val="0FC4CC7E"/>
    <w:rsid w:val="0FDB9327"/>
    <w:rsid w:val="0FE79FE8"/>
    <w:rsid w:val="0FF83F26"/>
    <w:rsid w:val="1006D931"/>
    <w:rsid w:val="10272B48"/>
    <w:rsid w:val="10413A77"/>
    <w:rsid w:val="105B3DD7"/>
    <w:rsid w:val="107474FE"/>
    <w:rsid w:val="10793FCD"/>
    <w:rsid w:val="10A8E627"/>
    <w:rsid w:val="10ACC37E"/>
    <w:rsid w:val="10C9B8EC"/>
    <w:rsid w:val="10CA1C7D"/>
    <w:rsid w:val="10EAE323"/>
    <w:rsid w:val="10FED5DE"/>
    <w:rsid w:val="112041DD"/>
    <w:rsid w:val="1125C420"/>
    <w:rsid w:val="1130B2B9"/>
    <w:rsid w:val="1134A246"/>
    <w:rsid w:val="114216EC"/>
    <w:rsid w:val="11579E8A"/>
    <w:rsid w:val="115AA8B8"/>
    <w:rsid w:val="1167BEA4"/>
    <w:rsid w:val="11960D16"/>
    <w:rsid w:val="11B5CA4B"/>
    <w:rsid w:val="11CC2919"/>
    <w:rsid w:val="1207937B"/>
    <w:rsid w:val="120C394E"/>
    <w:rsid w:val="1224E122"/>
    <w:rsid w:val="122F721E"/>
    <w:rsid w:val="1244ED07"/>
    <w:rsid w:val="1266833E"/>
    <w:rsid w:val="1294D17C"/>
    <w:rsid w:val="1298A905"/>
    <w:rsid w:val="12999018"/>
    <w:rsid w:val="12A5260B"/>
    <w:rsid w:val="12B4EC9D"/>
    <w:rsid w:val="12B53781"/>
    <w:rsid w:val="12B66B3F"/>
    <w:rsid w:val="12E2B283"/>
    <w:rsid w:val="12E44145"/>
    <w:rsid w:val="12E6E9BE"/>
    <w:rsid w:val="13034ADA"/>
    <w:rsid w:val="133E3AAD"/>
    <w:rsid w:val="1341140C"/>
    <w:rsid w:val="1363F924"/>
    <w:rsid w:val="1399AD7A"/>
    <w:rsid w:val="139E4006"/>
    <w:rsid w:val="13A089B3"/>
    <w:rsid w:val="13A94F2F"/>
    <w:rsid w:val="13B586C4"/>
    <w:rsid w:val="13CBCDED"/>
    <w:rsid w:val="13E48ACB"/>
    <w:rsid w:val="13EFC982"/>
    <w:rsid w:val="13F4A7E7"/>
    <w:rsid w:val="13FABE49"/>
    <w:rsid w:val="13FE037A"/>
    <w:rsid w:val="1405BD1A"/>
    <w:rsid w:val="1428C46C"/>
    <w:rsid w:val="142DFCA1"/>
    <w:rsid w:val="143C6EE2"/>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71F1D2A"/>
    <w:rsid w:val="17326C94"/>
    <w:rsid w:val="1750FC24"/>
    <w:rsid w:val="1761BA26"/>
    <w:rsid w:val="17837911"/>
    <w:rsid w:val="17E7F596"/>
    <w:rsid w:val="17EFF561"/>
    <w:rsid w:val="17F35C81"/>
    <w:rsid w:val="17F5EE2D"/>
    <w:rsid w:val="17FCD38B"/>
    <w:rsid w:val="1809EBD5"/>
    <w:rsid w:val="18416702"/>
    <w:rsid w:val="18549332"/>
    <w:rsid w:val="185BE793"/>
    <w:rsid w:val="186EA956"/>
    <w:rsid w:val="18722D07"/>
    <w:rsid w:val="188F622C"/>
    <w:rsid w:val="189FDFC7"/>
    <w:rsid w:val="18A18BE1"/>
    <w:rsid w:val="18A2F3C3"/>
    <w:rsid w:val="18A53145"/>
    <w:rsid w:val="18A8AED0"/>
    <w:rsid w:val="18AF663B"/>
    <w:rsid w:val="18B11581"/>
    <w:rsid w:val="18D35C4A"/>
    <w:rsid w:val="18D98368"/>
    <w:rsid w:val="18E3181D"/>
    <w:rsid w:val="19274F0C"/>
    <w:rsid w:val="194DC960"/>
    <w:rsid w:val="194FAC45"/>
    <w:rsid w:val="195B98AE"/>
    <w:rsid w:val="1963111C"/>
    <w:rsid w:val="199F0449"/>
    <w:rsid w:val="19B18043"/>
    <w:rsid w:val="19B28B7C"/>
    <w:rsid w:val="19E79442"/>
    <w:rsid w:val="19E9BBE1"/>
    <w:rsid w:val="1A0CA5FE"/>
    <w:rsid w:val="1A54270A"/>
    <w:rsid w:val="1A63EE71"/>
    <w:rsid w:val="1AA7EC95"/>
    <w:rsid w:val="1AD952F6"/>
    <w:rsid w:val="1AF54592"/>
    <w:rsid w:val="1AF5C82A"/>
    <w:rsid w:val="1AFBF092"/>
    <w:rsid w:val="1B01D877"/>
    <w:rsid w:val="1B0E085A"/>
    <w:rsid w:val="1B20FDA3"/>
    <w:rsid w:val="1B2451A3"/>
    <w:rsid w:val="1B469225"/>
    <w:rsid w:val="1B74198D"/>
    <w:rsid w:val="1B77CC70"/>
    <w:rsid w:val="1B7B5B2E"/>
    <w:rsid w:val="1B850AE3"/>
    <w:rsid w:val="1B8A3311"/>
    <w:rsid w:val="1BBD9F2D"/>
    <w:rsid w:val="1BBE6809"/>
    <w:rsid w:val="1BC6FE8C"/>
    <w:rsid w:val="1BCBC894"/>
    <w:rsid w:val="1C162319"/>
    <w:rsid w:val="1C41FD1F"/>
    <w:rsid w:val="1C7B2C5A"/>
    <w:rsid w:val="1C99366B"/>
    <w:rsid w:val="1CAE71DD"/>
    <w:rsid w:val="1CBE3071"/>
    <w:rsid w:val="1CC313DD"/>
    <w:rsid w:val="1CDAB74C"/>
    <w:rsid w:val="1D1FCD62"/>
    <w:rsid w:val="1D2913CD"/>
    <w:rsid w:val="1D35FB19"/>
    <w:rsid w:val="1D56B6B4"/>
    <w:rsid w:val="1D67141F"/>
    <w:rsid w:val="1D6FCE42"/>
    <w:rsid w:val="1D89CBEE"/>
    <w:rsid w:val="1D8E815E"/>
    <w:rsid w:val="1DABC802"/>
    <w:rsid w:val="1DBDD107"/>
    <w:rsid w:val="1E093F4E"/>
    <w:rsid w:val="1E178F6D"/>
    <w:rsid w:val="1E1913C4"/>
    <w:rsid w:val="1E24080E"/>
    <w:rsid w:val="1E2DD6C6"/>
    <w:rsid w:val="1E321620"/>
    <w:rsid w:val="1E48CA13"/>
    <w:rsid w:val="1E4BC60F"/>
    <w:rsid w:val="1E88A3EA"/>
    <w:rsid w:val="1E8FDA6B"/>
    <w:rsid w:val="1EB35DB3"/>
    <w:rsid w:val="1EB98B43"/>
    <w:rsid w:val="1ED5AC23"/>
    <w:rsid w:val="1EEDDAA6"/>
    <w:rsid w:val="1F101DF3"/>
    <w:rsid w:val="1F1D2E11"/>
    <w:rsid w:val="1F2E9B1D"/>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A1439"/>
    <w:rsid w:val="208C8ED7"/>
    <w:rsid w:val="20A5BEF3"/>
    <w:rsid w:val="20CA8685"/>
    <w:rsid w:val="212D1432"/>
    <w:rsid w:val="21577D9C"/>
    <w:rsid w:val="215E97EE"/>
    <w:rsid w:val="2162612B"/>
    <w:rsid w:val="2168D884"/>
    <w:rsid w:val="218981F2"/>
    <w:rsid w:val="21DC4AEA"/>
    <w:rsid w:val="21F0911E"/>
    <w:rsid w:val="21FFFFB0"/>
    <w:rsid w:val="22367954"/>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1C70B9"/>
    <w:rsid w:val="2428FDC6"/>
    <w:rsid w:val="242AD08F"/>
    <w:rsid w:val="244E821E"/>
    <w:rsid w:val="245F7065"/>
    <w:rsid w:val="2464BD1F"/>
    <w:rsid w:val="246595DD"/>
    <w:rsid w:val="2469BA0F"/>
    <w:rsid w:val="246CF7DA"/>
    <w:rsid w:val="247913DB"/>
    <w:rsid w:val="24927032"/>
    <w:rsid w:val="24CE32E0"/>
    <w:rsid w:val="24D5E7BD"/>
    <w:rsid w:val="24F2F5A6"/>
    <w:rsid w:val="24FFF359"/>
    <w:rsid w:val="2514C8D6"/>
    <w:rsid w:val="25216433"/>
    <w:rsid w:val="2536E3AE"/>
    <w:rsid w:val="254DC336"/>
    <w:rsid w:val="255138F3"/>
    <w:rsid w:val="255AA534"/>
    <w:rsid w:val="25625CEB"/>
    <w:rsid w:val="25A40177"/>
    <w:rsid w:val="25AE20EC"/>
    <w:rsid w:val="25C1406F"/>
    <w:rsid w:val="25D6453A"/>
    <w:rsid w:val="25DF4A84"/>
    <w:rsid w:val="2645961A"/>
    <w:rsid w:val="264B1F4A"/>
    <w:rsid w:val="26812564"/>
    <w:rsid w:val="268A12AD"/>
    <w:rsid w:val="268B0971"/>
    <w:rsid w:val="26AF25A1"/>
    <w:rsid w:val="26B95316"/>
    <w:rsid w:val="26DBC7AE"/>
    <w:rsid w:val="26F3309D"/>
    <w:rsid w:val="26FB8A72"/>
    <w:rsid w:val="2713C571"/>
    <w:rsid w:val="27201F19"/>
    <w:rsid w:val="273003EE"/>
    <w:rsid w:val="274A98FB"/>
    <w:rsid w:val="275C201C"/>
    <w:rsid w:val="27982D66"/>
    <w:rsid w:val="27A43367"/>
    <w:rsid w:val="281ABAA7"/>
    <w:rsid w:val="28415061"/>
    <w:rsid w:val="2859CF1B"/>
    <w:rsid w:val="2870D5A7"/>
    <w:rsid w:val="28722BDD"/>
    <w:rsid w:val="28B058C6"/>
    <w:rsid w:val="28F4A30A"/>
    <w:rsid w:val="28FB9A64"/>
    <w:rsid w:val="29056DA0"/>
    <w:rsid w:val="290BD5AB"/>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BFFB2"/>
    <w:rsid w:val="2DFE9E2D"/>
    <w:rsid w:val="2E1C501B"/>
    <w:rsid w:val="2E37E41D"/>
    <w:rsid w:val="2E4AF0D2"/>
    <w:rsid w:val="2E7110DB"/>
    <w:rsid w:val="2E819FB0"/>
    <w:rsid w:val="2E9C5B92"/>
    <w:rsid w:val="2EA59FB6"/>
    <w:rsid w:val="2EAC3971"/>
    <w:rsid w:val="2EB1152F"/>
    <w:rsid w:val="2EB29918"/>
    <w:rsid w:val="2EDFE833"/>
    <w:rsid w:val="2F430EE7"/>
    <w:rsid w:val="2F46EB60"/>
    <w:rsid w:val="2F494217"/>
    <w:rsid w:val="2F510113"/>
    <w:rsid w:val="2F89D95C"/>
    <w:rsid w:val="2FAD96C8"/>
    <w:rsid w:val="2FC06DA3"/>
    <w:rsid w:val="2FC0B17D"/>
    <w:rsid w:val="2FF575DB"/>
    <w:rsid w:val="2FFD6671"/>
    <w:rsid w:val="30225E6D"/>
    <w:rsid w:val="302485EB"/>
    <w:rsid w:val="30540CEC"/>
    <w:rsid w:val="3064B1CE"/>
    <w:rsid w:val="3084AE3C"/>
    <w:rsid w:val="30856BA9"/>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DB60DF"/>
    <w:rsid w:val="31EACB31"/>
    <w:rsid w:val="31F574A6"/>
    <w:rsid w:val="322325F3"/>
    <w:rsid w:val="322A82CA"/>
    <w:rsid w:val="3252FEE2"/>
    <w:rsid w:val="3257032B"/>
    <w:rsid w:val="3273944B"/>
    <w:rsid w:val="32768FCA"/>
    <w:rsid w:val="327D9BEA"/>
    <w:rsid w:val="3291CB6F"/>
    <w:rsid w:val="329638D9"/>
    <w:rsid w:val="32B2A7E4"/>
    <w:rsid w:val="32B632B0"/>
    <w:rsid w:val="32C928AC"/>
    <w:rsid w:val="330882C7"/>
    <w:rsid w:val="330C1554"/>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701F9B"/>
    <w:rsid w:val="357C7837"/>
    <w:rsid w:val="357D2CB6"/>
    <w:rsid w:val="357E555F"/>
    <w:rsid w:val="357F9EBD"/>
    <w:rsid w:val="358EEE41"/>
    <w:rsid w:val="359AAB8B"/>
    <w:rsid w:val="35AEB3F9"/>
    <w:rsid w:val="35EE4725"/>
    <w:rsid w:val="35FCD528"/>
    <w:rsid w:val="3601EB0E"/>
    <w:rsid w:val="360383A7"/>
    <w:rsid w:val="3632ACEC"/>
    <w:rsid w:val="36397007"/>
    <w:rsid w:val="36488A25"/>
    <w:rsid w:val="3661D8D4"/>
    <w:rsid w:val="36632A7B"/>
    <w:rsid w:val="36654CB5"/>
    <w:rsid w:val="366CCC9F"/>
    <w:rsid w:val="36726922"/>
    <w:rsid w:val="367B7861"/>
    <w:rsid w:val="369FA955"/>
    <w:rsid w:val="36B949B1"/>
    <w:rsid w:val="36DAC624"/>
    <w:rsid w:val="36E7D20A"/>
    <w:rsid w:val="36F0ABE0"/>
    <w:rsid w:val="36F32D54"/>
    <w:rsid w:val="36F85F54"/>
    <w:rsid w:val="370EC50E"/>
    <w:rsid w:val="37391C60"/>
    <w:rsid w:val="3768ABBE"/>
    <w:rsid w:val="37714AD1"/>
    <w:rsid w:val="37930AE6"/>
    <w:rsid w:val="37F05FBC"/>
    <w:rsid w:val="38518FCF"/>
    <w:rsid w:val="385A1AE4"/>
    <w:rsid w:val="38969089"/>
    <w:rsid w:val="389F5A7E"/>
    <w:rsid w:val="38A6690E"/>
    <w:rsid w:val="38C1E68A"/>
    <w:rsid w:val="39260525"/>
    <w:rsid w:val="392BCBDE"/>
    <w:rsid w:val="39321A92"/>
    <w:rsid w:val="3951546F"/>
    <w:rsid w:val="3952A64D"/>
    <w:rsid w:val="3979EF2C"/>
    <w:rsid w:val="398BFA34"/>
    <w:rsid w:val="399EC783"/>
    <w:rsid w:val="39D0EA03"/>
    <w:rsid w:val="39D9ADF9"/>
    <w:rsid w:val="39FF254A"/>
    <w:rsid w:val="3A09F5B0"/>
    <w:rsid w:val="3A22AFDF"/>
    <w:rsid w:val="3A31B8E6"/>
    <w:rsid w:val="3A6B6277"/>
    <w:rsid w:val="3A8516D3"/>
    <w:rsid w:val="3ACE480A"/>
    <w:rsid w:val="3AD5C851"/>
    <w:rsid w:val="3ADAAB63"/>
    <w:rsid w:val="3ADC82F5"/>
    <w:rsid w:val="3AE3EB07"/>
    <w:rsid w:val="3B3A49A7"/>
    <w:rsid w:val="3B663ADA"/>
    <w:rsid w:val="3B854DFA"/>
    <w:rsid w:val="3B9312EB"/>
    <w:rsid w:val="3B96C9AE"/>
    <w:rsid w:val="3BEDFC79"/>
    <w:rsid w:val="3C041FBA"/>
    <w:rsid w:val="3C12E258"/>
    <w:rsid w:val="3C18668B"/>
    <w:rsid w:val="3C2E97B3"/>
    <w:rsid w:val="3C4A0A35"/>
    <w:rsid w:val="3C52E00D"/>
    <w:rsid w:val="3C58D978"/>
    <w:rsid w:val="3C5EF7BD"/>
    <w:rsid w:val="3C630E6D"/>
    <w:rsid w:val="3C691DED"/>
    <w:rsid w:val="3C72F31D"/>
    <w:rsid w:val="3CFAB012"/>
    <w:rsid w:val="3D41CD75"/>
    <w:rsid w:val="3D50C7F2"/>
    <w:rsid w:val="3D63083B"/>
    <w:rsid w:val="3D64D36C"/>
    <w:rsid w:val="3D6C58EF"/>
    <w:rsid w:val="3D75C0D9"/>
    <w:rsid w:val="3D7703AC"/>
    <w:rsid w:val="3D926404"/>
    <w:rsid w:val="3D9C3D4E"/>
    <w:rsid w:val="3DB1F2E8"/>
    <w:rsid w:val="3DDD0024"/>
    <w:rsid w:val="3E1C7F8E"/>
    <w:rsid w:val="3E1FA963"/>
    <w:rsid w:val="3E3960E2"/>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411AE2"/>
    <w:rsid w:val="3F605178"/>
    <w:rsid w:val="3F7A8AF5"/>
    <w:rsid w:val="3F919AEB"/>
    <w:rsid w:val="3FDD8888"/>
    <w:rsid w:val="3FDEDA3A"/>
    <w:rsid w:val="3FEF1CD5"/>
    <w:rsid w:val="3FEF8F8C"/>
    <w:rsid w:val="3FEFF52E"/>
    <w:rsid w:val="40028972"/>
    <w:rsid w:val="401464EA"/>
    <w:rsid w:val="401BF1A4"/>
    <w:rsid w:val="40500EC4"/>
    <w:rsid w:val="405481B8"/>
    <w:rsid w:val="4057C3F6"/>
    <w:rsid w:val="406C761B"/>
    <w:rsid w:val="407EBC36"/>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90835"/>
    <w:rsid w:val="424B70B2"/>
    <w:rsid w:val="426E71BF"/>
    <w:rsid w:val="42867724"/>
    <w:rsid w:val="428B5D0B"/>
    <w:rsid w:val="42B4453A"/>
    <w:rsid w:val="42C9C435"/>
    <w:rsid w:val="42E43298"/>
    <w:rsid w:val="42E5D6A4"/>
    <w:rsid w:val="42F056EA"/>
    <w:rsid w:val="43126CD4"/>
    <w:rsid w:val="4318A9B6"/>
    <w:rsid w:val="4365D1F6"/>
    <w:rsid w:val="43AEF608"/>
    <w:rsid w:val="43E97BD0"/>
    <w:rsid w:val="43ED6392"/>
    <w:rsid w:val="44090D4E"/>
    <w:rsid w:val="440913A2"/>
    <w:rsid w:val="441A6662"/>
    <w:rsid w:val="445A5FA8"/>
    <w:rsid w:val="446B3901"/>
    <w:rsid w:val="446E568E"/>
    <w:rsid w:val="44811121"/>
    <w:rsid w:val="44C82535"/>
    <w:rsid w:val="44D2E5A4"/>
    <w:rsid w:val="44E41FFC"/>
    <w:rsid w:val="44F54918"/>
    <w:rsid w:val="44FEF4FC"/>
    <w:rsid w:val="45158A53"/>
    <w:rsid w:val="451B3AB1"/>
    <w:rsid w:val="4530274E"/>
    <w:rsid w:val="453177B5"/>
    <w:rsid w:val="45329E66"/>
    <w:rsid w:val="453656E5"/>
    <w:rsid w:val="456A79C9"/>
    <w:rsid w:val="45733DEF"/>
    <w:rsid w:val="45764F55"/>
    <w:rsid w:val="458061C1"/>
    <w:rsid w:val="458484F6"/>
    <w:rsid w:val="458B9D1B"/>
    <w:rsid w:val="459A4DBB"/>
    <w:rsid w:val="459F26A1"/>
    <w:rsid w:val="45B318C9"/>
    <w:rsid w:val="45B6A04B"/>
    <w:rsid w:val="45BD3951"/>
    <w:rsid w:val="45EF7E11"/>
    <w:rsid w:val="45F10B7F"/>
    <w:rsid w:val="46171A09"/>
    <w:rsid w:val="461C2655"/>
    <w:rsid w:val="46392AEC"/>
    <w:rsid w:val="464FB300"/>
    <w:rsid w:val="4692084A"/>
    <w:rsid w:val="469AFE6A"/>
    <w:rsid w:val="46AE590C"/>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46B955"/>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5691C1"/>
    <w:rsid w:val="498C32DF"/>
    <w:rsid w:val="49C132D3"/>
    <w:rsid w:val="49C24000"/>
    <w:rsid w:val="49CB2B46"/>
    <w:rsid w:val="49CBB9DF"/>
    <w:rsid w:val="49CECA30"/>
    <w:rsid w:val="49E0BAFB"/>
    <w:rsid w:val="4A35F6B0"/>
    <w:rsid w:val="4A35F6EA"/>
    <w:rsid w:val="4A4E09FA"/>
    <w:rsid w:val="4A4F8916"/>
    <w:rsid w:val="4A5E479E"/>
    <w:rsid w:val="4A628504"/>
    <w:rsid w:val="4A6EA4AB"/>
    <w:rsid w:val="4A6F2F0B"/>
    <w:rsid w:val="4A6FEF00"/>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B87A1E"/>
    <w:rsid w:val="4BC79BB0"/>
    <w:rsid w:val="4C095928"/>
    <w:rsid w:val="4C09C1C7"/>
    <w:rsid w:val="4C3B6EDD"/>
    <w:rsid w:val="4C3F2312"/>
    <w:rsid w:val="4C52B07C"/>
    <w:rsid w:val="4C5CDA69"/>
    <w:rsid w:val="4C674CB0"/>
    <w:rsid w:val="4C7ACD6B"/>
    <w:rsid w:val="4C92D3D7"/>
    <w:rsid w:val="4CABAED2"/>
    <w:rsid w:val="4CB11C69"/>
    <w:rsid w:val="4CB2B47C"/>
    <w:rsid w:val="4CD3846F"/>
    <w:rsid w:val="4CE4D7B2"/>
    <w:rsid w:val="4CFFC8F7"/>
    <w:rsid w:val="4D0AA91C"/>
    <w:rsid w:val="4D0D49DC"/>
    <w:rsid w:val="4D1673CA"/>
    <w:rsid w:val="4D2C6963"/>
    <w:rsid w:val="4D391E63"/>
    <w:rsid w:val="4D7208C5"/>
    <w:rsid w:val="4D834B02"/>
    <w:rsid w:val="4D8713D0"/>
    <w:rsid w:val="4DBEB75B"/>
    <w:rsid w:val="4DD1CDFA"/>
    <w:rsid w:val="4E017CD7"/>
    <w:rsid w:val="4E0778B0"/>
    <w:rsid w:val="4E08998D"/>
    <w:rsid w:val="4E3BF8CF"/>
    <w:rsid w:val="4E44DE9D"/>
    <w:rsid w:val="4E45C9A6"/>
    <w:rsid w:val="4E479E06"/>
    <w:rsid w:val="4E4D8D92"/>
    <w:rsid w:val="4E56A677"/>
    <w:rsid w:val="4E8CE1AF"/>
    <w:rsid w:val="4E8E9CCD"/>
    <w:rsid w:val="4EA03B62"/>
    <w:rsid w:val="4EB721E6"/>
    <w:rsid w:val="4EF3D9D6"/>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325B24"/>
    <w:rsid w:val="50544951"/>
    <w:rsid w:val="5066641C"/>
    <w:rsid w:val="509BBA66"/>
    <w:rsid w:val="50A45118"/>
    <w:rsid w:val="50BE5622"/>
    <w:rsid w:val="50C944C6"/>
    <w:rsid w:val="50D23A43"/>
    <w:rsid w:val="50EBDE92"/>
    <w:rsid w:val="50F0C399"/>
    <w:rsid w:val="510D996A"/>
    <w:rsid w:val="512BDADA"/>
    <w:rsid w:val="513611EC"/>
    <w:rsid w:val="516BE912"/>
    <w:rsid w:val="516C0A7A"/>
    <w:rsid w:val="51A40FE3"/>
    <w:rsid w:val="51A80243"/>
    <w:rsid w:val="51B0EAD9"/>
    <w:rsid w:val="51B6B93A"/>
    <w:rsid w:val="51B76E46"/>
    <w:rsid w:val="51BEFA8C"/>
    <w:rsid w:val="51D33CF6"/>
    <w:rsid w:val="51DDCF9B"/>
    <w:rsid w:val="521654DE"/>
    <w:rsid w:val="522A00D9"/>
    <w:rsid w:val="524E9CC9"/>
    <w:rsid w:val="5284D858"/>
    <w:rsid w:val="529377C5"/>
    <w:rsid w:val="52A8BC2E"/>
    <w:rsid w:val="52C34EF6"/>
    <w:rsid w:val="52D6C88A"/>
    <w:rsid w:val="52F1F866"/>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59348D"/>
    <w:rsid w:val="54610BBA"/>
    <w:rsid w:val="5469FD27"/>
    <w:rsid w:val="549E8662"/>
    <w:rsid w:val="54B89C3A"/>
    <w:rsid w:val="54BEF9F8"/>
    <w:rsid w:val="54FD4BE8"/>
    <w:rsid w:val="54FDC1B5"/>
    <w:rsid w:val="55281CF4"/>
    <w:rsid w:val="552C6E29"/>
    <w:rsid w:val="553B2707"/>
    <w:rsid w:val="55470046"/>
    <w:rsid w:val="5548DB5B"/>
    <w:rsid w:val="55631257"/>
    <w:rsid w:val="556A7409"/>
    <w:rsid w:val="56060D06"/>
    <w:rsid w:val="560BCB0A"/>
    <w:rsid w:val="563709C7"/>
    <w:rsid w:val="563E1CE7"/>
    <w:rsid w:val="565162B7"/>
    <w:rsid w:val="56566071"/>
    <w:rsid w:val="56738BE7"/>
    <w:rsid w:val="56932109"/>
    <w:rsid w:val="569B58E3"/>
    <w:rsid w:val="569CA19D"/>
    <w:rsid w:val="56AA11B8"/>
    <w:rsid w:val="56AE9CA4"/>
    <w:rsid w:val="56B553B2"/>
    <w:rsid w:val="57136825"/>
    <w:rsid w:val="571ABD50"/>
    <w:rsid w:val="57250E3E"/>
    <w:rsid w:val="572ACF84"/>
    <w:rsid w:val="5746F753"/>
    <w:rsid w:val="575A9B32"/>
    <w:rsid w:val="576D44B6"/>
    <w:rsid w:val="57891131"/>
    <w:rsid w:val="57A1395D"/>
    <w:rsid w:val="57A5CC17"/>
    <w:rsid w:val="57CA8A02"/>
    <w:rsid w:val="57DE6550"/>
    <w:rsid w:val="57F5FC27"/>
    <w:rsid w:val="57F5FD42"/>
    <w:rsid w:val="58353079"/>
    <w:rsid w:val="58591964"/>
    <w:rsid w:val="586C6C1D"/>
    <w:rsid w:val="58756E0C"/>
    <w:rsid w:val="587D808C"/>
    <w:rsid w:val="58860B8D"/>
    <w:rsid w:val="589A95EF"/>
    <w:rsid w:val="58A7B3C0"/>
    <w:rsid w:val="58B01AEE"/>
    <w:rsid w:val="58CF32BD"/>
    <w:rsid w:val="58E09CC9"/>
    <w:rsid w:val="5901FB45"/>
    <w:rsid w:val="59198C43"/>
    <w:rsid w:val="593A577C"/>
    <w:rsid w:val="593AC002"/>
    <w:rsid w:val="594D9D12"/>
    <w:rsid w:val="59706220"/>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5A4F8D"/>
    <w:rsid w:val="5A6270AA"/>
    <w:rsid w:val="5A63501B"/>
    <w:rsid w:val="5A75363D"/>
    <w:rsid w:val="5A822A4E"/>
    <w:rsid w:val="5A8B21A6"/>
    <w:rsid w:val="5AB66D88"/>
    <w:rsid w:val="5ABD6492"/>
    <w:rsid w:val="5ADCFFDF"/>
    <w:rsid w:val="5ADD0C6E"/>
    <w:rsid w:val="5B0C168B"/>
    <w:rsid w:val="5B0DA7C3"/>
    <w:rsid w:val="5B50D53D"/>
    <w:rsid w:val="5B79B2AC"/>
    <w:rsid w:val="5B7ABADF"/>
    <w:rsid w:val="5BA2D165"/>
    <w:rsid w:val="5BAA18FF"/>
    <w:rsid w:val="5C024036"/>
    <w:rsid w:val="5C0B65B9"/>
    <w:rsid w:val="5C30918C"/>
    <w:rsid w:val="5CAB4868"/>
    <w:rsid w:val="5CAEB4D9"/>
    <w:rsid w:val="5CD2D201"/>
    <w:rsid w:val="5CDE103B"/>
    <w:rsid w:val="5CEF309C"/>
    <w:rsid w:val="5D045015"/>
    <w:rsid w:val="5D07AFFB"/>
    <w:rsid w:val="5D188463"/>
    <w:rsid w:val="5D2BF288"/>
    <w:rsid w:val="5D2FDE73"/>
    <w:rsid w:val="5D36CD32"/>
    <w:rsid w:val="5D3CC38D"/>
    <w:rsid w:val="5D3F6EAE"/>
    <w:rsid w:val="5D639E7D"/>
    <w:rsid w:val="5D784009"/>
    <w:rsid w:val="5D8BF84F"/>
    <w:rsid w:val="5DAD7814"/>
    <w:rsid w:val="5DBAC7BF"/>
    <w:rsid w:val="5DC091E8"/>
    <w:rsid w:val="5DC6F445"/>
    <w:rsid w:val="5DC8A3EB"/>
    <w:rsid w:val="5DD99660"/>
    <w:rsid w:val="5DDC067D"/>
    <w:rsid w:val="5E09A2F4"/>
    <w:rsid w:val="5E1A854D"/>
    <w:rsid w:val="5E1CF90A"/>
    <w:rsid w:val="5E30D031"/>
    <w:rsid w:val="5E8CC669"/>
    <w:rsid w:val="5E8F759E"/>
    <w:rsid w:val="5EC97A67"/>
    <w:rsid w:val="5EFB5414"/>
    <w:rsid w:val="5F11BFC8"/>
    <w:rsid w:val="5F13AF70"/>
    <w:rsid w:val="5F1DCE28"/>
    <w:rsid w:val="5F1E1AF7"/>
    <w:rsid w:val="5F2C101F"/>
    <w:rsid w:val="5F853D8E"/>
    <w:rsid w:val="5F8971F2"/>
    <w:rsid w:val="5F98543A"/>
    <w:rsid w:val="5F9C203C"/>
    <w:rsid w:val="5FA561B1"/>
    <w:rsid w:val="5FA84904"/>
    <w:rsid w:val="5FB7378C"/>
    <w:rsid w:val="5FC5339D"/>
    <w:rsid w:val="5FC97274"/>
    <w:rsid w:val="5FCDDAE8"/>
    <w:rsid w:val="5FCE064F"/>
    <w:rsid w:val="5FD0CCEE"/>
    <w:rsid w:val="5FF278EC"/>
    <w:rsid w:val="5FFB6811"/>
    <w:rsid w:val="600C17D9"/>
    <w:rsid w:val="6010915A"/>
    <w:rsid w:val="601A81FE"/>
    <w:rsid w:val="60405FFD"/>
    <w:rsid w:val="604572D4"/>
    <w:rsid w:val="604DED3E"/>
    <w:rsid w:val="60657220"/>
    <w:rsid w:val="60A228AC"/>
    <w:rsid w:val="60A42848"/>
    <w:rsid w:val="60A84736"/>
    <w:rsid w:val="60FA86ED"/>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2A1DAD"/>
    <w:rsid w:val="6239E59C"/>
    <w:rsid w:val="62609AC4"/>
    <w:rsid w:val="626A45B5"/>
    <w:rsid w:val="62821F60"/>
    <w:rsid w:val="62846B25"/>
    <w:rsid w:val="62B4D9CA"/>
    <w:rsid w:val="62DBA7D7"/>
    <w:rsid w:val="62EE1798"/>
    <w:rsid w:val="632320E0"/>
    <w:rsid w:val="6347606D"/>
    <w:rsid w:val="6367F11E"/>
    <w:rsid w:val="63A89018"/>
    <w:rsid w:val="63AB2D76"/>
    <w:rsid w:val="63B13475"/>
    <w:rsid w:val="63B99A0C"/>
    <w:rsid w:val="63C0D78A"/>
    <w:rsid w:val="63C46112"/>
    <w:rsid w:val="63CF84E5"/>
    <w:rsid w:val="63DF664E"/>
    <w:rsid w:val="63EBC043"/>
    <w:rsid w:val="64572CEB"/>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12A6B4"/>
    <w:rsid w:val="662ED92F"/>
    <w:rsid w:val="66385F42"/>
    <w:rsid w:val="664488AC"/>
    <w:rsid w:val="666D9DDC"/>
    <w:rsid w:val="6679E7B2"/>
    <w:rsid w:val="667E3431"/>
    <w:rsid w:val="668B745C"/>
    <w:rsid w:val="669ABCB2"/>
    <w:rsid w:val="66DA958D"/>
    <w:rsid w:val="66F46D77"/>
    <w:rsid w:val="66F9CDB2"/>
    <w:rsid w:val="673BDCE6"/>
    <w:rsid w:val="674D9047"/>
    <w:rsid w:val="67751D96"/>
    <w:rsid w:val="67BD8780"/>
    <w:rsid w:val="67F790FC"/>
    <w:rsid w:val="67FC7B6E"/>
    <w:rsid w:val="68041536"/>
    <w:rsid w:val="680F73FD"/>
    <w:rsid w:val="6810FACA"/>
    <w:rsid w:val="681C5FC9"/>
    <w:rsid w:val="68214DC6"/>
    <w:rsid w:val="683765C5"/>
    <w:rsid w:val="684C2B05"/>
    <w:rsid w:val="68529836"/>
    <w:rsid w:val="68652217"/>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C122B"/>
    <w:rsid w:val="69C12DD5"/>
    <w:rsid w:val="69C3D52E"/>
    <w:rsid w:val="69C4B29F"/>
    <w:rsid w:val="69CE4331"/>
    <w:rsid w:val="69F17730"/>
    <w:rsid w:val="69FBFE06"/>
    <w:rsid w:val="6A48A0A9"/>
    <w:rsid w:val="6A4C71E5"/>
    <w:rsid w:val="6A8E09AA"/>
    <w:rsid w:val="6A8E2850"/>
    <w:rsid w:val="6ABD627A"/>
    <w:rsid w:val="6ACEC1DB"/>
    <w:rsid w:val="6AD11D49"/>
    <w:rsid w:val="6AD5D421"/>
    <w:rsid w:val="6AD61C0F"/>
    <w:rsid w:val="6AF482DC"/>
    <w:rsid w:val="6AF4B34C"/>
    <w:rsid w:val="6B1386E1"/>
    <w:rsid w:val="6B17917D"/>
    <w:rsid w:val="6B20BE65"/>
    <w:rsid w:val="6B6A5284"/>
    <w:rsid w:val="6B9AF11D"/>
    <w:rsid w:val="6BBC5C68"/>
    <w:rsid w:val="6BF8703C"/>
    <w:rsid w:val="6C082F10"/>
    <w:rsid w:val="6C1CFB8F"/>
    <w:rsid w:val="6C3124B9"/>
    <w:rsid w:val="6C484FA2"/>
    <w:rsid w:val="6C63BA62"/>
    <w:rsid w:val="6CA632A9"/>
    <w:rsid w:val="6CBE97A0"/>
    <w:rsid w:val="6CCB0B65"/>
    <w:rsid w:val="6CE039AB"/>
    <w:rsid w:val="6CFB5647"/>
    <w:rsid w:val="6D30BE98"/>
    <w:rsid w:val="6D3CEE67"/>
    <w:rsid w:val="6D5C86D0"/>
    <w:rsid w:val="6D62DF12"/>
    <w:rsid w:val="6D65EA85"/>
    <w:rsid w:val="6D83465C"/>
    <w:rsid w:val="6D83C2E0"/>
    <w:rsid w:val="6DA342E6"/>
    <w:rsid w:val="6DB33B5A"/>
    <w:rsid w:val="6DCE82C1"/>
    <w:rsid w:val="6DD59EF1"/>
    <w:rsid w:val="6DEFCD52"/>
    <w:rsid w:val="6DFDF8F6"/>
    <w:rsid w:val="6E03E108"/>
    <w:rsid w:val="6E2DE9AD"/>
    <w:rsid w:val="6E418243"/>
    <w:rsid w:val="6E46BA2C"/>
    <w:rsid w:val="6E60CD83"/>
    <w:rsid w:val="6E7E33EC"/>
    <w:rsid w:val="6EA0EFB2"/>
    <w:rsid w:val="6EB5828E"/>
    <w:rsid w:val="6ED322D6"/>
    <w:rsid w:val="6EE4AEB9"/>
    <w:rsid w:val="6EE70BE7"/>
    <w:rsid w:val="6EF2C66E"/>
    <w:rsid w:val="6EFD26F6"/>
    <w:rsid w:val="6F09CDC1"/>
    <w:rsid w:val="6F0F5FF0"/>
    <w:rsid w:val="6F11BE7C"/>
    <w:rsid w:val="6F1882E0"/>
    <w:rsid w:val="6F23E37A"/>
    <w:rsid w:val="6F433AC1"/>
    <w:rsid w:val="6F7DA175"/>
    <w:rsid w:val="6F81130A"/>
    <w:rsid w:val="6F978730"/>
    <w:rsid w:val="6FA94E9E"/>
    <w:rsid w:val="6FB2BA2A"/>
    <w:rsid w:val="6FECB385"/>
    <w:rsid w:val="6FED5BD5"/>
    <w:rsid w:val="7007963C"/>
    <w:rsid w:val="7009CB92"/>
    <w:rsid w:val="7041A01A"/>
    <w:rsid w:val="70451A19"/>
    <w:rsid w:val="704EED10"/>
    <w:rsid w:val="7061A1BB"/>
    <w:rsid w:val="707B1596"/>
    <w:rsid w:val="707D7CF2"/>
    <w:rsid w:val="708E4586"/>
    <w:rsid w:val="70BEFBF5"/>
    <w:rsid w:val="70D11B91"/>
    <w:rsid w:val="70E08346"/>
    <w:rsid w:val="7104A61C"/>
    <w:rsid w:val="715231C9"/>
    <w:rsid w:val="71594724"/>
    <w:rsid w:val="715D841E"/>
    <w:rsid w:val="7177D6B4"/>
    <w:rsid w:val="7184F1BA"/>
    <w:rsid w:val="718FA1AC"/>
    <w:rsid w:val="7190F4B0"/>
    <w:rsid w:val="71B17AF1"/>
    <w:rsid w:val="71CE6E11"/>
    <w:rsid w:val="71CF5CBD"/>
    <w:rsid w:val="71EF7FB2"/>
    <w:rsid w:val="7239A123"/>
    <w:rsid w:val="723D62D7"/>
    <w:rsid w:val="72893E3F"/>
    <w:rsid w:val="728B2202"/>
    <w:rsid w:val="72977CCF"/>
    <w:rsid w:val="72A338CE"/>
    <w:rsid w:val="72D91365"/>
    <w:rsid w:val="72E1C523"/>
    <w:rsid w:val="72E31C3D"/>
    <w:rsid w:val="730C7D0E"/>
    <w:rsid w:val="73123150"/>
    <w:rsid w:val="73226CF8"/>
    <w:rsid w:val="733FC580"/>
    <w:rsid w:val="7347268A"/>
    <w:rsid w:val="734DE17F"/>
    <w:rsid w:val="735A104D"/>
    <w:rsid w:val="736CC1A1"/>
    <w:rsid w:val="73742380"/>
    <w:rsid w:val="737C08E8"/>
    <w:rsid w:val="7386E3E4"/>
    <w:rsid w:val="73C45CB3"/>
    <w:rsid w:val="73CF0B16"/>
    <w:rsid w:val="73D0E10B"/>
    <w:rsid w:val="7414F758"/>
    <w:rsid w:val="74199505"/>
    <w:rsid w:val="742AF73B"/>
    <w:rsid w:val="742F303F"/>
    <w:rsid w:val="7440CA69"/>
    <w:rsid w:val="7442B6EC"/>
    <w:rsid w:val="744B677A"/>
    <w:rsid w:val="74568C98"/>
    <w:rsid w:val="7485A80D"/>
    <w:rsid w:val="7486420C"/>
    <w:rsid w:val="748EFB4C"/>
    <w:rsid w:val="74A21770"/>
    <w:rsid w:val="74B556B7"/>
    <w:rsid w:val="74BCCB1A"/>
    <w:rsid w:val="74BCD26A"/>
    <w:rsid w:val="74CB6CEA"/>
    <w:rsid w:val="74DFAEDB"/>
    <w:rsid w:val="74E3D615"/>
    <w:rsid w:val="74EE1363"/>
    <w:rsid w:val="7505ED63"/>
    <w:rsid w:val="75094E38"/>
    <w:rsid w:val="751128A3"/>
    <w:rsid w:val="7521A88D"/>
    <w:rsid w:val="7534900E"/>
    <w:rsid w:val="7538424E"/>
    <w:rsid w:val="7540218F"/>
    <w:rsid w:val="7554CCC6"/>
    <w:rsid w:val="7562845A"/>
    <w:rsid w:val="757BC16C"/>
    <w:rsid w:val="7583BB07"/>
    <w:rsid w:val="758F41F5"/>
    <w:rsid w:val="75991E2F"/>
    <w:rsid w:val="75A2AAFD"/>
    <w:rsid w:val="7608FC63"/>
    <w:rsid w:val="76299DBB"/>
    <w:rsid w:val="76575C89"/>
    <w:rsid w:val="7665AAB5"/>
    <w:rsid w:val="7669D1D5"/>
    <w:rsid w:val="767F885A"/>
    <w:rsid w:val="768E54F0"/>
    <w:rsid w:val="7696FC41"/>
    <w:rsid w:val="76A04CEE"/>
    <w:rsid w:val="76A667EA"/>
    <w:rsid w:val="76B25970"/>
    <w:rsid w:val="76C578DB"/>
    <w:rsid w:val="76C6B103"/>
    <w:rsid w:val="76D9CDA4"/>
    <w:rsid w:val="76EAB89C"/>
    <w:rsid w:val="76EB2507"/>
    <w:rsid w:val="76F0662E"/>
    <w:rsid w:val="7706F660"/>
    <w:rsid w:val="77080676"/>
    <w:rsid w:val="7727960E"/>
    <w:rsid w:val="77293B40"/>
    <w:rsid w:val="773E57BD"/>
    <w:rsid w:val="7774586B"/>
    <w:rsid w:val="777A92E1"/>
    <w:rsid w:val="7791E3D7"/>
    <w:rsid w:val="77986F78"/>
    <w:rsid w:val="77BB1170"/>
    <w:rsid w:val="77DB3569"/>
    <w:rsid w:val="77E3958C"/>
    <w:rsid w:val="77FB53B4"/>
    <w:rsid w:val="780B7403"/>
    <w:rsid w:val="7825960B"/>
    <w:rsid w:val="785E3636"/>
    <w:rsid w:val="7875380A"/>
    <w:rsid w:val="787FDCB0"/>
    <w:rsid w:val="788F4F10"/>
    <w:rsid w:val="7895B931"/>
    <w:rsid w:val="78A00173"/>
    <w:rsid w:val="78B2C94F"/>
    <w:rsid w:val="78B79988"/>
    <w:rsid w:val="78BF31AE"/>
    <w:rsid w:val="78DB80A4"/>
    <w:rsid w:val="78E03365"/>
    <w:rsid w:val="7910A978"/>
    <w:rsid w:val="79177797"/>
    <w:rsid w:val="7918D631"/>
    <w:rsid w:val="79235007"/>
    <w:rsid w:val="792B5ED9"/>
    <w:rsid w:val="79853318"/>
    <w:rsid w:val="79A76E65"/>
    <w:rsid w:val="79AB16C0"/>
    <w:rsid w:val="79ACFB2D"/>
    <w:rsid w:val="79B185A5"/>
    <w:rsid w:val="79BA6F6B"/>
    <w:rsid w:val="79CAEF38"/>
    <w:rsid w:val="79CC406B"/>
    <w:rsid w:val="79CF521C"/>
    <w:rsid w:val="7A03F2DC"/>
    <w:rsid w:val="7A20A494"/>
    <w:rsid w:val="7A77EE63"/>
    <w:rsid w:val="7A9660F4"/>
    <w:rsid w:val="7A996DE8"/>
    <w:rsid w:val="7AADEFF2"/>
    <w:rsid w:val="7ADE97AB"/>
    <w:rsid w:val="7B1C50BC"/>
    <w:rsid w:val="7B505FEE"/>
    <w:rsid w:val="7B897D20"/>
    <w:rsid w:val="7BB8EB95"/>
    <w:rsid w:val="7BD3F4B2"/>
    <w:rsid w:val="7BE918A5"/>
    <w:rsid w:val="7BF5CEDA"/>
    <w:rsid w:val="7C0DB2D6"/>
    <w:rsid w:val="7C0F63FB"/>
    <w:rsid w:val="7C3CCF65"/>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EDCAA"/>
    <w:rsid w:val="7DC76D69"/>
    <w:rsid w:val="7DF0F71F"/>
    <w:rsid w:val="7E0F6031"/>
    <w:rsid w:val="7E1AED70"/>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8DD9E65-0BCA-421A-AF38-57310192F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A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998538879">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19302445">
      <w:bodyDiv w:val="1"/>
      <w:marLeft w:val="0"/>
      <w:marRight w:val="0"/>
      <w:marTop w:val="0"/>
      <w:marBottom w:val="0"/>
      <w:divBdr>
        <w:top w:val="none" w:sz="0" w:space="0" w:color="auto"/>
        <w:left w:val="none" w:sz="0" w:space="0" w:color="auto"/>
        <w:bottom w:val="none" w:sz="0" w:space="0" w:color="auto"/>
        <w:right w:val="none" w:sz="0" w:space="0" w:color="auto"/>
      </w:divBdr>
      <w:divsChild>
        <w:div w:id="348025252">
          <w:marLeft w:val="547"/>
          <w:marRight w:val="0"/>
          <w:marTop w:val="0"/>
          <w:marBottom w:val="120"/>
          <w:divBdr>
            <w:top w:val="none" w:sz="0" w:space="0" w:color="auto"/>
            <w:left w:val="none" w:sz="0" w:space="0" w:color="auto"/>
            <w:bottom w:val="none" w:sz="0" w:space="0" w:color="auto"/>
            <w:right w:val="none" w:sz="0" w:space="0" w:color="auto"/>
          </w:divBdr>
        </w:div>
        <w:div w:id="652681099">
          <w:marLeft w:val="1166"/>
          <w:marRight w:val="0"/>
          <w:marTop w:val="0"/>
          <w:marBottom w:val="120"/>
          <w:divBdr>
            <w:top w:val="none" w:sz="0" w:space="0" w:color="auto"/>
            <w:left w:val="none" w:sz="0" w:space="0" w:color="auto"/>
            <w:bottom w:val="none" w:sz="0" w:space="0" w:color="auto"/>
            <w:right w:val="none" w:sz="0" w:space="0" w:color="auto"/>
          </w:divBdr>
        </w:div>
        <w:div w:id="1253398218">
          <w:marLeft w:val="1166"/>
          <w:marRight w:val="0"/>
          <w:marTop w:val="0"/>
          <w:marBottom w:val="120"/>
          <w:divBdr>
            <w:top w:val="none" w:sz="0" w:space="0" w:color="auto"/>
            <w:left w:val="none" w:sz="0" w:space="0" w:color="auto"/>
            <w:bottom w:val="none" w:sz="0" w:space="0" w:color="auto"/>
            <w:right w:val="none" w:sz="0" w:space="0" w:color="auto"/>
          </w:divBdr>
        </w:div>
        <w:div w:id="1618751072">
          <w:marLeft w:val="547"/>
          <w:marRight w:val="0"/>
          <w:marTop w:val="0"/>
          <w:marBottom w:val="120"/>
          <w:divBdr>
            <w:top w:val="none" w:sz="0" w:space="0" w:color="auto"/>
            <w:left w:val="none" w:sz="0" w:space="0" w:color="auto"/>
            <w:bottom w:val="none" w:sz="0" w:space="0" w:color="auto"/>
            <w:right w:val="none" w:sz="0" w:space="0" w:color="auto"/>
          </w:divBdr>
        </w:div>
        <w:div w:id="1797285680">
          <w:marLeft w:val="1166"/>
          <w:marRight w:val="0"/>
          <w:marTop w:val="0"/>
          <w:marBottom w:val="120"/>
          <w:divBdr>
            <w:top w:val="none" w:sz="0" w:space="0" w:color="auto"/>
            <w:left w:val="none" w:sz="0" w:space="0" w:color="auto"/>
            <w:bottom w:val="none" w:sz="0" w:space="0" w:color="auto"/>
            <w:right w:val="none" w:sz="0" w:space="0" w:color="auto"/>
          </w:divBdr>
        </w:div>
        <w:div w:id="1898008179">
          <w:marLeft w:val="547"/>
          <w:marRight w:val="0"/>
          <w:marTop w:val="0"/>
          <w:marBottom w:val="120"/>
          <w:divBdr>
            <w:top w:val="none" w:sz="0" w:space="0" w:color="auto"/>
            <w:left w:val="none" w:sz="0" w:space="0" w:color="auto"/>
            <w:bottom w:val="none" w:sz="0" w:space="0" w:color="auto"/>
            <w:right w:val="none" w:sz="0" w:space="0" w:color="auto"/>
          </w:divBdr>
        </w:div>
        <w:div w:id="2001349601">
          <w:marLeft w:val="1166"/>
          <w:marRight w:val="0"/>
          <w:marTop w:val="0"/>
          <w:marBottom w:val="120"/>
          <w:divBdr>
            <w:top w:val="none" w:sz="0" w:space="0" w:color="auto"/>
            <w:left w:val="none" w:sz="0" w:space="0" w:color="auto"/>
            <w:bottom w:val="none" w:sz="0" w:space="0" w:color="auto"/>
            <w:right w:val="none" w:sz="0" w:space="0" w:color="auto"/>
          </w:divBdr>
        </w:div>
        <w:div w:id="2112159981">
          <w:marLeft w:val="547"/>
          <w:marRight w:val="0"/>
          <w:marTop w:val="0"/>
          <w:marBottom w:val="12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1775857">
      <w:bodyDiv w:val="1"/>
      <w:marLeft w:val="0"/>
      <w:marRight w:val="0"/>
      <w:marTop w:val="0"/>
      <w:marBottom w:val="0"/>
      <w:divBdr>
        <w:top w:val="none" w:sz="0" w:space="0" w:color="auto"/>
        <w:left w:val="none" w:sz="0" w:space="0" w:color="auto"/>
        <w:bottom w:val="none" w:sz="0" w:space="0" w:color="auto"/>
        <w:right w:val="none" w:sz="0" w:space="0" w:color="auto"/>
      </w:divBdr>
      <w:divsChild>
        <w:div w:id="82915151">
          <w:marLeft w:val="1166"/>
          <w:marRight w:val="0"/>
          <w:marTop w:val="0"/>
          <w:marBottom w:val="120"/>
          <w:divBdr>
            <w:top w:val="none" w:sz="0" w:space="0" w:color="auto"/>
            <w:left w:val="none" w:sz="0" w:space="0" w:color="auto"/>
            <w:bottom w:val="none" w:sz="0" w:space="0" w:color="auto"/>
            <w:right w:val="none" w:sz="0" w:space="0" w:color="auto"/>
          </w:divBdr>
        </w:div>
        <w:div w:id="672925186">
          <w:marLeft w:val="547"/>
          <w:marRight w:val="0"/>
          <w:marTop w:val="0"/>
          <w:marBottom w:val="120"/>
          <w:divBdr>
            <w:top w:val="none" w:sz="0" w:space="0" w:color="auto"/>
            <w:left w:val="none" w:sz="0" w:space="0" w:color="auto"/>
            <w:bottom w:val="none" w:sz="0" w:space="0" w:color="auto"/>
            <w:right w:val="none" w:sz="0" w:space="0" w:color="auto"/>
          </w:divBdr>
        </w:div>
      </w:divsChild>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990962">
      <w:bodyDiv w:val="1"/>
      <w:marLeft w:val="0"/>
      <w:marRight w:val="0"/>
      <w:marTop w:val="0"/>
      <w:marBottom w:val="0"/>
      <w:divBdr>
        <w:top w:val="none" w:sz="0" w:space="0" w:color="auto"/>
        <w:left w:val="none" w:sz="0" w:space="0" w:color="auto"/>
        <w:bottom w:val="none" w:sz="0" w:space="0" w:color="auto"/>
        <w:right w:val="none" w:sz="0" w:space="0" w:color="auto"/>
      </w:divBdr>
      <w:divsChild>
        <w:div w:id="48312290">
          <w:marLeft w:val="547"/>
          <w:marRight w:val="0"/>
          <w:marTop w:val="0"/>
          <w:marBottom w:val="120"/>
          <w:divBdr>
            <w:top w:val="none" w:sz="0" w:space="0" w:color="auto"/>
            <w:left w:val="none" w:sz="0" w:space="0" w:color="auto"/>
            <w:bottom w:val="none" w:sz="0" w:space="0" w:color="auto"/>
            <w:right w:val="none" w:sz="0" w:space="0" w:color="auto"/>
          </w:divBdr>
        </w:div>
        <w:div w:id="908810563">
          <w:marLeft w:val="547"/>
          <w:marRight w:val="0"/>
          <w:marTop w:val="0"/>
          <w:marBottom w:val="120"/>
          <w:divBdr>
            <w:top w:val="none" w:sz="0" w:space="0" w:color="auto"/>
            <w:left w:val="none" w:sz="0" w:space="0" w:color="auto"/>
            <w:bottom w:val="none" w:sz="0" w:space="0" w:color="auto"/>
            <w:right w:val="none" w:sz="0" w:space="0" w:color="auto"/>
          </w:divBdr>
        </w:div>
        <w:div w:id="1203176403">
          <w:marLeft w:val="547"/>
          <w:marRight w:val="0"/>
          <w:marTop w:val="0"/>
          <w:marBottom w:val="12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RBI5PAMIO524-1616901215-33442</_dlc_DocId>
    <_dlc_DocIdUrl xmlns="71c5aaf6-e6ce-465b-b873-5148d2a4c105">
      <Url>https://nokia.sharepoint.com/sites/gxp/_layouts/15/DocIdRedir.aspx?ID=RBI5PAMIO524-1616901215-33442</Url>
      <Description>RBI5PAMIO524-1616901215-33442</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2.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1461</TotalTime>
  <Pages>19</Pages>
  <Words>7452</Words>
  <Characters>42483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49836</CharactersWithSpaces>
  <SharedDoc>false</SharedDoc>
  <HLinks>
    <vt:vector size="54" baseType="variant">
      <vt:variant>
        <vt:i4>5242930</vt:i4>
      </vt:variant>
      <vt:variant>
        <vt:i4>24</vt:i4>
      </vt:variant>
      <vt:variant>
        <vt:i4>0</vt:i4>
      </vt:variant>
      <vt:variant>
        <vt:i4>5</vt:i4>
      </vt:variant>
      <vt:variant>
        <vt:lpwstr>mailto:mads.lauridsen@nokia.com</vt:lpwstr>
      </vt:variant>
      <vt:variant>
        <vt:lpwstr/>
      </vt:variant>
      <vt:variant>
        <vt:i4>7405588</vt:i4>
      </vt:variant>
      <vt:variant>
        <vt:i4>21</vt:i4>
      </vt:variant>
      <vt:variant>
        <vt:i4>0</vt:i4>
      </vt:variant>
      <vt:variant>
        <vt:i4>5</vt:i4>
      </vt:variant>
      <vt:variant>
        <vt:lpwstr>mailto:ahlem.khlass@nokia.com</vt:lpwstr>
      </vt:variant>
      <vt:variant>
        <vt:lpwstr/>
      </vt:variant>
      <vt:variant>
        <vt:i4>7405588</vt:i4>
      </vt:variant>
      <vt:variant>
        <vt:i4>18</vt:i4>
      </vt:variant>
      <vt:variant>
        <vt:i4>0</vt:i4>
      </vt:variant>
      <vt:variant>
        <vt:i4>5</vt:i4>
      </vt:variant>
      <vt:variant>
        <vt:lpwstr>mailto:ahlem.khlass@nokia.com</vt:lpwstr>
      </vt:variant>
      <vt:variant>
        <vt:lpwstr/>
      </vt:variant>
      <vt:variant>
        <vt:i4>7405588</vt:i4>
      </vt:variant>
      <vt:variant>
        <vt:i4>15</vt:i4>
      </vt:variant>
      <vt:variant>
        <vt:i4>0</vt:i4>
      </vt:variant>
      <vt:variant>
        <vt:i4>5</vt:i4>
      </vt:variant>
      <vt:variant>
        <vt:lpwstr>mailto:ahlem.khlass@nokia.com</vt:lpwstr>
      </vt:variant>
      <vt:variant>
        <vt:lpwstr/>
      </vt:variant>
      <vt:variant>
        <vt:i4>721007</vt:i4>
      </vt:variant>
      <vt:variant>
        <vt:i4>12</vt:i4>
      </vt:variant>
      <vt:variant>
        <vt:i4>0</vt:i4>
      </vt:variant>
      <vt:variant>
        <vt:i4>5</vt:i4>
      </vt:variant>
      <vt:variant>
        <vt:lpwstr>mailto:marco.maso@nokia.com</vt:lpwstr>
      </vt:variant>
      <vt:variant>
        <vt:lpwstr/>
      </vt:variant>
      <vt:variant>
        <vt:i4>721007</vt:i4>
      </vt:variant>
      <vt:variant>
        <vt:i4>9</vt:i4>
      </vt:variant>
      <vt:variant>
        <vt:i4>0</vt:i4>
      </vt:variant>
      <vt:variant>
        <vt:i4>5</vt:i4>
      </vt:variant>
      <vt:variant>
        <vt:lpwstr>mailto:marco.maso@nokia.com</vt:lpwstr>
      </vt:variant>
      <vt:variant>
        <vt:lpwstr/>
      </vt:variant>
      <vt:variant>
        <vt:i4>721007</vt:i4>
      </vt:variant>
      <vt:variant>
        <vt:i4>6</vt:i4>
      </vt:variant>
      <vt:variant>
        <vt:i4>0</vt:i4>
      </vt:variant>
      <vt:variant>
        <vt:i4>5</vt:i4>
      </vt:variant>
      <vt:variant>
        <vt:lpwstr>mailto:marco.maso@nokia.com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702</cp:revision>
  <cp:lastPrinted>2019-05-09T01:45:00Z</cp:lastPrinted>
  <dcterms:created xsi:type="dcterms:W3CDTF">2024-10-25T20:55:00Z</dcterms:created>
  <dcterms:modified xsi:type="dcterms:W3CDTF">2024-11-08T14:13:00Z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8da34146-19d2-4782-9c9d-7aa15d82a4a2</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